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2A3DAC" w:rsidRPr="0021524C" w14:paraId="26E7D305" w14:textId="77777777" w:rsidTr="00534AA2">
        <w:tc>
          <w:tcPr>
            <w:tcW w:w="9833" w:type="dxa"/>
          </w:tcPr>
          <w:p w14:paraId="640BB02B" w14:textId="77777777" w:rsidR="002A3DAC" w:rsidRPr="00011EEE" w:rsidRDefault="002A3DA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 w:rsidRPr="00011EEE">
              <w:rPr>
                <w:rFonts w:ascii="Arial" w:hAnsi="Arial" w:cs="Arial"/>
              </w:rPr>
              <w:t>PAYMENT CLAIM FORM</w:t>
            </w:r>
          </w:p>
          <w:p w14:paraId="2F725E87" w14:textId="77777777" w:rsidR="002A3DAC" w:rsidRPr="00011EEE" w:rsidRDefault="002A3DA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14:paraId="51A13304" w14:textId="77777777" w:rsidR="00965F6E" w:rsidRPr="00011EEE" w:rsidRDefault="00965F6E" w:rsidP="00965F6E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works to a </w:t>
            </w:r>
            <w:r w:rsidRPr="00011EEE">
              <w:rPr>
                <w:rFonts w:ascii="Arial" w:hAnsi="Arial" w:cs="Arial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</w:rPr>
              <w:t xml:space="preserve">and the house is not connected </w:t>
            </w:r>
            <w:proofErr w:type="gramStart"/>
            <w:r w:rsidRPr="00011EEE">
              <w:rPr>
                <w:rFonts w:ascii="Arial" w:hAnsi="Arial" w:cs="Arial"/>
              </w:rPr>
              <w:t>to, or</w:t>
            </w:r>
            <w:proofErr w:type="gramEnd"/>
            <w:r w:rsidRPr="00011EEE">
              <w:rPr>
                <w:rFonts w:ascii="Arial" w:hAnsi="Arial" w:cs="Arial"/>
              </w:rPr>
              <w:t xml:space="preserve"> cannot reasonably be connected to an Irish Water or Private Group Water Scheme. </w:t>
            </w:r>
          </w:p>
          <w:p w14:paraId="302EEF5B" w14:textId="77777777" w:rsidR="002A3DAC" w:rsidRPr="00011EEE" w:rsidRDefault="002A3DAC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</w:p>
          <w:p w14:paraId="13A133CD" w14:textId="7777777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Please read the information notes before completing the claim form.</w:t>
            </w:r>
          </w:p>
          <w:p w14:paraId="2A4D0CBA" w14:textId="7777777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be processed.  </w:t>
            </w:r>
          </w:p>
          <w:p w14:paraId="68EDF975" w14:textId="77777777" w:rsidR="002A3DAC" w:rsidRPr="00011EEE" w:rsidRDefault="002A3DAC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Work must NOT have started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</w:rPr>
              <w:t>housing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</w:rPr>
              <w:t>a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representative’s visit.  If work </w:t>
            </w:r>
            <w:r w:rsidR="00896FB0"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has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commenced before that date, your claim will not be considered.</w:t>
            </w:r>
          </w:p>
          <w:p w14:paraId="0C87FF0F" w14:textId="77777777" w:rsidR="0037771A" w:rsidRPr="00011EEE" w:rsidRDefault="0037771A" w:rsidP="00431533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58509819" w14:textId="097BE505" w:rsidR="00B612FA" w:rsidRPr="00B612FA" w:rsidRDefault="0037771A" w:rsidP="00B612F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Any enquiries about the grant should be addressed to </w:t>
            </w:r>
            <w:r w:rsidR="00C26F73" w:rsidRPr="0082465E">
              <w:rPr>
                <w:rFonts w:ascii="Arial" w:hAnsi="Arial" w:cs="Arial"/>
                <w:b/>
                <w:sz w:val="24"/>
                <w:szCs w:val="24"/>
                <w:lang w:val="en-GB"/>
              </w:rPr>
              <w:t>Leitrim County Council, Rural Water Departmen</w:t>
            </w:r>
            <w:r w:rsidR="00C26F73">
              <w:rPr>
                <w:rFonts w:ascii="Arial" w:hAnsi="Arial" w:cs="Arial"/>
                <w:sz w:val="24"/>
                <w:szCs w:val="24"/>
                <w:lang w:val="en-GB"/>
              </w:rPr>
              <w:t>t 071 96 20005 Ext 6</w:t>
            </w:r>
            <w:r w:rsidR="0098507A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C26F73">
              <w:rPr>
                <w:rFonts w:ascii="Arial" w:hAnsi="Arial" w:cs="Arial"/>
                <w:sz w:val="24"/>
                <w:szCs w:val="24"/>
                <w:lang w:val="en-GB"/>
              </w:rPr>
              <w:t xml:space="preserve">1 </w:t>
            </w:r>
            <w:r w:rsidR="00C26F73" w:rsidRPr="00B612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or </w:t>
            </w:r>
            <w:hyperlink r:id="rId14" w:history="1">
              <w:r w:rsidR="00B612FA" w:rsidRPr="00B612F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ruralwater@</w:t>
              </w:r>
              <w:r w:rsidR="00B612FA" w:rsidRPr="00B612F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-GB"/>
                </w:rPr>
                <w:t>leitrimcoco.ie</w:t>
              </w:r>
            </w:hyperlink>
          </w:p>
        </w:tc>
      </w:tr>
    </w:tbl>
    <w:p w14:paraId="26973BC9" w14:textId="77777777" w:rsidR="002A3DAC" w:rsidRPr="00DA173C" w:rsidRDefault="002A3DAC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15"/>
        <w:gridCol w:w="5119"/>
      </w:tblGrid>
      <w:tr w:rsidR="002A3DAC" w:rsidRPr="0021524C" w14:paraId="52C975E3" w14:textId="77777777" w:rsidTr="00DA173C">
        <w:tc>
          <w:tcPr>
            <w:tcW w:w="9634" w:type="dxa"/>
            <w:gridSpan w:val="2"/>
            <w:shd w:val="clear" w:color="auto" w:fill="F2DBDA"/>
          </w:tcPr>
          <w:p w14:paraId="12DD671D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2A3DAC" w:rsidRPr="0021524C" w14:paraId="6317339E" w14:textId="77777777" w:rsidTr="00DA173C">
        <w:tc>
          <w:tcPr>
            <w:tcW w:w="4515" w:type="dxa"/>
          </w:tcPr>
          <w:p w14:paraId="15BC61B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5119" w:type="dxa"/>
          </w:tcPr>
          <w:p w14:paraId="76FD00D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65207371" w14:textId="77777777" w:rsidTr="00DA173C">
        <w:trPr>
          <w:trHeight w:val="1403"/>
        </w:trPr>
        <w:tc>
          <w:tcPr>
            <w:tcW w:w="4515" w:type="dxa"/>
          </w:tcPr>
          <w:p w14:paraId="0C240EB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Address</w:t>
            </w:r>
            <w:r w:rsidR="005055BE" w:rsidRPr="002A040A">
              <w:rPr>
                <w:rFonts w:ascii="Arial" w:hAnsi="Arial" w:cs="Arial"/>
                <w:b w:val="0"/>
                <w:bCs w:val="0"/>
              </w:rPr>
              <w:t xml:space="preserve"> (location </w:t>
            </w:r>
            <w:r w:rsidR="000D4300" w:rsidRPr="002A040A">
              <w:rPr>
                <w:rFonts w:ascii="Arial" w:hAnsi="Arial" w:cs="Arial"/>
                <w:b w:val="0"/>
                <w:bCs w:val="0"/>
              </w:rPr>
              <w:t xml:space="preserve">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0D4300" w:rsidRPr="002A040A">
              <w:rPr>
                <w:rFonts w:ascii="Arial" w:hAnsi="Arial" w:cs="Arial"/>
                <w:b w:val="0"/>
                <w:bCs w:val="0"/>
              </w:rPr>
              <w:t xml:space="preserve"> installed</w:t>
            </w:r>
            <w:r w:rsidR="005055BE" w:rsidRPr="002A040A">
              <w:rPr>
                <w:rFonts w:ascii="Arial" w:hAnsi="Arial" w:cs="Arial"/>
                <w:b w:val="0"/>
                <w:bCs w:val="0"/>
              </w:rPr>
              <w:t xml:space="preserve"> or improved)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  <w:p w14:paraId="5E544B0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2D03F1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A120C0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16385B6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20D80EA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B177D22" w14:textId="77777777" w:rsidR="002A3DAC" w:rsidRPr="002A040A" w:rsidRDefault="002A3DAC" w:rsidP="002373C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</w:t>
            </w:r>
            <w:r w:rsidR="002373CE"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14:paraId="1F28390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1517D871" w14:textId="77777777" w:rsidTr="00DA173C">
        <w:tc>
          <w:tcPr>
            <w:tcW w:w="4515" w:type="dxa"/>
          </w:tcPr>
          <w:p w14:paraId="28F9B53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5119" w:type="dxa"/>
          </w:tcPr>
          <w:p w14:paraId="0EA96F1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C1B73" w:rsidRPr="0021524C" w14:paraId="19F7C27E" w14:textId="77777777" w:rsidTr="00DA173C">
        <w:tc>
          <w:tcPr>
            <w:tcW w:w="4515" w:type="dxa"/>
          </w:tcPr>
          <w:p w14:paraId="4ED73008" w14:textId="77777777" w:rsidR="00FC1B73" w:rsidRPr="002A040A" w:rsidRDefault="00FC1B73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PPS Number:</w:t>
            </w:r>
          </w:p>
        </w:tc>
        <w:tc>
          <w:tcPr>
            <w:tcW w:w="5119" w:type="dxa"/>
          </w:tcPr>
          <w:p w14:paraId="305A7999" w14:textId="77777777" w:rsidR="00FC1B73" w:rsidRPr="002A040A" w:rsidRDefault="00FC1B73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344EBAD1" w14:textId="77777777" w:rsidTr="00DA173C">
        <w:tc>
          <w:tcPr>
            <w:tcW w:w="9634" w:type="dxa"/>
            <w:gridSpan w:val="2"/>
            <w:shd w:val="clear" w:color="auto" w:fill="F2DBDA"/>
          </w:tcPr>
          <w:p w14:paraId="50ED226E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undertaken </w:t>
            </w:r>
            <w:r w:rsidRPr="002A040A">
              <w:rPr>
                <w:rFonts w:ascii="Arial" w:hAnsi="Arial" w:cs="Arial"/>
                <w:b w:val="0"/>
              </w:rPr>
              <w:t>(</w:t>
            </w:r>
            <w:r w:rsidR="000D4300" w:rsidRPr="002A040A">
              <w:rPr>
                <w:rFonts w:ascii="Arial" w:hAnsi="Arial" w:cs="Arial"/>
                <w:b w:val="0"/>
              </w:rPr>
              <w:t>itemised receipt(s</w:t>
            </w:r>
            <w:r w:rsidR="00522B55" w:rsidRPr="002A040A">
              <w:rPr>
                <w:rFonts w:ascii="Arial" w:hAnsi="Arial" w:cs="Arial"/>
                <w:b w:val="0"/>
              </w:rPr>
              <w:t>)</w:t>
            </w:r>
            <w:r w:rsidR="000D4300" w:rsidRPr="002A040A">
              <w:rPr>
                <w:rFonts w:ascii="Arial" w:hAnsi="Arial" w:cs="Arial"/>
                <w:b w:val="0"/>
              </w:rPr>
              <w:t xml:space="preserve"> must be provided for all works completed)</w:t>
            </w:r>
          </w:p>
        </w:tc>
      </w:tr>
      <w:tr w:rsidR="002A3DAC" w:rsidRPr="0021524C" w14:paraId="163AE7AE" w14:textId="77777777" w:rsidTr="00DA173C">
        <w:tc>
          <w:tcPr>
            <w:tcW w:w="9634" w:type="dxa"/>
            <w:gridSpan w:val="2"/>
          </w:tcPr>
          <w:p w14:paraId="4B61AA2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7CC8BBC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BD7E06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3C8FB60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0608CE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30A83DD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571781F" w14:textId="77777777" w:rsidR="000D4300" w:rsidRPr="002A040A" w:rsidRDefault="000D4300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D1A180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D17A79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F845145" w14:textId="77777777" w:rsidR="002A3DAC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22EBDFA" w14:textId="77777777" w:rsidR="00534AA2" w:rsidRPr="002A040A" w:rsidRDefault="00534AA2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2A3DAC" w:rsidRPr="0021524C" w14:paraId="048811CF" w14:textId="77777777" w:rsidTr="00DA173C">
        <w:tc>
          <w:tcPr>
            <w:tcW w:w="9634" w:type="dxa"/>
            <w:gridSpan w:val="2"/>
            <w:shd w:val="clear" w:color="auto" w:fill="F2DBDA"/>
          </w:tcPr>
          <w:p w14:paraId="6CD6B91A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 xml:space="preserve">Details of Contractor(s) 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2A040A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be provided if different from the</w:t>
            </w:r>
            <w:r w:rsidR="002373CE">
              <w:rPr>
                <w:rFonts w:ascii="Arial" w:hAnsi="Arial" w:cs="Arial"/>
                <w:b w:val="0"/>
                <w:bCs w:val="0"/>
              </w:rPr>
              <w:t xml:space="preserve"> contractor listed on the application </w:t>
            </w:r>
            <w:proofErr w:type="gramStart"/>
            <w:r w:rsidR="002373CE">
              <w:rPr>
                <w:rFonts w:ascii="Arial" w:hAnsi="Arial" w:cs="Arial"/>
                <w:b w:val="0"/>
                <w:bCs w:val="0"/>
              </w:rPr>
              <w:t>form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)</w:t>
            </w:r>
            <w:proofErr w:type="gramEnd"/>
          </w:p>
        </w:tc>
      </w:tr>
      <w:tr w:rsidR="002A3DAC" w:rsidRPr="0021524C" w14:paraId="6992E2CE" w14:textId="77777777" w:rsidTr="00DA173C">
        <w:tc>
          <w:tcPr>
            <w:tcW w:w="4515" w:type="dxa"/>
          </w:tcPr>
          <w:p w14:paraId="731FF34F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5119" w:type="dxa"/>
          </w:tcPr>
          <w:p w14:paraId="2BC617F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2A3DAC" w:rsidRPr="0021524C" w14:paraId="5FD83323" w14:textId="77777777" w:rsidTr="00DA173C">
        <w:tc>
          <w:tcPr>
            <w:tcW w:w="4515" w:type="dxa"/>
          </w:tcPr>
          <w:p w14:paraId="4313E4E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5119" w:type="dxa"/>
          </w:tcPr>
          <w:p w14:paraId="6D40891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2A3DAC" w:rsidRPr="0021524C" w14:paraId="3976A7C5" w14:textId="77777777" w:rsidTr="00DA173C">
        <w:tc>
          <w:tcPr>
            <w:tcW w:w="4515" w:type="dxa"/>
            <w:tcBorders>
              <w:bottom w:val="single" w:sz="4" w:space="0" w:color="auto"/>
            </w:tcBorders>
          </w:tcPr>
          <w:p w14:paraId="042EA24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0C13579B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D148D6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8290A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3F4FCE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8975C2D" w14:textId="77777777" w:rsidR="002A3DAC" w:rsidRPr="002A040A" w:rsidRDefault="002A3DAC" w:rsidP="000429A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51B7E28B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14:paraId="167AD12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0B78DA8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CC2257F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F254D3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50FC7F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2A3DAC" w:rsidRPr="0021524C" w14:paraId="11742776" w14:textId="77777777" w:rsidTr="00DA173C">
        <w:tc>
          <w:tcPr>
            <w:tcW w:w="9634" w:type="dxa"/>
            <w:gridSpan w:val="2"/>
            <w:shd w:val="clear" w:color="auto" w:fill="F2DBDA"/>
          </w:tcPr>
          <w:p w14:paraId="180EF906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2A3DAC" w:rsidRPr="0021524C" w14:paraId="14B7CDA7" w14:textId="77777777" w:rsidTr="00DA173C">
        <w:tc>
          <w:tcPr>
            <w:tcW w:w="9634" w:type="dxa"/>
            <w:gridSpan w:val="2"/>
          </w:tcPr>
          <w:p w14:paraId="301A89E6" w14:textId="77777777" w:rsidR="002A3DAC" w:rsidRPr="002A040A" w:rsidRDefault="002A3D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290098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>I declare that the information provided by me on this claim form, and all other documentation submitted in support of this claim, is correct and true.</w:t>
            </w:r>
          </w:p>
          <w:p w14:paraId="11087800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F054FF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claim for payment being cancelled.  </w:t>
            </w:r>
          </w:p>
          <w:p w14:paraId="7AF96891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D69C7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FCEBC" w14:textId="77777777" w:rsidR="002A3DAC" w:rsidRPr="002A040A" w:rsidRDefault="00B612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pict w14:anchorId="579C519B">
                <v:line id="Straight Connector 1" o:spid="_x0000_s1028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" strokecolor="black [3200]" strokeweight=".5pt">
                  <v:stroke joinstyle="miter"/>
                </v:line>
              </w:pict>
            </w:r>
            <w:r w:rsidR="002A3DAC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44EADB29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69E12" w14:textId="77777777" w:rsidR="002A3DAC" w:rsidRPr="002A040A" w:rsidRDefault="00B612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pict w14:anchorId="22F38CEA">
                <v:line id="Straight Connector 2" o:spid="_x0000_s1027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iXtgEAALcDAAAOAAAAZHJzL2Uyb0RvYy54bWysU02P0zAQvSPxHyzfaZKi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="002A3DAC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</w:t>
            </w:r>
            <w:r w:rsidR="00701832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</w:p>
          <w:p w14:paraId="2A4ADAC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A5937F9" w14:textId="77777777" w:rsidR="002A3DAC" w:rsidRPr="002A040A" w:rsidRDefault="002A3DAC" w:rsidP="002A3DAC">
      <w:pPr>
        <w:jc w:val="both"/>
        <w:rPr>
          <w:rFonts w:ascii="Arial" w:hAnsi="Arial" w:cs="Arial"/>
          <w:sz w:val="24"/>
          <w:szCs w:val="24"/>
        </w:rPr>
      </w:pPr>
    </w:p>
    <w:p w14:paraId="7BC54BC5" w14:textId="77777777" w:rsidR="002A3DAC" w:rsidRPr="0021524C" w:rsidRDefault="002A3DAC" w:rsidP="002A3D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F8B3E9" w14:textId="77777777" w:rsidR="002A3DAC" w:rsidRPr="002A040A" w:rsidRDefault="002A3DAC" w:rsidP="002A3D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21AC87D" w14:textId="77777777" w:rsidR="00BC5CCD" w:rsidRPr="0021524C" w:rsidRDefault="00BC5CCD" w:rsidP="00BC5CCD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88A2AE5" w14:textId="77777777" w:rsidR="0070158F" w:rsidRPr="0021524C" w:rsidRDefault="0070158F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sectPr w:rsidR="0070158F" w:rsidRPr="0021524C" w:rsidSect="003F259E">
      <w:headerReference w:type="default" r:id="rId15"/>
      <w:headerReference w:type="first" r:id="rId16"/>
      <w:pgSz w:w="11906" w:h="16838"/>
      <w:pgMar w:top="1440" w:right="849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B37D" w14:textId="77777777" w:rsidR="00AE3DFC" w:rsidRDefault="00AE3DFC" w:rsidP="00C53351">
      <w:pPr>
        <w:spacing w:after="0" w:line="240" w:lineRule="auto"/>
      </w:pPr>
      <w:r>
        <w:separator/>
      </w:r>
    </w:p>
  </w:endnote>
  <w:endnote w:type="continuationSeparator" w:id="0">
    <w:p w14:paraId="1B4F096E" w14:textId="77777777" w:rsidR="00AE3DFC" w:rsidRDefault="00AE3DFC" w:rsidP="00C53351">
      <w:pPr>
        <w:spacing w:after="0" w:line="240" w:lineRule="auto"/>
      </w:pPr>
      <w:r>
        <w:continuationSeparator/>
      </w:r>
    </w:p>
  </w:endnote>
  <w:endnote w:type="continuationNotice" w:id="1">
    <w:p w14:paraId="4EDA1687" w14:textId="77777777" w:rsidR="002A4773" w:rsidRDefault="002A4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AC2B" w14:textId="77777777" w:rsidR="00AE3DFC" w:rsidRDefault="00AE3DFC" w:rsidP="00C53351">
      <w:pPr>
        <w:spacing w:after="0" w:line="240" w:lineRule="auto"/>
      </w:pPr>
      <w:r>
        <w:separator/>
      </w:r>
    </w:p>
  </w:footnote>
  <w:footnote w:type="continuationSeparator" w:id="0">
    <w:p w14:paraId="01F3A155" w14:textId="77777777" w:rsidR="00AE3DFC" w:rsidRDefault="00AE3DFC" w:rsidP="00C53351">
      <w:pPr>
        <w:spacing w:after="0" w:line="240" w:lineRule="auto"/>
      </w:pPr>
      <w:r>
        <w:continuationSeparator/>
      </w:r>
    </w:p>
  </w:footnote>
  <w:footnote w:type="continuationNotice" w:id="1">
    <w:p w14:paraId="3CBA4948" w14:textId="77777777" w:rsidR="002A4773" w:rsidRDefault="002A4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803E" w14:textId="77777777" w:rsidR="00A445B3" w:rsidRPr="00093FE7" w:rsidRDefault="00A445B3" w:rsidP="00AE3DF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Form PWS 1b</w:t>
    </w:r>
  </w:p>
  <w:p w14:paraId="11888BCA" w14:textId="77777777" w:rsidR="00A445B3" w:rsidRPr="00144C4E" w:rsidRDefault="00A445B3" w:rsidP="00AE3DFC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6C2" w14:textId="77777777" w:rsidR="00AE3DFC" w:rsidRPr="00A01D32" w:rsidRDefault="00AE3DFC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765010">
    <w:abstractNumId w:val="15"/>
  </w:num>
  <w:num w:numId="2" w16cid:durableId="18050330">
    <w:abstractNumId w:val="24"/>
  </w:num>
  <w:num w:numId="3" w16cid:durableId="535391866">
    <w:abstractNumId w:val="9"/>
  </w:num>
  <w:num w:numId="4" w16cid:durableId="1532959708">
    <w:abstractNumId w:val="5"/>
  </w:num>
  <w:num w:numId="5" w16cid:durableId="240213429">
    <w:abstractNumId w:val="12"/>
  </w:num>
  <w:num w:numId="6" w16cid:durableId="890727000">
    <w:abstractNumId w:val="33"/>
  </w:num>
  <w:num w:numId="7" w16cid:durableId="1221987149">
    <w:abstractNumId w:val="18"/>
  </w:num>
  <w:num w:numId="8" w16cid:durableId="1940603373">
    <w:abstractNumId w:val="32"/>
  </w:num>
  <w:num w:numId="9" w16cid:durableId="937057002">
    <w:abstractNumId w:val="31"/>
  </w:num>
  <w:num w:numId="10" w16cid:durableId="749617723">
    <w:abstractNumId w:val="16"/>
  </w:num>
  <w:num w:numId="11" w16cid:durableId="680743446">
    <w:abstractNumId w:val="25"/>
  </w:num>
  <w:num w:numId="12" w16cid:durableId="1564291134">
    <w:abstractNumId w:val="28"/>
  </w:num>
  <w:num w:numId="13" w16cid:durableId="2116437254">
    <w:abstractNumId w:val="3"/>
  </w:num>
  <w:num w:numId="14" w16cid:durableId="905991117">
    <w:abstractNumId w:val="26"/>
  </w:num>
  <w:num w:numId="15" w16cid:durableId="81950468">
    <w:abstractNumId w:val="23"/>
  </w:num>
  <w:num w:numId="16" w16cid:durableId="820728234">
    <w:abstractNumId w:val="8"/>
  </w:num>
  <w:num w:numId="17" w16cid:durableId="80879356">
    <w:abstractNumId w:val="10"/>
  </w:num>
  <w:num w:numId="18" w16cid:durableId="515730693">
    <w:abstractNumId w:val="27"/>
  </w:num>
  <w:num w:numId="19" w16cid:durableId="1632903022">
    <w:abstractNumId w:val="7"/>
  </w:num>
  <w:num w:numId="20" w16cid:durableId="1316376079">
    <w:abstractNumId w:val="13"/>
  </w:num>
  <w:num w:numId="21" w16cid:durableId="2032025422">
    <w:abstractNumId w:val="29"/>
  </w:num>
  <w:num w:numId="22" w16cid:durableId="2033337699">
    <w:abstractNumId w:val="17"/>
  </w:num>
  <w:num w:numId="23" w16cid:durableId="680085252">
    <w:abstractNumId w:val="30"/>
  </w:num>
  <w:num w:numId="24" w16cid:durableId="35812616">
    <w:abstractNumId w:val="0"/>
  </w:num>
  <w:num w:numId="25" w16cid:durableId="1444494199">
    <w:abstractNumId w:val="22"/>
  </w:num>
  <w:num w:numId="26" w16cid:durableId="534850489">
    <w:abstractNumId w:val="34"/>
  </w:num>
  <w:num w:numId="27" w16cid:durableId="155538603">
    <w:abstractNumId w:val="20"/>
  </w:num>
  <w:num w:numId="28" w16cid:durableId="1176381658">
    <w:abstractNumId w:val="19"/>
  </w:num>
  <w:num w:numId="29" w16cid:durableId="2012559380">
    <w:abstractNumId w:val="14"/>
  </w:num>
  <w:num w:numId="30" w16cid:durableId="1786997728">
    <w:abstractNumId w:val="2"/>
  </w:num>
  <w:num w:numId="31" w16cid:durableId="1751922063">
    <w:abstractNumId w:val="1"/>
  </w:num>
  <w:num w:numId="32" w16cid:durableId="164714205">
    <w:abstractNumId w:val="11"/>
  </w:num>
  <w:num w:numId="33" w16cid:durableId="922026599">
    <w:abstractNumId w:val="21"/>
  </w:num>
  <w:num w:numId="34" w16cid:durableId="451561932">
    <w:abstractNumId w:val="6"/>
  </w:num>
  <w:num w:numId="35" w16cid:durableId="62843570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A24"/>
    <w:rsid w:val="00000AD0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707F"/>
    <w:rsid w:val="000A5917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502A"/>
    <w:rsid w:val="001050E9"/>
    <w:rsid w:val="00113EFB"/>
    <w:rsid w:val="001223A2"/>
    <w:rsid w:val="001247D3"/>
    <w:rsid w:val="001261FD"/>
    <w:rsid w:val="001314E6"/>
    <w:rsid w:val="00134B85"/>
    <w:rsid w:val="00136EC8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628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5A24"/>
    <w:rsid w:val="001F7A2D"/>
    <w:rsid w:val="0020574B"/>
    <w:rsid w:val="00210934"/>
    <w:rsid w:val="00211727"/>
    <w:rsid w:val="00211B95"/>
    <w:rsid w:val="0021524C"/>
    <w:rsid w:val="002166BE"/>
    <w:rsid w:val="00224825"/>
    <w:rsid w:val="00230F54"/>
    <w:rsid w:val="00232EFC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61C76"/>
    <w:rsid w:val="00264383"/>
    <w:rsid w:val="00265454"/>
    <w:rsid w:val="00266349"/>
    <w:rsid w:val="002666B7"/>
    <w:rsid w:val="00266BF6"/>
    <w:rsid w:val="00267C7D"/>
    <w:rsid w:val="00270327"/>
    <w:rsid w:val="00276CE5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1677"/>
    <w:rsid w:val="002B4440"/>
    <w:rsid w:val="002B4C10"/>
    <w:rsid w:val="002B6725"/>
    <w:rsid w:val="002B6DE7"/>
    <w:rsid w:val="002C3C0D"/>
    <w:rsid w:val="002C7613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2261"/>
    <w:rsid w:val="002F268A"/>
    <w:rsid w:val="002F5169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5598"/>
    <w:rsid w:val="003C5A59"/>
    <w:rsid w:val="003D7F41"/>
    <w:rsid w:val="003F1A28"/>
    <w:rsid w:val="003F259E"/>
    <w:rsid w:val="003F5BD5"/>
    <w:rsid w:val="003F72AB"/>
    <w:rsid w:val="00401D3F"/>
    <w:rsid w:val="004032BD"/>
    <w:rsid w:val="004066FB"/>
    <w:rsid w:val="00407AB6"/>
    <w:rsid w:val="00407FCF"/>
    <w:rsid w:val="00410C51"/>
    <w:rsid w:val="00413CD4"/>
    <w:rsid w:val="00420811"/>
    <w:rsid w:val="00425006"/>
    <w:rsid w:val="00427EB2"/>
    <w:rsid w:val="00431533"/>
    <w:rsid w:val="00433864"/>
    <w:rsid w:val="004346BF"/>
    <w:rsid w:val="0044146B"/>
    <w:rsid w:val="004461AE"/>
    <w:rsid w:val="00452152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4AA2"/>
    <w:rsid w:val="005371FF"/>
    <w:rsid w:val="00543BA5"/>
    <w:rsid w:val="0054501C"/>
    <w:rsid w:val="005478AA"/>
    <w:rsid w:val="0055066B"/>
    <w:rsid w:val="005514E7"/>
    <w:rsid w:val="00554F3E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105A"/>
    <w:rsid w:val="00621849"/>
    <w:rsid w:val="00622899"/>
    <w:rsid w:val="00625BF3"/>
    <w:rsid w:val="00634D55"/>
    <w:rsid w:val="00637965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5249"/>
    <w:rsid w:val="006A457B"/>
    <w:rsid w:val="006B3745"/>
    <w:rsid w:val="006B3EDA"/>
    <w:rsid w:val="006B6F75"/>
    <w:rsid w:val="006C26F1"/>
    <w:rsid w:val="006C2745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70068"/>
    <w:rsid w:val="0077053C"/>
    <w:rsid w:val="00770627"/>
    <w:rsid w:val="00770BFC"/>
    <w:rsid w:val="00770F75"/>
    <w:rsid w:val="00782D04"/>
    <w:rsid w:val="00783696"/>
    <w:rsid w:val="0078480A"/>
    <w:rsid w:val="00784D49"/>
    <w:rsid w:val="00785A57"/>
    <w:rsid w:val="00791345"/>
    <w:rsid w:val="0079295E"/>
    <w:rsid w:val="00792EE1"/>
    <w:rsid w:val="00793BB6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310DA"/>
    <w:rsid w:val="00833CFC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228D"/>
    <w:rsid w:val="00883450"/>
    <w:rsid w:val="008836FA"/>
    <w:rsid w:val="00885DBF"/>
    <w:rsid w:val="0088644C"/>
    <w:rsid w:val="00890A79"/>
    <w:rsid w:val="00891652"/>
    <w:rsid w:val="0089334F"/>
    <w:rsid w:val="00896FB0"/>
    <w:rsid w:val="008A0F8C"/>
    <w:rsid w:val="008A27CD"/>
    <w:rsid w:val="008A4D55"/>
    <w:rsid w:val="008A6DB8"/>
    <w:rsid w:val="008B3FF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8B3"/>
    <w:rsid w:val="00931C90"/>
    <w:rsid w:val="00935B4F"/>
    <w:rsid w:val="00941E37"/>
    <w:rsid w:val="00946649"/>
    <w:rsid w:val="0095231B"/>
    <w:rsid w:val="00952AE3"/>
    <w:rsid w:val="0095776B"/>
    <w:rsid w:val="00963D4E"/>
    <w:rsid w:val="00965097"/>
    <w:rsid w:val="00965F6E"/>
    <w:rsid w:val="0096764A"/>
    <w:rsid w:val="00971A74"/>
    <w:rsid w:val="00973B43"/>
    <w:rsid w:val="0098507A"/>
    <w:rsid w:val="00995708"/>
    <w:rsid w:val="00995FE7"/>
    <w:rsid w:val="009976B4"/>
    <w:rsid w:val="009A2121"/>
    <w:rsid w:val="009B269B"/>
    <w:rsid w:val="009B3AA9"/>
    <w:rsid w:val="009B3ACA"/>
    <w:rsid w:val="009C2F86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C5F"/>
    <w:rsid w:val="00AB7447"/>
    <w:rsid w:val="00AC164D"/>
    <w:rsid w:val="00AC2589"/>
    <w:rsid w:val="00AC2AAC"/>
    <w:rsid w:val="00AC5411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5743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12FA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2C9B"/>
    <w:rsid w:val="00BF66FD"/>
    <w:rsid w:val="00C00096"/>
    <w:rsid w:val="00C02835"/>
    <w:rsid w:val="00C03FBC"/>
    <w:rsid w:val="00C11F05"/>
    <w:rsid w:val="00C120B9"/>
    <w:rsid w:val="00C22F79"/>
    <w:rsid w:val="00C246A7"/>
    <w:rsid w:val="00C26F73"/>
    <w:rsid w:val="00C33D40"/>
    <w:rsid w:val="00C42C50"/>
    <w:rsid w:val="00C44B95"/>
    <w:rsid w:val="00C466D0"/>
    <w:rsid w:val="00C52C64"/>
    <w:rsid w:val="00C53351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3A87"/>
    <w:rsid w:val="00C858F5"/>
    <w:rsid w:val="00C8690B"/>
    <w:rsid w:val="00C869B9"/>
    <w:rsid w:val="00C936F9"/>
    <w:rsid w:val="00CA578E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42B7"/>
    <w:rsid w:val="00DA6572"/>
    <w:rsid w:val="00DB0679"/>
    <w:rsid w:val="00DB516C"/>
    <w:rsid w:val="00DC0D30"/>
    <w:rsid w:val="00DD0CB8"/>
    <w:rsid w:val="00DD3D09"/>
    <w:rsid w:val="00DD43BA"/>
    <w:rsid w:val="00DE042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70A0"/>
    <w:rsid w:val="00E2268B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2296"/>
    <w:rsid w:val="00E860BE"/>
    <w:rsid w:val="00E868CF"/>
    <w:rsid w:val="00E9139D"/>
    <w:rsid w:val="00E9525F"/>
    <w:rsid w:val="00E95851"/>
    <w:rsid w:val="00E959E8"/>
    <w:rsid w:val="00E96178"/>
    <w:rsid w:val="00E96B5A"/>
    <w:rsid w:val="00EA079C"/>
    <w:rsid w:val="00EA261B"/>
    <w:rsid w:val="00EB1D5B"/>
    <w:rsid w:val="00EB3BFE"/>
    <w:rsid w:val="00EB4A3B"/>
    <w:rsid w:val="00EB4AB9"/>
    <w:rsid w:val="00EC7523"/>
    <w:rsid w:val="00ED45B1"/>
    <w:rsid w:val="00ED5254"/>
    <w:rsid w:val="00ED602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AC7"/>
    <w:rsid w:val="00F52353"/>
    <w:rsid w:val="00F56AB2"/>
    <w:rsid w:val="00F61039"/>
    <w:rsid w:val="00F651E1"/>
    <w:rsid w:val="00F65214"/>
    <w:rsid w:val="00F66B81"/>
    <w:rsid w:val="00F72AA2"/>
    <w:rsid w:val="00F77859"/>
    <w:rsid w:val="00F80139"/>
    <w:rsid w:val="00F82579"/>
    <w:rsid w:val="00F8479B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1B73"/>
    <w:rsid w:val="00FC212C"/>
    <w:rsid w:val="00FC6843"/>
    <w:rsid w:val="00FD218F"/>
    <w:rsid w:val="00FD3BD3"/>
    <w:rsid w:val="00FD533B"/>
    <w:rsid w:val="00FD6A03"/>
    <w:rsid w:val="00FE1DF3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57172AB"/>
  <w15:docId w15:val="{3E6DB9A3-5541-4A0B-845D-9F0D8C6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85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hyperlink" Target="mailto:ruralwater@leitrimcoco.ie" TargetMode="Externa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9bfad-5649-47e0-abad-c5e5f6e92017">
      <Value>6</Value>
      <Value>5</Value>
      <Value>4</Value>
      <Value>3</Value>
      <Value>2</Value>
      <Value>1</Value>
    </TaxCatchAll>
    <lcf76f155ced4ddcb4097134ff3c332f xmlns="bc65f0ab-dba4-417e-bc62-060d8b08f880">
      <Terms xmlns="http://schemas.microsoft.com/office/infopath/2007/PartnerControls"/>
    </lcf76f155ced4ddcb4097134ff3c332f>
    <Number xmlns="bc65f0ab-dba4-417e-bc62-060d8b08f880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C34D-746D-4FC6-A180-02F2187A5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B20825-9041-4AA3-9168-FCB32C43F6E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72E3BC2-A1AA-446F-AAF1-95E488A1AAB2}">
  <ds:schemaRefs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40E2C58-DC63-41D9-98EE-D51AB65D73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2251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lmcmorrow</dc:creator>
  <cp:lastModifiedBy>Mary Reynolds</cp:lastModifiedBy>
  <cp:revision>7</cp:revision>
  <cp:lastPrinted>2021-11-02T15:20:00Z</cp:lastPrinted>
  <dcterms:created xsi:type="dcterms:W3CDTF">2020-06-09T09:35:00Z</dcterms:created>
  <dcterms:modified xsi:type="dcterms:W3CDTF">2023-09-18T14:54:00Z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5;#2019 Revisions|abec1094-86a8-4e0b-bf73-4512f01dbdfe;#2;#grant|71fe805d-d681-42b0-a89a-11a07124f0f6;#6;#S.I.|6799f458-ac51-416c-acb7-095ce57260c4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0x010100ECE1F30CFF812144A364D1F7297CBCA1</vt:lpwstr>
  </property>
  <property fmtid="{D5CDD505-2E9C-101B-9397-08002B2CF9AE}" pid="12" name="_docset_NoMedatataSyncRequired">
    <vt:lpwstr>False</vt:lpwstr>
  </property>
</Properties>
</file>