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EF6F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:u w:val="single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:u w:val="single"/>
          <w14:ligatures w14:val="none"/>
        </w:rPr>
        <w:t>Leitrim County Council</w:t>
      </w:r>
    </w:p>
    <w:p w14:paraId="003C5F21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:u w:val="single"/>
          <w14:ligatures w14:val="none"/>
        </w:rPr>
      </w:pPr>
    </w:p>
    <w:p w14:paraId="271A1463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:u w:val="single"/>
          <w14:ligatures w14:val="none"/>
        </w:rPr>
      </w:pPr>
      <w:r w:rsidRPr="005E533B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6A4669CF" wp14:editId="2A56199F">
            <wp:extent cx="621665" cy="623323"/>
            <wp:effectExtent l="0" t="0" r="6985" b="5715"/>
            <wp:docPr id="892640715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40715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6599" cy="6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60FE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Declaration regarding Development/Exempted Development</w:t>
      </w:r>
    </w:p>
    <w:p w14:paraId="05A5EEC2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(Section 5 of Planning &amp; Development Act 2000, as amended)</w:t>
      </w:r>
    </w:p>
    <w:p w14:paraId="49C52CF7" w14:textId="77777777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</w:p>
    <w:p w14:paraId="36FD0952" w14:textId="30CA9F98" w:rsidR="005E533B" w:rsidRPr="005E533B" w:rsidRDefault="005E533B" w:rsidP="005E533B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Leitrim County Council Reference Number:  ED- 24-</w:t>
      </w:r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45</w:t>
      </w:r>
    </w:p>
    <w:p w14:paraId="46A403EA" w14:textId="77777777" w:rsidR="005E533B" w:rsidRPr="005E533B" w:rsidRDefault="005E533B" w:rsidP="005E533B">
      <w:pPr>
        <w:spacing w:after="0" w:line="240" w:lineRule="auto"/>
        <w:ind w:left="709"/>
        <w:jc w:val="both"/>
        <w:rPr>
          <w:rFonts w:ascii="Source Sans Pro" w:eastAsia="Times New Roman" w:hAnsi="Source Sans Pro" w:cstheme="minorHAnsi"/>
          <w:b/>
          <w:kern w:val="0"/>
          <w:sz w:val="24"/>
          <w:szCs w:val="24"/>
          <w:lang w:val="en-IE"/>
        </w:rPr>
      </w:pPr>
    </w:p>
    <w:p w14:paraId="7E3155DE" w14:textId="77777777" w:rsidR="00A357A2" w:rsidRPr="00A357A2" w:rsidRDefault="00A357A2" w:rsidP="00A357A2">
      <w:pPr>
        <w:ind w:left="720"/>
        <w:jc w:val="both"/>
        <w:rPr>
          <w:rFonts w:ascii="Source Sans Pro" w:hAnsi="Source Sans Pro" w:cstheme="minorHAnsi"/>
          <w:bCs/>
        </w:rPr>
      </w:pPr>
      <w:r w:rsidRPr="00A357A2">
        <w:rPr>
          <w:rFonts w:ascii="Source Sans Pro" w:hAnsi="Source Sans Pro" w:cstheme="minorHAnsi"/>
          <w:b/>
        </w:rPr>
        <w:t xml:space="preserve">WHEREAS </w:t>
      </w:r>
      <w:r w:rsidRPr="00A357A2">
        <w:rPr>
          <w:rFonts w:ascii="Source Sans Pro" w:hAnsi="Source Sans Pro" w:cstheme="minorHAnsi"/>
        </w:rPr>
        <w:t xml:space="preserve">a question has arisen </w:t>
      </w:r>
      <w:r w:rsidRPr="00A357A2">
        <w:rPr>
          <w:rFonts w:ascii="Source Sans Pro" w:hAnsi="Source Sans Pro" w:cstheme="minorHAnsi"/>
          <w:bCs/>
        </w:rPr>
        <w:t xml:space="preserve">as to whether the construction of 2 no. sheds with a stated floor area of 290m² and 160m² respectively, each with a height of less than 8m and a total aggregate floor area of less than 900m², </w:t>
      </w:r>
      <w:r w:rsidRPr="00A357A2">
        <w:rPr>
          <w:rFonts w:ascii="Source Sans Pro" w:hAnsi="Source Sans Pro" w:cstheme="minorHAnsi"/>
        </w:rPr>
        <w:t xml:space="preserve">at Donaghmore, </w:t>
      </w:r>
      <w:proofErr w:type="spellStart"/>
      <w:r w:rsidRPr="00A357A2">
        <w:rPr>
          <w:rFonts w:ascii="Source Sans Pro" w:hAnsi="Source Sans Pro" w:cstheme="minorHAnsi"/>
        </w:rPr>
        <w:t>Manorhamilton</w:t>
      </w:r>
      <w:proofErr w:type="spellEnd"/>
      <w:r w:rsidRPr="00A357A2">
        <w:rPr>
          <w:rFonts w:ascii="Source Sans Pro" w:hAnsi="Source Sans Pro" w:cstheme="minorHAnsi"/>
        </w:rPr>
        <w:t>, Co. Leitrim</w:t>
      </w:r>
      <w:r w:rsidRPr="00A357A2">
        <w:rPr>
          <w:rFonts w:ascii="Source Sans Pro" w:hAnsi="Source Sans Pro" w:cstheme="minorHAnsi"/>
          <w:bCs/>
        </w:rPr>
        <w:t xml:space="preserve"> is </w:t>
      </w:r>
      <w:r w:rsidRPr="00A357A2">
        <w:rPr>
          <w:rFonts w:ascii="Source Sans Pro" w:hAnsi="Source Sans Pro" w:cstheme="minorHAnsi"/>
          <w:bCs/>
          <w:lang w:val="en-IE"/>
        </w:rPr>
        <w:t xml:space="preserve">development or is not development and whether it is or is not exempted </w:t>
      </w:r>
      <w:proofErr w:type="gramStart"/>
      <w:r w:rsidRPr="00A357A2">
        <w:rPr>
          <w:rFonts w:ascii="Source Sans Pro" w:hAnsi="Source Sans Pro" w:cstheme="minorHAnsi"/>
          <w:bCs/>
          <w:lang w:val="en-IE"/>
        </w:rPr>
        <w:t>development</w:t>
      </w:r>
      <w:r w:rsidRPr="00A357A2">
        <w:rPr>
          <w:rFonts w:ascii="Source Sans Pro" w:hAnsi="Source Sans Pro" w:cstheme="minorHAnsi"/>
        </w:rPr>
        <w:t>;</w:t>
      </w:r>
      <w:proofErr w:type="gramEnd"/>
    </w:p>
    <w:p w14:paraId="45B82374" w14:textId="77777777" w:rsidR="00A357A2" w:rsidRPr="00A357A2" w:rsidRDefault="00A357A2" w:rsidP="00A357A2">
      <w:pPr>
        <w:jc w:val="both"/>
        <w:rPr>
          <w:rFonts w:ascii="Source Sans Pro" w:hAnsi="Source Sans Pro" w:cstheme="minorHAnsi"/>
          <w:color w:val="BF4E14" w:themeColor="accent2" w:themeShade="BF"/>
        </w:rPr>
      </w:pPr>
    </w:p>
    <w:p w14:paraId="4434F215" w14:textId="7040E91B" w:rsidR="00A357A2" w:rsidRPr="00A357A2" w:rsidRDefault="00A357A2" w:rsidP="00A357A2">
      <w:pPr>
        <w:ind w:left="720"/>
        <w:jc w:val="both"/>
        <w:rPr>
          <w:rFonts w:ascii="Source Sans Pro" w:hAnsi="Source Sans Pro" w:cstheme="minorHAnsi"/>
          <w:b/>
          <w:bCs/>
          <w:lang w:val="en-IE"/>
        </w:rPr>
      </w:pPr>
      <w:r w:rsidRPr="00A357A2">
        <w:rPr>
          <w:rFonts w:ascii="Source Sans Pro" w:hAnsi="Source Sans Pro" w:cstheme="minorHAnsi"/>
          <w:b/>
        </w:rPr>
        <w:t>AND WHEREAS</w:t>
      </w:r>
      <w:r w:rsidRPr="00A357A2">
        <w:rPr>
          <w:rFonts w:ascii="Source Sans Pro" w:hAnsi="Source Sans Pro" w:cstheme="minorHAnsi"/>
        </w:rPr>
        <w:t xml:space="preserve"> the said question was referred to Leitrim County Council by Damien Comiskey on the 6</w:t>
      </w:r>
      <w:r w:rsidRPr="00A357A2">
        <w:rPr>
          <w:rFonts w:ascii="Source Sans Pro" w:hAnsi="Source Sans Pro" w:cstheme="minorHAnsi"/>
          <w:vertAlign w:val="superscript"/>
        </w:rPr>
        <w:t>th</w:t>
      </w:r>
      <w:r w:rsidRPr="00A357A2">
        <w:rPr>
          <w:rFonts w:ascii="Source Sans Pro" w:hAnsi="Source Sans Pro" w:cstheme="minorHAnsi"/>
        </w:rPr>
        <w:t xml:space="preserve"> of December 2024; </w:t>
      </w:r>
      <w:proofErr w:type="gramStart"/>
      <w:r w:rsidRPr="00A357A2">
        <w:rPr>
          <w:rFonts w:ascii="Source Sans Pro" w:hAnsi="Source Sans Pro" w:cstheme="minorHAnsi"/>
        </w:rPr>
        <w:t>in regard to</w:t>
      </w:r>
      <w:proofErr w:type="gramEnd"/>
      <w:r w:rsidRPr="00A357A2">
        <w:rPr>
          <w:rFonts w:ascii="Source Sans Pro" w:hAnsi="Source Sans Pro" w:cstheme="minorHAnsi"/>
        </w:rPr>
        <w:t xml:space="preserve"> a property/site at Donagh</w:t>
      </w:r>
      <w:r w:rsidR="00027C91">
        <w:rPr>
          <w:rFonts w:ascii="Source Sans Pro" w:hAnsi="Source Sans Pro" w:cstheme="minorHAnsi"/>
        </w:rPr>
        <w:t>m</w:t>
      </w:r>
      <w:r w:rsidRPr="00A357A2">
        <w:rPr>
          <w:rFonts w:ascii="Source Sans Pro" w:hAnsi="Source Sans Pro" w:cstheme="minorHAnsi"/>
        </w:rPr>
        <w:t xml:space="preserve">ore, </w:t>
      </w:r>
      <w:proofErr w:type="spellStart"/>
      <w:r w:rsidRPr="00A357A2">
        <w:rPr>
          <w:rFonts w:ascii="Source Sans Pro" w:hAnsi="Source Sans Pro" w:cstheme="minorHAnsi"/>
        </w:rPr>
        <w:t>Manorhamilton</w:t>
      </w:r>
      <w:proofErr w:type="spellEnd"/>
      <w:r w:rsidRPr="00A357A2">
        <w:rPr>
          <w:rFonts w:ascii="Source Sans Pro" w:hAnsi="Source Sans Pro" w:cstheme="minorHAnsi"/>
        </w:rPr>
        <w:t xml:space="preserve">, Co. Leitrim. </w:t>
      </w:r>
    </w:p>
    <w:p w14:paraId="03B8AFB5" w14:textId="77777777" w:rsidR="00A357A2" w:rsidRPr="00A357A2" w:rsidRDefault="00A357A2" w:rsidP="00A357A2">
      <w:pPr>
        <w:ind w:left="720"/>
        <w:jc w:val="both"/>
        <w:rPr>
          <w:rFonts w:ascii="Source Sans Pro" w:hAnsi="Source Sans Pro" w:cstheme="minorHAnsi"/>
          <w:b/>
        </w:rPr>
      </w:pPr>
    </w:p>
    <w:p w14:paraId="7FC2AC42" w14:textId="2D9D39A1" w:rsidR="00A357A2" w:rsidRPr="00A357A2" w:rsidRDefault="00A357A2" w:rsidP="00A357A2">
      <w:pPr>
        <w:ind w:left="720"/>
        <w:jc w:val="both"/>
        <w:rPr>
          <w:rFonts w:ascii="Source Sans Pro" w:hAnsi="Source Sans Pro" w:cstheme="minorHAnsi"/>
        </w:rPr>
      </w:pPr>
      <w:r w:rsidRPr="00A357A2">
        <w:rPr>
          <w:rFonts w:ascii="Source Sans Pro" w:hAnsi="Source Sans Pro" w:cstheme="minorHAnsi"/>
          <w:b/>
        </w:rPr>
        <w:t>AND WHEREAS</w:t>
      </w:r>
      <w:r w:rsidRPr="00A357A2">
        <w:rPr>
          <w:rFonts w:ascii="Source Sans Pro" w:hAnsi="Source Sans Pro" w:cstheme="minorHAnsi"/>
        </w:rPr>
        <w:t xml:space="preserve"> Leitrim County Council, in considering this referral, had regard particularly to –</w:t>
      </w:r>
    </w:p>
    <w:p w14:paraId="6A575011" w14:textId="77777777" w:rsidR="00A357A2" w:rsidRPr="00A357A2" w:rsidRDefault="00A357A2" w:rsidP="00A357A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/>
        <w:jc w:val="both"/>
        <w:rPr>
          <w:rFonts w:ascii="Source Sans Pro" w:hAnsi="Source Sans Pro" w:cstheme="minorHAnsi"/>
        </w:rPr>
      </w:pPr>
      <w:r w:rsidRPr="00A357A2">
        <w:rPr>
          <w:rFonts w:ascii="Source Sans Pro" w:hAnsi="Source Sans Pro" w:cstheme="minorHAnsi"/>
        </w:rPr>
        <w:t>Section 3(1) of the Planning and Development Act 2000, as amended,</w:t>
      </w:r>
    </w:p>
    <w:p w14:paraId="32A79230" w14:textId="77777777" w:rsidR="00A357A2" w:rsidRPr="00A357A2" w:rsidRDefault="00A357A2" w:rsidP="00A357A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/>
        <w:jc w:val="both"/>
        <w:rPr>
          <w:rFonts w:ascii="Source Sans Pro" w:hAnsi="Source Sans Pro" w:cstheme="minorHAnsi"/>
        </w:rPr>
      </w:pPr>
      <w:r w:rsidRPr="00A357A2">
        <w:rPr>
          <w:rFonts w:ascii="Source Sans Pro" w:hAnsi="Source Sans Pro" w:cstheme="minorHAnsi"/>
        </w:rPr>
        <w:t>Section 4(1)(a) of the Planning and Development Act 2000, as amended,</w:t>
      </w:r>
    </w:p>
    <w:p w14:paraId="61A0187F" w14:textId="77777777" w:rsidR="00A357A2" w:rsidRPr="00A357A2" w:rsidRDefault="00A357A2" w:rsidP="00A357A2">
      <w:pPr>
        <w:pStyle w:val="BodyTextIndent2"/>
        <w:numPr>
          <w:ilvl w:val="0"/>
          <w:numId w:val="1"/>
        </w:numPr>
        <w:tabs>
          <w:tab w:val="clear" w:pos="720"/>
        </w:tabs>
        <w:ind w:left="1418"/>
        <w:jc w:val="both"/>
        <w:rPr>
          <w:rFonts w:ascii="Source Sans Pro" w:hAnsi="Source Sans Pro" w:cstheme="minorHAnsi"/>
          <w:b w:val="0"/>
          <w:bCs w:val="0"/>
          <w:sz w:val="22"/>
          <w:szCs w:val="22"/>
        </w:rPr>
      </w:pPr>
      <w:r w:rsidRPr="00A357A2">
        <w:rPr>
          <w:rFonts w:ascii="Source Sans Pro" w:hAnsi="Source Sans Pro" w:cstheme="minorHAnsi"/>
          <w:b w:val="0"/>
          <w:bCs w:val="0"/>
          <w:sz w:val="22"/>
          <w:szCs w:val="22"/>
        </w:rPr>
        <w:t xml:space="preserve">Article 9(1)(a)(iii) of the Planning and Development Regulations 2001, as amended, restrictions on exemptions. </w:t>
      </w:r>
    </w:p>
    <w:p w14:paraId="55D8B0E7" w14:textId="77777777" w:rsidR="00A357A2" w:rsidRPr="00A357A2" w:rsidRDefault="00A357A2" w:rsidP="00A357A2">
      <w:pPr>
        <w:pStyle w:val="BodyTextIndent2"/>
        <w:numPr>
          <w:ilvl w:val="0"/>
          <w:numId w:val="1"/>
        </w:numPr>
        <w:tabs>
          <w:tab w:val="clear" w:pos="720"/>
        </w:tabs>
        <w:ind w:left="1418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  <w:t>Class 9 of Part 3, Schedule 2 of the Planning and Development Regulations 2001, as amended,</w:t>
      </w:r>
    </w:p>
    <w:p w14:paraId="750775EA" w14:textId="77777777" w:rsidR="00A357A2" w:rsidRPr="00A357A2" w:rsidRDefault="00A357A2" w:rsidP="00A357A2">
      <w:pPr>
        <w:pStyle w:val="BodyTextIndent2"/>
        <w:numPr>
          <w:ilvl w:val="0"/>
          <w:numId w:val="1"/>
        </w:numPr>
        <w:tabs>
          <w:tab w:val="clear" w:pos="720"/>
        </w:tabs>
        <w:ind w:left="1418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</w:rPr>
        <w:t xml:space="preserve">the documentation submitted as part of the </w:t>
      </w:r>
      <w:proofErr w:type="gramStart"/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</w:rPr>
        <w:t>referral;</w:t>
      </w:r>
      <w:proofErr w:type="gramEnd"/>
    </w:p>
    <w:p w14:paraId="3A4396B5" w14:textId="77777777" w:rsidR="00A357A2" w:rsidRPr="00A357A2" w:rsidRDefault="00A357A2" w:rsidP="00A357A2">
      <w:pPr>
        <w:ind w:firstLine="687"/>
        <w:jc w:val="both"/>
        <w:rPr>
          <w:rFonts w:ascii="Source Sans Pro" w:hAnsi="Source Sans Pro" w:cstheme="minorHAnsi"/>
          <w:b/>
        </w:rPr>
      </w:pPr>
    </w:p>
    <w:p w14:paraId="4DF96B9B" w14:textId="77777777" w:rsidR="00A357A2" w:rsidRPr="00A357A2" w:rsidRDefault="00A357A2" w:rsidP="00A357A2">
      <w:pPr>
        <w:ind w:firstLine="687"/>
        <w:jc w:val="both"/>
        <w:rPr>
          <w:rFonts w:ascii="Source Sans Pro" w:hAnsi="Source Sans Pro" w:cstheme="minorHAnsi"/>
        </w:rPr>
      </w:pPr>
      <w:r w:rsidRPr="00A357A2">
        <w:rPr>
          <w:rFonts w:ascii="Source Sans Pro" w:hAnsi="Source Sans Pro" w:cstheme="minorHAnsi"/>
          <w:b/>
        </w:rPr>
        <w:t>AND WHEREAS</w:t>
      </w:r>
      <w:r w:rsidRPr="00A357A2">
        <w:rPr>
          <w:rFonts w:ascii="Source Sans Pro" w:hAnsi="Source Sans Pro" w:cstheme="minorHAnsi"/>
        </w:rPr>
        <w:t xml:space="preserve"> Leitrim County Council has concluded that:</w:t>
      </w:r>
    </w:p>
    <w:p w14:paraId="74A1E894" w14:textId="77777777" w:rsidR="00A357A2" w:rsidRPr="00A357A2" w:rsidRDefault="00A357A2" w:rsidP="00A357A2">
      <w:pPr>
        <w:jc w:val="both"/>
        <w:rPr>
          <w:rFonts w:ascii="Source Sans Pro" w:hAnsi="Source Sans Pro" w:cstheme="minorHAnsi"/>
        </w:rPr>
      </w:pPr>
    </w:p>
    <w:p w14:paraId="02647CB7" w14:textId="77777777" w:rsidR="00A357A2" w:rsidRPr="00027C91" w:rsidRDefault="00A357A2" w:rsidP="00A357A2">
      <w:pPr>
        <w:pStyle w:val="BodyTextIndent2"/>
        <w:numPr>
          <w:ilvl w:val="0"/>
          <w:numId w:val="3"/>
        </w:numPr>
        <w:ind w:left="1418" w:hanging="709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  <w:r w:rsidRPr="00A357A2">
        <w:rPr>
          <w:rFonts w:ascii="Source Sans Pro" w:hAnsi="Source Sans Pro" w:cstheme="minorHAnsi"/>
          <w:b w:val="0"/>
          <w:bCs w:val="0"/>
          <w:sz w:val="22"/>
          <w:szCs w:val="22"/>
        </w:rPr>
        <w:t xml:space="preserve">the construction of 2 no. sheds with a stated floor area of 290m² and 160m² respectively, each with a height of less than 8m and a total aggregate floor area of less than 900m², at Donaghmore, </w:t>
      </w:r>
      <w:proofErr w:type="spellStart"/>
      <w:r w:rsidRPr="00A357A2">
        <w:rPr>
          <w:rFonts w:ascii="Source Sans Pro" w:hAnsi="Source Sans Pro" w:cstheme="minorHAnsi"/>
          <w:b w:val="0"/>
          <w:bCs w:val="0"/>
          <w:sz w:val="22"/>
          <w:szCs w:val="22"/>
        </w:rPr>
        <w:t>Manorhamilton</w:t>
      </w:r>
      <w:proofErr w:type="spellEnd"/>
      <w:r w:rsidRPr="00A357A2">
        <w:rPr>
          <w:rFonts w:ascii="Source Sans Pro" w:hAnsi="Source Sans Pro" w:cstheme="minorHAnsi"/>
          <w:b w:val="0"/>
          <w:bCs w:val="0"/>
          <w:sz w:val="22"/>
          <w:szCs w:val="22"/>
        </w:rPr>
        <w:t xml:space="preserve">, Co. Leitrim is considered to be works and is, therefore, development within the meaning of the Planning and Development Act 2000, as </w:t>
      </w:r>
      <w:proofErr w:type="gramStart"/>
      <w:r w:rsidRPr="00A357A2">
        <w:rPr>
          <w:rFonts w:ascii="Source Sans Pro" w:hAnsi="Source Sans Pro" w:cstheme="minorHAnsi"/>
          <w:b w:val="0"/>
          <w:bCs w:val="0"/>
          <w:sz w:val="22"/>
          <w:szCs w:val="22"/>
        </w:rPr>
        <w:t>amended;</w:t>
      </w:r>
      <w:proofErr w:type="gramEnd"/>
    </w:p>
    <w:p w14:paraId="5EDA2836" w14:textId="77777777" w:rsidR="00027C91" w:rsidRPr="00A357A2" w:rsidRDefault="00027C91" w:rsidP="00027C91">
      <w:pPr>
        <w:pStyle w:val="BodyTextIndent2"/>
        <w:ind w:left="1418" w:firstLine="0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</w:p>
    <w:p w14:paraId="64113133" w14:textId="77777777" w:rsidR="00A357A2" w:rsidRDefault="00A357A2" w:rsidP="00A357A2">
      <w:pPr>
        <w:pStyle w:val="BodyTextIndent2"/>
        <w:numPr>
          <w:ilvl w:val="0"/>
          <w:numId w:val="3"/>
        </w:numPr>
        <w:ind w:left="1418" w:hanging="709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  <w:t xml:space="preserve">the proposed development comes within the scope of Class 9 of Part 3, Schedule 2 of the Planning and Development Regulations 2001, as </w:t>
      </w:r>
      <w:proofErr w:type="gramStart"/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  <w:t>amended;</w:t>
      </w:r>
      <w:proofErr w:type="gramEnd"/>
      <w:r w:rsidRPr="00A357A2"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  <w:t xml:space="preserve"> </w:t>
      </w:r>
    </w:p>
    <w:p w14:paraId="70035BA5" w14:textId="77777777" w:rsidR="00027C91" w:rsidRPr="00A357A2" w:rsidRDefault="00027C91" w:rsidP="00027C91">
      <w:pPr>
        <w:pStyle w:val="BodyTextIndent2"/>
        <w:ind w:left="1418" w:firstLine="0"/>
        <w:jc w:val="both"/>
        <w:rPr>
          <w:rFonts w:ascii="Source Sans Pro" w:eastAsiaTheme="minorHAnsi" w:hAnsi="Source Sans Pro" w:cstheme="minorHAnsi"/>
          <w:b w:val="0"/>
          <w:bCs w:val="0"/>
          <w:sz w:val="22"/>
          <w:szCs w:val="22"/>
          <w:lang w:val="en-IE"/>
        </w:rPr>
      </w:pPr>
    </w:p>
    <w:p w14:paraId="02995EA1" w14:textId="3E1458BE" w:rsidR="00A357A2" w:rsidRPr="00A357A2" w:rsidRDefault="00A357A2" w:rsidP="00A357A2">
      <w:pPr>
        <w:pStyle w:val="ListParagraph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Source Sans Pro" w:hAnsi="Source Sans Pro" w:cstheme="minorHAnsi"/>
        </w:rPr>
      </w:pPr>
      <w:r w:rsidRPr="00A357A2">
        <w:rPr>
          <w:rFonts w:ascii="Source Sans Pro" w:hAnsi="Source Sans Pro" w:cstheme="minorHAnsi"/>
        </w:rPr>
        <w:t xml:space="preserve">having regard to the location of the subject site adjacent to the N16 national primary road, </w:t>
      </w:r>
      <w:r w:rsidRPr="00A357A2">
        <w:rPr>
          <w:rFonts w:ascii="Source Sans Pro" w:hAnsi="Source Sans Pro" w:cstheme="minorHAnsi"/>
          <w:lang w:val="en-IE"/>
        </w:rPr>
        <w:t xml:space="preserve">the Planning Authority considers that the proposed development </w:t>
      </w:r>
      <w:r w:rsidRPr="00A357A2">
        <w:rPr>
          <w:rFonts w:ascii="Source Sans Pro" w:hAnsi="Source Sans Pro" w:cstheme="minorHAnsi"/>
          <w:bCs/>
        </w:rPr>
        <w:t>would constitute a serious traffic hazard as a result of traffic movements associated with the proposed development at this substandard section of the national primary route and at a location where traffic volumes and traffic speeds are significant, resulting in a very serious and unacceptable traffic hazard onto a N16 national primary road and its users;</w:t>
      </w:r>
    </w:p>
    <w:p w14:paraId="36534B48" w14:textId="77777777" w:rsidR="00A357A2" w:rsidRPr="00A357A2" w:rsidRDefault="00A357A2" w:rsidP="00A357A2">
      <w:pPr>
        <w:spacing w:after="0" w:line="240" w:lineRule="auto"/>
        <w:jc w:val="both"/>
        <w:rPr>
          <w:rFonts w:ascii="Source Sans Pro" w:hAnsi="Source Sans Pro" w:cstheme="minorHAnsi"/>
        </w:rPr>
      </w:pPr>
    </w:p>
    <w:p w14:paraId="1BB0AD53" w14:textId="59344139" w:rsidR="00A357A2" w:rsidRPr="00A357A2" w:rsidRDefault="00A357A2" w:rsidP="00A357A2">
      <w:pPr>
        <w:spacing w:after="0" w:line="240" w:lineRule="auto"/>
        <w:ind w:left="5040"/>
        <w:jc w:val="both"/>
        <w:rPr>
          <w:rFonts w:ascii="Source Sans Pro" w:hAnsi="Source Sans Pro" w:cstheme="minorHAnsi"/>
          <w:b/>
          <w:bCs/>
        </w:rPr>
      </w:pPr>
      <w:r w:rsidRPr="00A357A2">
        <w:rPr>
          <w:rFonts w:ascii="Source Sans Pro" w:hAnsi="Source Sans Pro" w:cstheme="minorHAnsi"/>
          <w:b/>
          <w:bCs/>
        </w:rPr>
        <w:t>2</w:t>
      </w:r>
    </w:p>
    <w:p w14:paraId="6EFABD62" w14:textId="77777777" w:rsidR="00A357A2" w:rsidRPr="00A357A2" w:rsidRDefault="00A357A2" w:rsidP="00A357A2">
      <w:pPr>
        <w:spacing w:after="0" w:line="240" w:lineRule="auto"/>
        <w:jc w:val="both"/>
        <w:rPr>
          <w:rFonts w:ascii="Source Sans Pro" w:hAnsi="Source Sans Pro" w:cstheme="minorHAnsi"/>
        </w:rPr>
      </w:pPr>
    </w:p>
    <w:p w14:paraId="4FD5D409" w14:textId="77777777" w:rsidR="00A357A2" w:rsidRPr="00A357A2" w:rsidRDefault="00A357A2" w:rsidP="00A357A2">
      <w:pPr>
        <w:spacing w:after="0" w:line="240" w:lineRule="auto"/>
        <w:jc w:val="both"/>
        <w:rPr>
          <w:rFonts w:ascii="Source Sans Pro" w:hAnsi="Source Sans Pro" w:cstheme="minorHAnsi"/>
        </w:rPr>
      </w:pPr>
    </w:p>
    <w:p w14:paraId="3D895519" w14:textId="77777777" w:rsidR="00A357A2" w:rsidRPr="00A357A2" w:rsidRDefault="00A357A2" w:rsidP="00A357A2">
      <w:pPr>
        <w:spacing w:after="0" w:line="240" w:lineRule="auto"/>
        <w:jc w:val="both"/>
        <w:rPr>
          <w:rFonts w:ascii="Source Sans Pro" w:hAnsi="Source Sans Pro" w:cstheme="minorHAnsi"/>
        </w:rPr>
      </w:pPr>
    </w:p>
    <w:p w14:paraId="50CFFC96" w14:textId="77777777" w:rsidR="00A357A2" w:rsidRPr="00A357A2" w:rsidRDefault="00A357A2" w:rsidP="00A357A2">
      <w:pPr>
        <w:pStyle w:val="ListParagraph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Source Sans Pro" w:hAnsi="Source Sans Pro" w:cstheme="minorHAnsi"/>
          <w:bCs/>
        </w:rPr>
      </w:pPr>
      <w:r w:rsidRPr="00A357A2">
        <w:rPr>
          <w:rFonts w:ascii="Source Sans Pro" w:hAnsi="Source Sans Pro" w:cstheme="minorHAnsi"/>
          <w:bCs/>
        </w:rPr>
        <w:t xml:space="preserve">accordingly, the provisions of </w:t>
      </w:r>
      <w:r w:rsidRPr="00A357A2">
        <w:rPr>
          <w:rFonts w:ascii="Source Sans Pro" w:hAnsi="Source Sans Pro" w:cstheme="minorHAnsi"/>
        </w:rPr>
        <w:t xml:space="preserve">Article 9(1)(a)(iii) of the Planning and Development Regulations 2001, as amended, in removing any available exemptions that the proposed development could otherwise avail of, apply in this instance.  </w:t>
      </w:r>
    </w:p>
    <w:p w14:paraId="5619E5E1" w14:textId="77777777" w:rsidR="00A357A2" w:rsidRPr="00A357A2" w:rsidRDefault="00A357A2" w:rsidP="00A357A2">
      <w:pPr>
        <w:pStyle w:val="BodyTextIndent2"/>
        <w:ind w:left="0" w:hanging="33"/>
        <w:jc w:val="both"/>
        <w:rPr>
          <w:rFonts w:ascii="Source Sans Pro" w:hAnsi="Source Sans Pro" w:cstheme="minorHAnsi"/>
          <w:b w:val="0"/>
          <w:sz w:val="22"/>
          <w:szCs w:val="22"/>
        </w:rPr>
      </w:pPr>
    </w:p>
    <w:p w14:paraId="3A94BBFC" w14:textId="77777777" w:rsidR="00A357A2" w:rsidRPr="00A357A2" w:rsidRDefault="00A357A2" w:rsidP="00A357A2">
      <w:pPr>
        <w:pStyle w:val="BodyText"/>
        <w:spacing w:after="0"/>
        <w:ind w:left="709"/>
        <w:jc w:val="both"/>
        <w:rPr>
          <w:rFonts w:ascii="Source Sans Pro" w:hAnsi="Source Sans Pro" w:cstheme="minorHAnsi"/>
          <w:b/>
          <w:bCs/>
          <w:sz w:val="22"/>
          <w:szCs w:val="22"/>
        </w:rPr>
      </w:pPr>
      <w:r w:rsidRPr="00A357A2">
        <w:rPr>
          <w:rFonts w:ascii="Source Sans Pro" w:hAnsi="Source Sans Pro" w:cstheme="minorHAnsi"/>
          <w:b/>
          <w:sz w:val="22"/>
          <w:szCs w:val="22"/>
          <w:lang w:val="en-IE"/>
        </w:rPr>
        <w:t>NOW THEREFORE</w:t>
      </w:r>
      <w:r w:rsidRPr="00A357A2">
        <w:rPr>
          <w:rFonts w:ascii="Source Sans Pro" w:hAnsi="Source Sans Pro" w:cstheme="minorHAnsi"/>
          <w:sz w:val="22"/>
          <w:szCs w:val="22"/>
          <w:lang w:val="en-IE"/>
        </w:rPr>
        <w:t xml:space="preserve"> Leitrim County Council, in exercise of the powers conferred on it by Section 5(2)(a) of the Planning and Development 2000 Act, as amended, hereby declares that:</w:t>
      </w:r>
    </w:p>
    <w:p w14:paraId="76FC84D1" w14:textId="77777777" w:rsidR="00A357A2" w:rsidRPr="00A357A2" w:rsidRDefault="00A357A2" w:rsidP="00A357A2">
      <w:pPr>
        <w:pStyle w:val="BodyText"/>
        <w:spacing w:after="0"/>
        <w:jc w:val="both"/>
        <w:rPr>
          <w:rFonts w:ascii="Source Sans Pro" w:hAnsi="Source Sans Pro" w:cstheme="minorHAnsi"/>
          <w:sz w:val="22"/>
          <w:szCs w:val="22"/>
        </w:rPr>
      </w:pPr>
    </w:p>
    <w:p w14:paraId="508030B3" w14:textId="77777777" w:rsidR="00A357A2" w:rsidRPr="00A357A2" w:rsidRDefault="00A357A2" w:rsidP="00A357A2">
      <w:pPr>
        <w:pStyle w:val="BodyText"/>
        <w:ind w:left="709"/>
        <w:jc w:val="both"/>
        <w:rPr>
          <w:rFonts w:ascii="Source Sans Pro" w:hAnsi="Source Sans Pro" w:cstheme="minorHAnsi"/>
          <w:sz w:val="22"/>
          <w:szCs w:val="22"/>
        </w:rPr>
      </w:pPr>
      <w:r w:rsidRPr="00A357A2">
        <w:rPr>
          <w:rFonts w:ascii="Source Sans Pro" w:hAnsi="Source Sans Pro" w:cstheme="minorHAnsi"/>
          <w:sz w:val="22"/>
          <w:szCs w:val="22"/>
        </w:rPr>
        <w:t xml:space="preserve">the construction of 2 no. sheds with a stated floor area of 290m² and 160m² respectively, each with a height of less than 8m and a total aggregate floor area of less than 900m², at Donaghmore, </w:t>
      </w:r>
      <w:proofErr w:type="spellStart"/>
      <w:r w:rsidRPr="00A357A2">
        <w:rPr>
          <w:rFonts w:ascii="Source Sans Pro" w:hAnsi="Source Sans Pro" w:cstheme="minorHAnsi"/>
          <w:sz w:val="22"/>
          <w:szCs w:val="22"/>
        </w:rPr>
        <w:t>Manorhamilton</w:t>
      </w:r>
      <w:proofErr w:type="spellEnd"/>
      <w:r w:rsidRPr="00A357A2">
        <w:rPr>
          <w:rFonts w:ascii="Source Sans Pro" w:hAnsi="Source Sans Pro" w:cstheme="minorHAnsi"/>
          <w:sz w:val="22"/>
          <w:szCs w:val="22"/>
        </w:rPr>
        <w:t xml:space="preserve">, Co. Leitrim constitutes development which is </w:t>
      </w:r>
      <w:r w:rsidRPr="00A357A2">
        <w:rPr>
          <w:rFonts w:ascii="Source Sans Pro" w:hAnsi="Source Sans Pro" w:cstheme="minorHAnsi"/>
          <w:b/>
          <w:bCs/>
          <w:sz w:val="22"/>
          <w:szCs w:val="22"/>
          <w:u w:val="single"/>
        </w:rPr>
        <w:t xml:space="preserve">not </w:t>
      </w:r>
      <w:r w:rsidRPr="00A357A2">
        <w:rPr>
          <w:rFonts w:ascii="Source Sans Pro" w:hAnsi="Source Sans Pro" w:cstheme="minorHAnsi"/>
          <w:b/>
          <w:bCs/>
          <w:sz w:val="22"/>
          <w:szCs w:val="22"/>
        </w:rPr>
        <w:t>exempted development</w:t>
      </w:r>
      <w:r w:rsidRPr="00A357A2">
        <w:rPr>
          <w:rFonts w:ascii="Source Sans Pro" w:hAnsi="Source Sans Pro" w:cstheme="minorHAnsi"/>
          <w:sz w:val="22"/>
          <w:szCs w:val="22"/>
        </w:rPr>
        <w:t>.</w:t>
      </w:r>
    </w:p>
    <w:p w14:paraId="69C91017" w14:textId="77777777" w:rsidR="005E533B" w:rsidRPr="00A357A2" w:rsidRDefault="005E533B" w:rsidP="005E533B">
      <w:pPr>
        <w:spacing w:after="0" w:line="240" w:lineRule="auto"/>
        <w:ind w:left="5040"/>
        <w:rPr>
          <w:rFonts w:ascii="Source Sans Pro" w:eastAsia="Times New Roman" w:hAnsi="Source Sans Pro" w:cs="Times New Roman"/>
          <w:b/>
          <w:bCs/>
          <w:noProof/>
          <w:kern w:val="0"/>
          <w:sz w:val="24"/>
          <w:szCs w:val="24"/>
          <w:u w:val="single"/>
        </w:rPr>
      </w:pPr>
    </w:p>
    <w:p w14:paraId="6F0EF987" w14:textId="3652CEC6" w:rsidR="005E533B" w:rsidRPr="00A357A2" w:rsidRDefault="005E533B" w:rsidP="005E533B">
      <w:pPr>
        <w:spacing w:after="0" w:line="240" w:lineRule="auto"/>
        <w:ind w:left="4320" w:firstLine="720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                   </w:t>
      </w:r>
      <w:r w:rsidR="000B6BD1">
        <w:rPr>
          <w:rFonts w:ascii="Source Sans Pro" w:eastAsia="Times New Roman" w:hAnsi="Source Sans Pro" w:cs="Times New Roman"/>
          <w:b/>
          <w:noProof/>
          <w:kern w:val="0"/>
          <w:sz w:val="24"/>
          <w:szCs w:val="24"/>
        </w:rPr>
        <w:drawing>
          <wp:inline distT="0" distB="0" distL="0" distR="0" wp14:anchorId="21D35939" wp14:editId="78F610AA">
            <wp:extent cx="1578549" cy="385736"/>
            <wp:effectExtent l="0" t="0" r="3175" b="0"/>
            <wp:docPr id="1180746477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46477" name="Picture 1" descr="A close-up of a signa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07" cy="39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6056" w14:textId="4D91D7C2" w:rsidR="005E533B" w:rsidRPr="005E533B" w:rsidRDefault="005E533B" w:rsidP="005E533B">
      <w:pPr>
        <w:spacing w:after="0" w:line="240" w:lineRule="auto"/>
        <w:ind w:left="4320" w:firstLine="720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Signed:   Administrative Officer</w:t>
      </w:r>
    </w:p>
    <w:p w14:paraId="06D4B19E" w14:textId="77777777" w:rsidR="005E533B" w:rsidRPr="005E533B" w:rsidRDefault="005E533B" w:rsidP="005E533B">
      <w:pPr>
        <w:spacing w:after="0" w:line="240" w:lineRule="auto"/>
        <w:ind w:left="5760"/>
        <w:jc w:val="both"/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    Planning Department</w:t>
      </w:r>
    </w:p>
    <w:p w14:paraId="28AE9CDE" w14:textId="77777777" w:rsidR="005E533B" w:rsidRPr="005E533B" w:rsidRDefault="005E533B" w:rsidP="005E533B">
      <w:pPr>
        <w:tabs>
          <w:tab w:val="left" w:pos="6045"/>
        </w:tabs>
        <w:spacing w:after="0" w:line="240" w:lineRule="auto"/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DC4B967" w14:textId="13597FEA" w:rsidR="005E533B" w:rsidRPr="005E533B" w:rsidRDefault="005E533B" w:rsidP="005E533B">
      <w:pPr>
        <w:tabs>
          <w:tab w:val="left" w:pos="6045"/>
        </w:tabs>
        <w:spacing w:after="0" w:line="240" w:lineRule="auto"/>
        <w:rPr>
          <w:rFonts w:ascii="Source Sans Pro" w:hAnsi="Source Sans Pro"/>
          <w:sz w:val="24"/>
          <w:szCs w:val="24"/>
        </w:rPr>
      </w:pP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Dated this </w:t>
      </w:r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8</w:t>
      </w:r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:vertAlign w:val="superscript"/>
          <w14:ligatures w14:val="none"/>
        </w:rPr>
        <w:t>th</w:t>
      </w:r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</w:t>
      </w:r>
      <w:proofErr w:type="gramStart"/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>January,</w:t>
      </w:r>
      <w:proofErr w:type="gramEnd"/>
      <w:r w:rsidRPr="00A357A2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2025 </w:t>
      </w:r>
      <w:r w:rsidRPr="005E533B">
        <w:rPr>
          <w:rFonts w:ascii="Source Sans Pro" w:eastAsia="Times New Roman" w:hAnsi="Source Sans Pro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0F098C92" w14:textId="77777777" w:rsidR="005E533B" w:rsidRPr="005E533B" w:rsidRDefault="005E533B" w:rsidP="005E533B">
      <w:pPr>
        <w:rPr>
          <w:rFonts w:ascii="Source Sans Pro" w:hAnsi="Source Sans Pro"/>
          <w:sz w:val="24"/>
          <w:szCs w:val="24"/>
        </w:rPr>
      </w:pPr>
    </w:p>
    <w:p w14:paraId="7C6282F2" w14:textId="77777777" w:rsidR="005E533B" w:rsidRPr="005E533B" w:rsidRDefault="005E533B" w:rsidP="005E533B">
      <w:pPr>
        <w:rPr>
          <w:rFonts w:ascii="Source Sans Pro" w:hAnsi="Source Sans Pro"/>
          <w:sz w:val="24"/>
          <w:szCs w:val="24"/>
        </w:rPr>
      </w:pPr>
    </w:p>
    <w:p w14:paraId="391604A4" w14:textId="77777777" w:rsidR="001F0869" w:rsidRPr="00A357A2" w:rsidRDefault="001F0869">
      <w:pPr>
        <w:rPr>
          <w:rFonts w:ascii="Source Sans Pro" w:hAnsi="Source Sans Pro"/>
        </w:rPr>
      </w:pPr>
    </w:p>
    <w:sectPr w:rsidR="001F0869" w:rsidRPr="00A357A2" w:rsidSect="005E533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5E37"/>
    <w:multiLevelType w:val="singleLevel"/>
    <w:tmpl w:val="372858E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479D1696"/>
    <w:multiLevelType w:val="hybridMultilevel"/>
    <w:tmpl w:val="76180212"/>
    <w:lvl w:ilvl="0" w:tplc="372858E4">
      <w:start w:val="1"/>
      <w:numFmt w:val="lowerLetter"/>
      <w:lvlText w:val="(%1)"/>
      <w:lvlJc w:val="left"/>
      <w:pPr>
        <w:ind w:left="6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07" w:hanging="360"/>
      </w:pPr>
    </w:lvl>
    <w:lvl w:ilvl="2" w:tplc="1809001B" w:tentative="1">
      <w:start w:val="1"/>
      <w:numFmt w:val="lowerRoman"/>
      <w:lvlText w:val="%3."/>
      <w:lvlJc w:val="right"/>
      <w:pPr>
        <w:ind w:left="2127" w:hanging="180"/>
      </w:pPr>
    </w:lvl>
    <w:lvl w:ilvl="3" w:tplc="1809000F" w:tentative="1">
      <w:start w:val="1"/>
      <w:numFmt w:val="decimal"/>
      <w:lvlText w:val="%4."/>
      <w:lvlJc w:val="left"/>
      <w:pPr>
        <w:ind w:left="2847" w:hanging="360"/>
      </w:pPr>
    </w:lvl>
    <w:lvl w:ilvl="4" w:tplc="18090019" w:tentative="1">
      <w:start w:val="1"/>
      <w:numFmt w:val="lowerLetter"/>
      <w:lvlText w:val="%5."/>
      <w:lvlJc w:val="left"/>
      <w:pPr>
        <w:ind w:left="3567" w:hanging="360"/>
      </w:pPr>
    </w:lvl>
    <w:lvl w:ilvl="5" w:tplc="1809001B" w:tentative="1">
      <w:start w:val="1"/>
      <w:numFmt w:val="lowerRoman"/>
      <w:lvlText w:val="%6."/>
      <w:lvlJc w:val="right"/>
      <w:pPr>
        <w:ind w:left="4287" w:hanging="180"/>
      </w:pPr>
    </w:lvl>
    <w:lvl w:ilvl="6" w:tplc="1809000F" w:tentative="1">
      <w:start w:val="1"/>
      <w:numFmt w:val="decimal"/>
      <w:lvlText w:val="%7."/>
      <w:lvlJc w:val="left"/>
      <w:pPr>
        <w:ind w:left="5007" w:hanging="360"/>
      </w:pPr>
    </w:lvl>
    <w:lvl w:ilvl="7" w:tplc="18090019" w:tentative="1">
      <w:start w:val="1"/>
      <w:numFmt w:val="lowerLetter"/>
      <w:lvlText w:val="%8."/>
      <w:lvlJc w:val="left"/>
      <w:pPr>
        <w:ind w:left="5727" w:hanging="360"/>
      </w:pPr>
    </w:lvl>
    <w:lvl w:ilvl="8" w:tplc="18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4A212A6A"/>
    <w:multiLevelType w:val="hybridMultilevel"/>
    <w:tmpl w:val="C8E824BA"/>
    <w:lvl w:ilvl="0" w:tplc="18090017">
      <w:start w:val="1"/>
      <w:numFmt w:val="lowerLetter"/>
      <w:lvlText w:val="%1)"/>
      <w:lvlJc w:val="left"/>
      <w:pPr>
        <w:ind w:left="1429" w:hanging="360"/>
      </w:p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25766486">
    <w:abstractNumId w:val="0"/>
  </w:num>
  <w:num w:numId="2" w16cid:durableId="1234856458">
    <w:abstractNumId w:val="2"/>
  </w:num>
  <w:num w:numId="3" w16cid:durableId="31492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3B"/>
    <w:rsid w:val="00027C91"/>
    <w:rsid w:val="000B6BD1"/>
    <w:rsid w:val="000E3A4F"/>
    <w:rsid w:val="00115D27"/>
    <w:rsid w:val="00133FEF"/>
    <w:rsid w:val="001F0869"/>
    <w:rsid w:val="005E533B"/>
    <w:rsid w:val="008173BA"/>
    <w:rsid w:val="00A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D49C"/>
  <w15:chartTrackingRefBased/>
  <w15:docId w15:val="{F2348878-3EAD-42F0-A972-E1843868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3B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A357A2"/>
    <w:pPr>
      <w:spacing w:after="0" w:line="240" w:lineRule="auto"/>
      <w:ind w:left="2880" w:hanging="288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357A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A357A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A357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Keenehan</dc:creator>
  <cp:keywords/>
  <dc:description/>
  <cp:lastModifiedBy>Dympna Reilly</cp:lastModifiedBy>
  <cp:revision>4</cp:revision>
  <cp:lastPrinted>2025-01-08T12:57:00Z</cp:lastPrinted>
  <dcterms:created xsi:type="dcterms:W3CDTF">2025-01-08T12:47:00Z</dcterms:created>
  <dcterms:modified xsi:type="dcterms:W3CDTF">2025-01-08T15:18:00Z</dcterms:modified>
</cp:coreProperties>
</file>