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5445" w14:textId="77777777" w:rsidR="00D337DF" w:rsidRDefault="00D337DF" w:rsidP="00D337DF">
      <w:pPr>
        <w:jc w:val="center"/>
        <w:rPr>
          <w:rFonts w:ascii="Arial" w:hAnsi="Arial" w:cs="Arial"/>
          <w:b/>
          <w:sz w:val="40"/>
          <w:lang w:val="en-IE"/>
        </w:rPr>
      </w:pPr>
      <w:r>
        <w:rPr>
          <w:rFonts w:ascii="Arial" w:hAnsi="Arial" w:cs="Arial"/>
          <w:b/>
          <w:sz w:val="40"/>
          <w:lang w:val="en-IE"/>
        </w:rPr>
        <w:t>Leitrim County Council</w:t>
      </w:r>
    </w:p>
    <w:p w14:paraId="2DA9C398" w14:textId="77777777" w:rsidR="00D337DF" w:rsidRDefault="00D337DF" w:rsidP="00D337DF">
      <w:pPr>
        <w:jc w:val="center"/>
        <w:rPr>
          <w:rFonts w:ascii="Arial" w:hAnsi="Arial" w:cs="Arial"/>
          <w:b/>
          <w:sz w:val="40"/>
          <w:lang w:val="en-IE"/>
        </w:rPr>
      </w:pPr>
    </w:p>
    <w:p w14:paraId="64C1609A" w14:textId="77777777" w:rsidR="00D337DF" w:rsidRDefault="00D337DF" w:rsidP="00D337DF">
      <w:pPr>
        <w:jc w:val="center"/>
        <w:rPr>
          <w:rFonts w:ascii="Arial" w:hAnsi="Arial" w:cs="Arial"/>
          <w:b/>
          <w:sz w:val="36"/>
          <w:lang w:val="en-IE"/>
        </w:rPr>
      </w:pPr>
    </w:p>
    <w:p w14:paraId="69A3F199" w14:textId="77777777" w:rsidR="00D337DF" w:rsidRDefault="00D337DF" w:rsidP="00D337DF">
      <w:pPr>
        <w:jc w:val="center"/>
        <w:rPr>
          <w:rFonts w:ascii="Arial" w:hAnsi="Arial" w:cs="Arial"/>
        </w:rPr>
      </w:pPr>
      <w:r>
        <w:rPr>
          <w:rFonts w:ascii="Arial" w:hAnsi="Arial" w:cs="Arial"/>
          <w:noProof/>
          <w:lang w:val="en-IE" w:eastAsia="en-IE"/>
        </w:rPr>
        <w:drawing>
          <wp:anchor distT="0" distB="0" distL="114300" distR="114300" simplePos="0" relativeHeight="251659264" behindDoc="0" locked="0" layoutInCell="1" allowOverlap="1" wp14:anchorId="6E70DACA" wp14:editId="7A866680">
            <wp:simplePos x="0" y="0"/>
            <wp:positionH relativeFrom="column">
              <wp:posOffset>2060351</wp:posOffset>
            </wp:positionH>
            <wp:positionV relativeFrom="paragraph">
              <wp:posOffset>47992</wp:posOffset>
            </wp:positionV>
            <wp:extent cx="1603688" cy="1603688"/>
            <wp:effectExtent l="19050" t="0" r="0" b="0"/>
            <wp:wrapNone/>
            <wp:docPr id="1" name="Picture 2" descr="Leitrim Log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trim Logo Crest"/>
                    <pic:cNvPicPr>
                      <a:picLocks noChangeAspect="1" noChangeArrowheads="1"/>
                    </pic:cNvPicPr>
                  </pic:nvPicPr>
                  <pic:blipFill>
                    <a:blip r:embed="rId8" cstate="print"/>
                    <a:srcRect/>
                    <a:stretch>
                      <a:fillRect/>
                    </a:stretch>
                  </pic:blipFill>
                  <pic:spPr bwMode="auto">
                    <a:xfrm>
                      <a:off x="0" y="0"/>
                      <a:ext cx="1604687" cy="1604687"/>
                    </a:xfrm>
                    <a:prstGeom prst="rect">
                      <a:avLst/>
                    </a:prstGeom>
                    <a:noFill/>
                    <a:ln w="9525">
                      <a:noFill/>
                      <a:miter lim="800000"/>
                      <a:headEnd/>
                      <a:tailEnd/>
                    </a:ln>
                  </pic:spPr>
                </pic:pic>
              </a:graphicData>
            </a:graphic>
          </wp:anchor>
        </w:drawing>
      </w:r>
    </w:p>
    <w:p w14:paraId="51786BDF" w14:textId="77777777" w:rsidR="00D337DF" w:rsidRDefault="00D337DF" w:rsidP="00D337DF">
      <w:pPr>
        <w:jc w:val="center"/>
        <w:rPr>
          <w:rFonts w:ascii="Arial" w:hAnsi="Arial" w:cs="Arial"/>
          <w:b/>
          <w:sz w:val="28"/>
          <w:lang w:val="en-IE"/>
        </w:rPr>
      </w:pPr>
    </w:p>
    <w:p w14:paraId="13CF3C6E" w14:textId="77777777" w:rsidR="00D337DF" w:rsidRDefault="00D337DF" w:rsidP="00D337DF">
      <w:pPr>
        <w:jc w:val="center"/>
        <w:rPr>
          <w:rFonts w:ascii="Arial" w:hAnsi="Arial" w:cs="Arial"/>
          <w:b/>
          <w:sz w:val="28"/>
          <w:lang w:val="en-IE"/>
        </w:rPr>
      </w:pPr>
    </w:p>
    <w:p w14:paraId="104E0974" w14:textId="77777777" w:rsidR="00D337DF" w:rsidRDefault="00D337DF" w:rsidP="00D337DF">
      <w:pPr>
        <w:jc w:val="center"/>
        <w:rPr>
          <w:rFonts w:ascii="Arial" w:hAnsi="Arial" w:cs="Arial"/>
          <w:b/>
          <w:sz w:val="28"/>
          <w:lang w:val="en-IE"/>
        </w:rPr>
      </w:pPr>
    </w:p>
    <w:p w14:paraId="1CCD512E" w14:textId="77777777" w:rsidR="00D337DF" w:rsidRDefault="00D337DF" w:rsidP="00D337DF">
      <w:pPr>
        <w:jc w:val="center"/>
        <w:rPr>
          <w:rFonts w:ascii="Arial" w:hAnsi="Arial" w:cs="Arial"/>
          <w:b/>
          <w:sz w:val="28"/>
          <w:lang w:val="en-IE"/>
        </w:rPr>
      </w:pPr>
    </w:p>
    <w:p w14:paraId="0BB0015E" w14:textId="77777777" w:rsidR="00D337DF" w:rsidRDefault="00D337DF" w:rsidP="00D337DF">
      <w:pPr>
        <w:jc w:val="center"/>
        <w:rPr>
          <w:rFonts w:ascii="Arial" w:hAnsi="Arial" w:cs="Arial"/>
          <w:b/>
          <w:sz w:val="28"/>
          <w:lang w:val="en-IE"/>
        </w:rPr>
      </w:pPr>
    </w:p>
    <w:p w14:paraId="7A313AB4" w14:textId="77777777" w:rsidR="00D337DF" w:rsidRDefault="00D337DF" w:rsidP="00D337DF">
      <w:pPr>
        <w:jc w:val="center"/>
        <w:rPr>
          <w:rFonts w:ascii="Arial" w:hAnsi="Arial" w:cs="Arial"/>
          <w:b/>
          <w:sz w:val="28"/>
          <w:lang w:val="en-IE"/>
        </w:rPr>
      </w:pPr>
    </w:p>
    <w:p w14:paraId="4DA5F723" w14:textId="77777777" w:rsidR="00D337DF" w:rsidRDefault="00D337DF" w:rsidP="00D337DF">
      <w:pPr>
        <w:jc w:val="center"/>
        <w:rPr>
          <w:rFonts w:ascii="Arial" w:hAnsi="Arial" w:cs="Arial"/>
          <w:b/>
          <w:sz w:val="28"/>
          <w:lang w:val="en-IE"/>
        </w:rPr>
      </w:pPr>
    </w:p>
    <w:p w14:paraId="7306DB58" w14:textId="77777777" w:rsidR="00D337DF" w:rsidRDefault="00D337DF" w:rsidP="00D337DF">
      <w:pPr>
        <w:jc w:val="center"/>
        <w:rPr>
          <w:rFonts w:ascii="Arial" w:hAnsi="Arial" w:cs="Arial"/>
          <w:b/>
          <w:sz w:val="28"/>
          <w:lang w:val="en-IE"/>
        </w:rPr>
      </w:pPr>
    </w:p>
    <w:p w14:paraId="6919B2CE" w14:textId="77777777" w:rsidR="00D337DF" w:rsidRDefault="00D337DF" w:rsidP="00D337DF">
      <w:pPr>
        <w:jc w:val="center"/>
        <w:rPr>
          <w:rFonts w:ascii="Arial" w:hAnsi="Arial" w:cs="Arial"/>
          <w:b/>
          <w:sz w:val="28"/>
          <w:lang w:val="en-IE"/>
        </w:rPr>
      </w:pPr>
    </w:p>
    <w:p w14:paraId="19ED8226" w14:textId="77777777" w:rsidR="00D337DF" w:rsidRDefault="00D337DF" w:rsidP="00D337DF">
      <w:pPr>
        <w:jc w:val="center"/>
        <w:rPr>
          <w:rFonts w:ascii="Arial" w:hAnsi="Arial" w:cs="Arial"/>
          <w:b/>
          <w:sz w:val="28"/>
          <w:lang w:val="en-IE"/>
        </w:rPr>
      </w:pPr>
    </w:p>
    <w:p w14:paraId="47A6A234" w14:textId="77777777" w:rsidR="00D337DF" w:rsidRDefault="00D337DF" w:rsidP="00D337DF">
      <w:pPr>
        <w:jc w:val="center"/>
        <w:rPr>
          <w:rFonts w:ascii="Arial" w:hAnsi="Arial" w:cs="Arial"/>
          <w:b/>
          <w:sz w:val="28"/>
          <w:lang w:val="en-IE"/>
        </w:rPr>
      </w:pPr>
    </w:p>
    <w:p w14:paraId="5EA979C8" w14:textId="77777777" w:rsidR="00D337DF" w:rsidRDefault="00D337DF" w:rsidP="00D337DF">
      <w:pPr>
        <w:jc w:val="center"/>
        <w:rPr>
          <w:rFonts w:ascii="Arial" w:hAnsi="Arial" w:cs="Arial"/>
          <w:b/>
          <w:sz w:val="28"/>
          <w:lang w:val="en-IE"/>
        </w:rPr>
      </w:pPr>
    </w:p>
    <w:p w14:paraId="26B1E625" w14:textId="13AB3406" w:rsidR="00D337DF" w:rsidRDefault="00D337DF" w:rsidP="00D337DF">
      <w:pPr>
        <w:jc w:val="center"/>
        <w:rPr>
          <w:rFonts w:ascii="Arial" w:hAnsi="Arial" w:cs="Arial"/>
          <w:b/>
          <w:sz w:val="28"/>
          <w:lang w:val="en-IE"/>
        </w:rPr>
      </w:pPr>
    </w:p>
    <w:p w14:paraId="29F789DF" w14:textId="1870F2A0" w:rsidR="009C15E5" w:rsidRDefault="009C15E5" w:rsidP="00D337DF">
      <w:pPr>
        <w:jc w:val="center"/>
        <w:rPr>
          <w:rFonts w:ascii="Arial" w:hAnsi="Arial" w:cs="Arial"/>
          <w:b/>
          <w:sz w:val="28"/>
          <w:lang w:val="en-IE"/>
        </w:rPr>
      </w:pPr>
    </w:p>
    <w:p w14:paraId="4018A9F5" w14:textId="77777777" w:rsidR="009C15E5" w:rsidRDefault="009C15E5" w:rsidP="00D337DF">
      <w:pPr>
        <w:jc w:val="center"/>
        <w:rPr>
          <w:rFonts w:ascii="Arial" w:hAnsi="Arial" w:cs="Arial"/>
          <w:b/>
          <w:sz w:val="28"/>
          <w:lang w:val="en-IE"/>
        </w:rPr>
      </w:pPr>
    </w:p>
    <w:p w14:paraId="561145BC" w14:textId="77777777" w:rsidR="009C15E5" w:rsidRDefault="009C15E5" w:rsidP="00D337DF">
      <w:pPr>
        <w:jc w:val="center"/>
        <w:rPr>
          <w:rFonts w:ascii="Arial" w:hAnsi="Arial" w:cs="Arial"/>
          <w:b/>
          <w:sz w:val="28"/>
          <w:lang w:val="en-IE"/>
        </w:rPr>
      </w:pPr>
    </w:p>
    <w:p w14:paraId="54719E98" w14:textId="4E28323A" w:rsidR="00D337DF" w:rsidRDefault="009C15E5" w:rsidP="00D337DF">
      <w:pPr>
        <w:jc w:val="center"/>
        <w:rPr>
          <w:rFonts w:ascii="Arial" w:hAnsi="Arial" w:cs="Arial"/>
          <w:b/>
          <w:smallCaps/>
          <w:sz w:val="28"/>
          <w:lang w:val="en-IE"/>
        </w:rPr>
      </w:pPr>
      <w:r>
        <w:rPr>
          <w:rFonts w:ascii="Arial" w:hAnsi="Arial" w:cs="Arial"/>
          <w:b/>
          <w:smallCaps/>
          <w:sz w:val="28"/>
          <w:lang w:val="en-IE"/>
        </w:rPr>
        <w:t>PART 8</w:t>
      </w:r>
    </w:p>
    <w:p w14:paraId="25DDFD65" w14:textId="77777777" w:rsidR="00D337DF" w:rsidRDefault="00D337DF" w:rsidP="00D337DF">
      <w:pPr>
        <w:jc w:val="center"/>
        <w:rPr>
          <w:rFonts w:ascii="Arial" w:hAnsi="Arial" w:cs="Arial"/>
          <w:b/>
          <w:smallCaps/>
          <w:sz w:val="28"/>
          <w:lang w:val="en-IE"/>
        </w:rPr>
      </w:pPr>
    </w:p>
    <w:p w14:paraId="504ECCCE" w14:textId="6FAD26F1" w:rsidR="00D337DF" w:rsidRDefault="00D337DF" w:rsidP="00D337DF">
      <w:pPr>
        <w:jc w:val="center"/>
        <w:rPr>
          <w:rFonts w:ascii="Arial" w:hAnsi="Arial" w:cs="Arial"/>
          <w:b/>
          <w:smallCaps/>
          <w:sz w:val="28"/>
          <w:lang w:val="en-IE"/>
        </w:rPr>
      </w:pPr>
    </w:p>
    <w:p w14:paraId="60BBF019" w14:textId="0D3D00F0" w:rsidR="009C15E5" w:rsidRDefault="009C15E5" w:rsidP="00D337DF">
      <w:pPr>
        <w:jc w:val="center"/>
        <w:rPr>
          <w:rFonts w:ascii="Arial" w:hAnsi="Arial" w:cs="Arial"/>
          <w:b/>
          <w:smallCaps/>
          <w:sz w:val="28"/>
          <w:lang w:val="en-IE"/>
        </w:rPr>
      </w:pPr>
    </w:p>
    <w:p w14:paraId="78599DFF" w14:textId="210F434A" w:rsidR="009C15E5" w:rsidRDefault="009C15E5" w:rsidP="00D337DF">
      <w:pPr>
        <w:jc w:val="center"/>
        <w:rPr>
          <w:rFonts w:ascii="Arial" w:hAnsi="Arial" w:cs="Arial"/>
          <w:b/>
          <w:smallCaps/>
          <w:sz w:val="28"/>
          <w:lang w:val="en-IE"/>
        </w:rPr>
      </w:pPr>
    </w:p>
    <w:p w14:paraId="619526E7" w14:textId="77777777" w:rsidR="009C15E5" w:rsidRDefault="009C15E5" w:rsidP="00D337DF">
      <w:pPr>
        <w:jc w:val="center"/>
        <w:rPr>
          <w:rFonts w:ascii="Arial" w:hAnsi="Arial" w:cs="Arial"/>
          <w:b/>
          <w:smallCaps/>
          <w:sz w:val="28"/>
          <w:lang w:val="en-IE"/>
        </w:rPr>
      </w:pPr>
    </w:p>
    <w:p w14:paraId="7CA4C410" w14:textId="77777777" w:rsidR="009C15E5" w:rsidRDefault="009C15E5" w:rsidP="00D337DF">
      <w:pPr>
        <w:jc w:val="center"/>
        <w:rPr>
          <w:rFonts w:ascii="Arial" w:hAnsi="Arial" w:cs="Arial"/>
          <w:b/>
          <w:smallCaps/>
          <w:sz w:val="28"/>
          <w:lang w:val="en-IE"/>
        </w:rPr>
      </w:pPr>
    </w:p>
    <w:p w14:paraId="64EFACBC" w14:textId="07B7DEB2" w:rsidR="00D337DF" w:rsidRDefault="009C15E5" w:rsidP="00D337DF">
      <w:pPr>
        <w:jc w:val="center"/>
        <w:rPr>
          <w:rFonts w:ascii="Arial" w:hAnsi="Arial" w:cs="Arial"/>
          <w:b/>
          <w:sz w:val="28"/>
          <w:lang w:val="en-IE"/>
        </w:rPr>
      </w:pPr>
      <w:r>
        <w:rPr>
          <w:rFonts w:ascii="Arial" w:hAnsi="Arial" w:cs="Arial"/>
          <w:b/>
          <w:sz w:val="28"/>
          <w:lang w:val="en-IE"/>
        </w:rPr>
        <w:t>BRIEFING DOCUMENT</w:t>
      </w:r>
    </w:p>
    <w:p w14:paraId="59C2946B" w14:textId="77777777" w:rsidR="00D337DF" w:rsidRDefault="00D337DF" w:rsidP="00D337DF">
      <w:pPr>
        <w:jc w:val="center"/>
        <w:rPr>
          <w:rFonts w:ascii="Arial" w:hAnsi="Arial" w:cs="Arial"/>
          <w:b/>
          <w:sz w:val="28"/>
          <w:lang w:val="en-IE"/>
        </w:rPr>
      </w:pPr>
    </w:p>
    <w:p w14:paraId="18C4AAD5" w14:textId="77777777" w:rsidR="00D337DF" w:rsidRDefault="00D337DF" w:rsidP="00D337DF">
      <w:pPr>
        <w:jc w:val="center"/>
        <w:rPr>
          <w:rFonts w:ascii="Arial" w:hAnsi="Arial" w:cs="Arial"/>
          <w:b/>
          <w:sz w:val="28"/>
          <w:lang w:val="en-IE"/>
        </w:rPr>
      </w:pPr>
    </w:p>
    <w:p w14:paraId="4BDA7EAD" w14:textId="58029E0F" w:rsidR="00D337DF" w:rsidRDefault="00D337DF" w:rsidP="00D337DF">
      <w:pPr>
        <w:jc w:val="center"/>
        <w:rPr>
          <w:rFonts w:ascii="Arial" w:hAnsi="Arial" w:cs="Arial"/>
          <w:b/>
          <w:sz w:val="28"/>
          <w:lang w:val="en-IE"/>
        </w:rPr>
      </w:pPr>
    </w:p>
    <w:p w14:paraId="77769637" w14:textId="24F6D55C" w:rsidR="009C15E5" w:rsidRDefault="009C15E5" w:rsidP="00D337DF">
      <w:pPr>
        <w:jc w:val="center"/>
        <w:rPr>
          <w:rFonts w:ascii="Arial" w:hAnsi="Arial" w:cs="Arial"/>
          <w:b/>
          <w:sz w:val="28"/>
          <w:lang w:val="en-IE"/>
        </w:rPr>
      </w:pPr>
    </w:p>
    <w:p w14:paraId="2C6401F1" w14:textId="77777777" w:rsidR="009C15E5" w:rsidRDefault="009C15E5" w:rsidP="00D337DF">
      <w:pPr>
        <w:jc w:val="center"/>
        <w:rPr>
          <w:rFonts w:ascii="Arial" w:hAnsi="Arial" w:cs="Arial"/>
          <w:b/>
          <w:sz w:val="28"/>
          <w:lang w:val="en-IE"/>
        </w:rPr>
      </w:pPr>
    </w:p>
    <w:p w14:paraId="5838B284" w14:textId="12256618" w:rsidR="009C15E5" w:rsidRDefault="009C15E5" w:rsidP="00D337DF">
      <w:pPr>
        <w:jc w:val="center"/>
        <w:rPr>
          <w:rFonts w:ascii="Arial" w:hAnsi="Arial" w:cs="Arial"/>
          <w:b/>
          <w:sz w:val="28"/>
          <w:lang w:val="en-IE"/>
        </w:rPr>
      </w:pPr>
    </w:p>
    <w:p w14:paraId="3FCA6F06" w14:textId="32024E86" w:rsidR="009C15E5" w:rsidRDefault="009C15E5" w:rsidP="00D337DF">
      <w:pPr>
        <w:jc w:val="center"/>
        <w:rPr>
          <w:rFonts w:ascii="Arial" w:hAnsi="Arial" w:cs="Arial"/>
          <w:b/>
          <w:sz w:val="28"/>
          <w:lang w:val="en-IE"/>
        </w:rPr>
      </w:pPr>
    </w:p>
    <w:p w14:paraId="183A8FC3" w14:textId="77777777" w:rsidR="00D337DF" w:rsidRDefault="00D337DF" w:rsidP="00D337DF">
      <w:pPr>
        <w:jc w:val="center"/>
        <w:rPr>
          <w:rFonts w:ascii="Arial" w:hAnsi="Arial" w:cs="Arial"/>
          <w:b/>
          <w:sz w:val="28"/>
          <w:lang w:val="en-IE"/>
        </w:rPr>
      </w:pPr>
    </w:p>
    <w:p w14:paraId="19A9E84F" w14:textId="0BCB8111" w:rsidR="00D337DF" w:rsidRPr="00434327" w:rsidRDefault="00D337DF" w:rsidP="00D337DF">
      <w:pPr>
        <w:jc w:val="center"/>
        <w:rPr>
          <w:rFonts w:ascii="Arial" w:hAnsi="Arial" w:cs="Arial"/>
          <w:b/>
          <w:i/>
          <w:smallCaps/>
          <w:sz w:val="36"/>
          <w:lang w:val="en-IE"/>
        </w:rPr>
      </w:pPr>
      <w:r>
        <w:rPr>
          <w:rFonts w:ascii="Arial" w:hAnsi="Arial" w:cs="Arial"/>
          <w:b/>
          <w:i/>
          <w:smallCaps/>
          <w:sz w:val="36"/>
          <w:lang w:val="en-IE"/>
        </w:rPr>
        <w:t>Proposed</w:t>
      </w:r>
      <w:r w:rsidRPr="002A1108">
        <w:rPr>
          <w:rFonts w:ascii="Arial" w:hAnsi="Arial" w:cs="Arial"/>
          <w:b/>
          <w:i/>
          <w:smallCaps/>
          <w:sz w:val="36"/>
          <w:lang w:val="en-IE"/>
        </w:rPr>
        <w:t xml:space="preserve"> </w:t>
      </w:r>
      <w:r w:rsidR="00B402A8">
        <w:rPr>
          <w:rFonts w:ascii="Arial" w:hAnsi="Arial" w:cs="Arial"/>
          <w:b/>
          <w:i/>
          <w:smallCaps/>
          <w:sz w:val="36"/>
          <w:lang w:val="en-IE"/>
        </w:rPr>
        <w:t>walking</w:t>
      </w:r>
      <w:r w:rsidR="002F16EA">
        <w:rPr>
          <w:rFonts w:ascii="Arial" w:hAnsi="Arial" w:cs="Arial"/>
          <w:b/>
          <w:i/>
          <w:smallCaps/>
          <w:sz w:val="36"/>
          <w:lang w:val="en-IE"/>
        </w:rPr>
        <w:t xml:space="preserve"> / cycl</w:t>
      </w:r>
      <w:r w:rsidR="00B402A8">
        <w:rPr>
          <w:rFonts w:ascii="Arial" w:hAnsi="Arial" w:cs="Arial"/>
          <w:b/>
          <w:i/>
          <w:smallCaps/>
          <w:sz w:val="36"/>
          <w:lang w:val="en-IE"/>
        </w:rPr>
        <w:t xml:space="preserve">ing route </w:t>
      </w:r>
      <w:r w:rsidR="002F16EA">
        <w:rPr>
          <w:rFonts w:ascii="Arial" w:hAnsi="Arial" w:cs="Arial"/>
          <w:b/>
          <w:i/>
          <w:smallCaps/>
          <w:sz w:val="36"/>
          <w:lang w:val="en-IE"/>
        </w:rPr>
        <w:t xml:space="preserve">from </w:t>
      </w:r>
      <w:r w:rsidR="00B402A8">
        <w:rPr>
          <w:rFonts w:ascii="Arial" w:hAnsi="Arial" w:cs="Arial"/>
          <w:b/>
          <w:i/>
          <w:smallCaps/>
          <w:sz w:val="36"/>
          <w:lang w:val="en-IE"/>
        </w:rPr>
        <w:t>Corgar l</w:t>
      </w:r>
      <w:r w:rsidR="009C15E5">
        <w:rPr>
          <w:rFonts w:ascii="Arial" w:hAnsi="Arial" w:cs="Arial"/>
          <w:b/>
          <w:i/>
          <w:smallCaps/>
          <w:sz w:val="36"/>
          <w:lang w:val="en-IE"/>
        </w:rPr>
        <w:t>ough</w:t>
      </w:r>
      <w:r w:rsidR="00434327">
        <w:rPr>
          <w:rFonts w:ascii="Arial" w:hAnsi="Arial" w:cs="Arial"/>
          <w:b/>
          <w:i/>
          <w:smallCaps/>
          <w:sz w:val="36"/>
          <w:lang w:val="en-IE"/>
        </w:rPr>
        <w:t xml:space="preserve"> to Aughawillan</w:t>
      </w:r>
    </w:p>
    <w:p w14:paraId="2641E895" w14:textId="77777777" w:rsidR="00C409A9" w:rsidRDefault="00C409A9">
      <w:pPr>
        <w:spacing w:after="200" w:line="276" w:lineRule="auto"/>
        <w:rPr>
          <w:rFonts w:ascii="Arial" w:hAnsi="Arial" w:cs="Arial"/>
          <w:b/>
          <w:i/>
          <w:smallCaps/>
          <w:sz w:val="28"/>
          <w:lang w:val="en-IE"/>
        </w:rPr>
      </w:pPr>
    </w:p>
    <w:p w14:paraId="4984535A" w14:textId="77777777" w:rsidR="00C409A9" w:rsidRDefault="00C409A9">
      <w:pPr>
        <w:spacing w:after="200" w:line="276" w:lineRule="auto"/>
        <w:rPr>
          <w:rFonts w:ascii="Arial" w:hAnsi="Arial" w:cs="Arial"/>
          <w:b/>
          <w:i/>
          <w:smallCaps/>
          <w:sz w:val="28"/>
          <w:lang w:val="en-IE"/>
        </w:rPr>
      </w:pPr>
      <w:r>
        <w:rPr>
          <w:rFonts w:ascii="Arial" w:hAnsi="Arial" w:cs="Arial"/>
          <w:b/>
          <w:i/>
          <w:smallCaps/>
          <w:sz w:val="28"/>
          <w:lang w:val="en-IE"/>
        </w:rPr>
        <w:br w:type="page"/>
      </w:r>
    </w:p>
    <w:p w14:paraId="299C8BD8" w14:textId="77777777" w:rsidR="002F16EA" w:rsidRDefault="002F16EA">
      <w:pPr>
        <w:spacing w:after="200" w:line="276" w:lineRule="auto"/>
        <w:rPr>
          <w:rFonts w:ascii="Arial" w:hAnsi="Arial" w:cs="Arial"/>
          <w:b/>
          <w:i/>
          <w:smallCaps/>
          <w:sz w:val="28"/>
          <w:lang w:val="en-IE"/>
        </w:rPr>
        <w:sectPr w:rsidR="002F16EA" w:rsidSect="00FC44D3">
          <w:footerReference w:type="default" r:id="rId9"/>
          <w:type w:val="continuous"/>
          <w:pgSz w:w="11906" w:h="16838"/>
          <w:pgMar w:top="1440" w:right="1440" w:bottom="1440" w:left="1440" w:header="708" w:footer="708" w:gutter="0"/>
          <w:cols w:space="708"/>
          <w:docGrid w:linePitch="360"/>
        </w:sectPr>
      </w:pPr>
    </w:p>
    <w:p w14:paraId="75AD998F" w14:textId="77777777" w:rsidR="00D337DF" w:rsidRPr="007A1B52" w:rsidRDefault="00D337DF" w:rsidP="00D337DF">
      <w:pPr>
        <w:rPr>
          <w:rFonts w:asciiTheme="minorHAnsi" w:hAnsiTheme="minorHAnsi"/>
          <w:b/>
          <w:sz w:val="24"/>
          <w:szCs w:val="24"/>
          <w:lang w:val="en-IE"/>
        </w:rPr>
      </w:pPr>
      <w:r w:rsidRPr="007A1B52">
        <w:rPr>
          <w:rFonts w:asciiTheme="minorHAnsi" w:hAnsiTheme="minorHAnsi"/>
          <w:b/>
          <w:sz w:val="24"/>
          <w:szCs w:val="24"/>
          <w:lang w:val="en-IE"/>
        </w:rPr>
        <w:lastRenderedPageBreak/>
        <w:t>Introduction</w:t>
      </w:r>
      <w:r>
        <w:rPr>
          <w:rFonts w:asciiTheme="minorHAnsi" w:hAnsiTheme="minorHAnsi"/>
          <w:b/>
          <w:sz w:val="24"/>
          <w:szCs w:val="24"/>
          <w:lang w:val="en-IE"/>
        </w:rPr>
        <w:t xml:space="preserve"> and Background to Project</w:t>
      </w:r>
    </w:p>
    <w:p w14:paraId="1FE8F6B7" w14:textId="77777777" w:rsidR="00D337DF" w:rsidRDefault="00D337DF" w:rsidP="00D337DF">
      <w:pPr>
        <w:rPr>
          <w:lang w:val="en-IE"/>
        </w:rPr>
      </w:pPr>
    </w:p>
    <w:p w14:paraId="474D9662" w14:textId="069ACCA3" w:rsidR="00D60723" w:rsidRDefault="008F36F0" w:rsidP="008F36F0">
      <w:pPr>
        <w:autoSpaceDE w:val="0"/>
        <w:autoSpaceDN w:val="0"/>
        <w:adjustRightInd w:val="0"/>
        <w:jc w:val="both"/>
        <w:rPr>
          <w:rFonts w:asciiTheme="minorHAnsi" w:hAnsiTheme="minorHAnsi"/>
          <w:sz w:val="22"/>
          <w:szCs w:val="22"/>
        </w:rPr>
      </w:pPr>
      <w:r w:rsidRPr="000D2BEE">
        <w:rPr>
          <w:rFonts w:asciiTheme="minorHAnsi" w:hAnsiTheme="minorHAnsi"/>
          <w:sz w:val="22"/>
          <w:szCs w:val="22"/>
          <w:lang w:val="en-IE"/>
        </w:rPr>
        <w:t xml:space="preserve">Leitrim County Council </w:t>
      </w:r>
      <w:r w:rsidR="00B402A8">
        <w:rPr>
          <w:rFonts w:asciiTheme="minorHAnsi" w:hAnsiTheme="minorHAnsi"/>
          <w:sz w:val="22"/>
          <w:szCs w:val="22"/>
          <w:lang w:val="en-IE"/>
        </w:rPr>
        <w:t xml:space="preserve">in conjunction with </w:t>
      </w:r>
      <w:r w:rsidR="00D94FCF">
        <w:rPr>
          <w:rFonts w:asciiTheme="minorHAnsi" w:hAnsiTheme="minorHAnsi"/>
          <w:sz w:val="22"/>
          <w:szCs w:val="22"/>
          <w:lang w:val="en-IE"/>
        </w:rPr>
        <w:t>Ballinamore Development Company</w:t>
      </w:r>
      <w:r w:rsidR="00B402A8">
        <w:rPr>
          <w:rFonts w:asciiTheme="minorHAnsi" w:hAnsiTheme="minorHAnsi"/>
          <w:sz w:val="22"/>
          <w:szCs w:val="22"/>
          <w:lang w:val="en-IE"/>
        </w:rPr>
        <w:t xml:space="preserve"> </w:t>
      </w:r>
      <w:r w:rsidRPr="000D2BEE">
        <w:rPr>
          <w:rFonts w:asciiTheme="minorHAnsi" w:hAnsiTheme="minorHAnsi"/>
          <w:sz w:val="22"/>
          <w:szCs w:val="22"/>
          <w:lang w:val="en-IE"/>
        </w:rPr>
        <w:t xml:space="preserve">is proposing the development of a </w:t>
      </w:r>
      <w:r w:rsidR="00B402A8">
        <w:rPr>
          <w:rFonts w:asciiTheme="minorHAnsi" w:hAnsiTheme="minorHAnsi"/>
          <w:sz w:val="22"/>
          <w:szCs w:val="22"/>
          <w:lang w:val="en-IE"/>
        </w:rPr>
        <w:t xml:space="preserve">stretch of </w:t>
      </w:r>
      <w:r w:rsidRPr="000D2BEE">
        <w:rPr>
          <w:rFonts w:asciiTheme="minorHAnsi" w:hAnsiTheme="minorHAnsi"/>
          <w:sz w:val="22"/>
          <w:szCs w:val="22"/>
        </w:rPr>
        <w:t xml:space="preserve">walkway / cycleway </w:t>
      </w:r>
      <w:r w:rsidR="00D60723">
        <w:rPr>
          <w:rFonts w:asciiTheme="minorHAnsi" w:hAnsiTheme="minorHAnsi"/>
          <w:sz w:val="22"/>
          <w:szCs w:val="22"/>
        </w:rPr>
        <w:t xml:space="preserve">(Greenway) </w:t>
      </w:r>
      <w:r w:rsidRPr="000D2BEE">
        <w:rPr>
          <w:rFonts w:asciiTheme="minorHAnsi" w:hAnsiTheme="minorHAnsi"/>
          <w:sz w:val="22"/>
          <w:szCs w:val="22"/>
        </w:rPr>
        <w:t xml:space="preserve">to be provided from </w:t>
      </w:r>
      <w:r w:rsidR="00D60723">
        <w:rPr>
          <w:rFonts w:asciiTheme="minorHAnsi" w:hAnsiTheme="minorHAnsi"/>
          <w:sz w:val="22"/>
          <w:szCs w:val="22"/>
        </w:rPr>
        <w:t>Corgar Lake</w:t>
      </w:r>
      <w:r w:rsidR="00434327">
        <w:rPr>
          <w:rFonts w:asciiTheme="minorHAnsi" w:hAnsiTheme="minorHAnsi"/>
          <w:sz w:val="22"/>
          <w:szCs w:val="22"/>
        </w:rPr>
        <w:t xml:space="preserve"> to Aughawillan</w:t>
      </w:r>
      <w:r w:rsidRPr="000D2BEE">
        <w:rPr>
          <w:rFonts w:asciiTheme="minorHAnsi" w:hAnsiTheme="minorHAnsi"/>
          <w:sz w:val="22"/>
          <w:szCs w:val="22"/>
        </w:rPr>
        <w:t xml:space="preserve">, a distance of approximately </w:t>
      </w:r>
      <w:r w:rsidR="00D60723">
        <w:rPr>
          <w:rFonts w:asciiTheme="minorHAnsi" w:hAnsiTheme="minorHAnsi"/>
          <w:sz w:val="22"/>
          <w:szCs w:val="22"/>
        </w:rPr>
        <w:t>2.</w:t>
      </w:r>
      <w:r w:rsidR="00434327">
        <w:rPr>
          <w:rFonts w:asciiTheme="minorHAnsi" w:hAnsiTheme="minorHAnsi"/>
          <w:sz w:val="22"/>
          <w:szCs w:val="22"/>
        </w:rPr>
        <w:t>9</w:t>
      </w:r>
      <w:r w:rsidR="00D60723">
        <w:rPr>
          <w:rFonts w:asciiTheme="minorHAnsi" w:hAnsiTheme="minorHAnsi"/>
          <w:sz w:val="22"/>
          <w:szCs w:val="22"/>
        </w:rPr>
        <w:t xml:space="preserve"> </w:t>
      </w:r>
      <w:r w:rsidR="00E034CF">
        <w:rPr>
          <w:rFonts w:asciiTheme="minorHAnsi" w:hAnsiTheme="minorHAnsi"/>
          <w:sz w:val="22"/>
          <w:szCs w:val="22"/>
        </w:rPr>
        <w:t xml:space="preserve">km </w:t>
      </w:r>
      <w:r w:rsidR="00E034CF" w:rsidRPr="000D2BEE">
        <w:rPr>
          <w:rFonts w:asciiTheme="minorHAnsi" w:hAnsiTheme="minorHAnsi"/>
          <w:sz w:val="22"/>
          <w:szCs w:val="22"/>
        </w:rPr>
        <w:t>in</w:t>
      </w:r>
      <w:r w:rsidRPr="000D2BEE">
        <w:rPr>
          <w:rFonts w:asciiTheme="minorHAnsi" w:hAnsiTheme="minorHAnsi"/>
          <w:sz w:val="22"/>
          <w:szCs w:val="22"/>
        </w:rPr>
        <w:t xml:space="preserve"> length. </w:t>
      </w:r>
      <w:r w:rsidR="00434327">
        <w:rPr>
          <w:rFonts w:asciiTheme="minorHAnsi" w:hAnsiTheme="minorHAnsi"/>
          <w:sz w:val="22"/>
          <w:szCs w:val="22"/>
        </w:rPr>
        <w:t>This will add to the Greenway currently under construction between the town of Ballinamore and Corgar Lake.</w:t>
      </w:r>
    </w:p>
    <w:p w14:paraId="068F0785" w14:textId="77777777" w:rsidR="00D60723" w:rsidRDefault="00D60723" w:rsidP="008F36F0">
      <w:pPr>
        <w:autoSpaceDE w:val="0"/>
        <w:autoSpaceDN w:val="0"/>
        <w:adjustRightInd w:val="0"/>
        <w:jc w:val="both"/>
        <w:rPr>
          <w:rFonts w:asciiTheme="minorHAnsi" w:hAnsiTheme="minorHAnsi"/>
          <w:sz w:val="22"/>
          <w:szCs w:val="22"/>
        </w:rPr>
      </w:pPr>
    </w:p>
    <w:p w14:paraId="38202B98" w14:textId="5E450FDE" w:rsidR="00D60723" w:rsidRPr="00D60723" w:rsidRDefault="00D60723" w:rsidP="00D60723">
      <w:pPr>
        <w:pStyle w:val="BodyText"/>
        <w:spacing w:line="240" w:lineRule="auto"/>
        <w:ind w:left="0"/>
        <w:rPr>
          <w:rFonts w:ascii="Calibri" w:hAnsi="Calibri"/>
          <w:szCs w:val="24"/>
        </w:rPr>
      </w:pPr>
      <w:r w:rsidRPr="00D60723">
        <w:rPr>
          <w:rFonts w:ascii="Calibri" w:hAnsi="Calibri"/>
          <w:szCs w:val="24"/>
        </w:rPr>
        <w:t>The route for the proposed Greenway will sta</w:t>
      </w:r>
      <w:r w:rsidR="00A5255C">
        <w:rPr>
          <w:rFonts w:ascii="Calibri" w:hAnsi="Calibri"/>
          <w:szCs w:val="24"/>
        </w:rPr>
        <w:t xml:space="preserve">rt </w:t>
      </w:r>
      <w:r w:rsidR="00434327">
        <w:rPr>
          <w:rFonts w:ascii="Calibri" w:hAnsi="Calibri"/>
          <w:szCs w:val="24"/>
        </w:rPr>
        <w:t>at Corgar Lake</w:t>
      </w:r>
      <w:r w:rsidR="00A5255C">
        <w:rPr>
          <w:rFonts w:ascii="Calibri" w:hAnsi="Calibri"/>
          <w:szCs w:val="24"/>
        </w:rPr>
        <w:t xml:space="preserve"> </w:t>
      </w:r>
      <w:r w:rsidR="00434327">
        <w:rPr>
          <w:rFonts w:ascii="Calibri" w:hAnsi="Calibri"/>
          <w:szCs w:val="24"/>
        </w:rPr>
        <w:t xml:space="preserve">across the </w:t>
      </w:r>
      <w:r w:rsidR="004871B3">
        <w:rPr>
          <w:rFonts w:ascii="Calibri" w:hAnsi="Calibri"/>
          <w:szCs w:val="24"/>
        </w:rPr>
        <w:t xml:space="preserve">L5374 Local Road from </w:t>
      </w:r>
      <w:r w:rsidR="00434327">
        <w:rPr>
          <w:rFonts w:ascii="Calibri" w:hAnsi="Calibri"/>
          <w:szCs w:val="24"/>
        </w:rPr>
        <w:t>where the Greenway to Ballinamore ends</w:t>
      </w:r>
      <w:r>
        <w:rPr>
          <w:rFonts w:ascii="Calibri" w:hAnsi="Calibri"/>
          <w:szCs w:val="24"/>
        </w:rPr>
        <w:t xml:space="preserve"> </w:t>
      </w:r>
      <w:r w:rsidRPr="00D60723">
        <w:rPr>
          <w:rFonts w:ascii="Calibri" w:hAnsi="Calibri"/>
          <w:szCs w:val="24"/>
        </w:rPr>
        <w:t>and extend eastbound for approx</w:t>
      </w:r>
      <w:r>
        <w:rPr>
          <w:rFonts w:ascii="Calibri" w:hAnsi="Calibri"/>
          <w:szCs w:val="24"/>
        </w:rPr>
        <w:t xml:space="preserve">imately </w:t>
      </w:r>
      <w:r w:rsidRPr="00D60723">
        <w:rPr>
          <w:rFonts w:ascii="Calibri" w:hAnsi="Calibri"/>
          <w:szCs w:val="24"/>
        </w:rPr>
        <w:t>2.</w:t>
      </w:r>
      <w:r w:rsidR="00434327">
        <w:rPr>
          <w:rFonts w:ascii="Calibri" w:hAnsi="Calibri"/>
          <w:szCs w:val="24"/>
        </w:rPr>
        <w:t>9</w:t>
      </w:r>
      <w:r>
        <w:rPr>
          <w:rFonts w:ascii="Calibri" w:hAnsi="Calibri"/>
          <w:szCs w:val="24"/>
        </w:rPr>
        <w:t xml:space="preserve"> </w:t>
      </w:r>
      <w:r w:rsidRPr="00D60723">
        <w:rPr>
          <w:rFonts w:ascii="Calibri" w:hAnsi="Calibri"/>
          <w:szCs w:val="24"/>
        </w:rPr>
        <w:t>km</w:t>
      </w:r>
      <w:r w:rsidR="004871B3">
        <w:rPr>
          <w:rFonts w:ascii="Calibri" w:hAnsi="Calibri"/>
          <w:szCs w:val="24"/>
        </w:rPr>
        <w:t xml:space="preserve">. The route </w:t>
      </w:r>
      <w:r w:rsidR="00A56D81">
        <w:rPr>
          <w:rFonts w:ascii="Calibri" w:hAnsi="Calibri"/>
          <w:szCs w:val="24"/>
        </w:rPr>
        <w:t xml:space="preserve">will initially be within the field directly south of the existing disused railway line for a distance of 60m until it passes the Railway Cottage at Corgar. From here, the route will step onto the old disused railway line and </w:t>
      </w:r>
      <w:r w:rsidR="004871B3">
        <w:rPr>
          <w:rFonts w:ascii="Calibri" w:hAnsi="Calibri"/>
          <w:szCs w:val="24"/>
        </w:rPr>
        <w:t xml:space="preserve">travel along its path for the </w:t>
      </w:r>
      <w:r w:rsidR="0048630D">
        <w:rPr>
          <w:rFonts w:ascii="Calibri" w:hAnsi="Calibri"/>
          <w:szCs w:val="24"/>
        </w:rPr>
        <w:t xml:space="preserve">remainder of its </w:t>
      </w:r>
      <w:r w:rsidR="004871B3">
        <w:rPr>
          <w:rFonts w:ascii="Calibri" w:hAnsi="Calibri"/>
          <w:szCs w:val="24"/>
        </w:rPr>
        <w:t>length. The route will pass through agricultural land until it reaches the L53741 Local Road</w:t>
      </w:r>
      <w:r w:rsidR="00431224">
        <w:rPr>
          <w:rFonts w:ascii="Calibri" w:hAnsi="Calibri"/>
          <w:szCs w:val="24"/>
        </w:rPr>
        <w:t xml:space="preserve"> in the townland of Drumcullion</w:t>
      </w:r>
      <w:r w:rsidR="004871B3">
        <w:rPr>
          <w:rFonts w:ascii="Calibri" w:hAnsi="Calibri"/>
          <w:szCs w:val="24"/>
        </w:rPr>
        <w:t xml:space="preserve">, which it will </w:t>
      </w:r>
      <w:r w:rsidR="00A56D81">
        <w:rPr>
          <w:rFonts w:ascii="Calibri" w:hAnsi="Calibri"/>
          <w:szCs w:val="24"/>
        </w:rPr>
        <w:t>pass</w:t>
      </w:r>
      <w:r w:rsidR="004871B3">
        <w:rPr>
          <w:rFonts w:ascii="Calibri" w:hAnsi="Calibri"/>
          <w:szCs w:val="24"/>
        </w:rPr>
        <w:t xml:space="preserve"> under using an existing arch bridge. </w:t>
      </w:r>
      <w:r w:rsidR="00431224">
        <w:rPr>
          <w:rFonts w:ascii="Calibri" w:hAnsi="Calibri"/>
          <w:szCs w:val="24"/>
        </w:rPr>
        <w:t xml:space="preserve">The Greenway will continue along the disused railway line </w:t>
      </w:r>
      <w:r w:rsidRPr="00D60723">
        <w:rPr>
          <w:rFonts w:ascii="Calibri" w:hAnsi="Calibri"/>
          <w:szCs w:val="24"/>
        </w:rPr>
        <w:t xml:space="preserve">where it will terminate at the </w:t>
      </w:r>
      <w:r w:rsidR="00D94FCF">
        <w:rPr>
          <w:rFonts w:ascii="Calibri" w:hAnsi="Calibri"/>
          <w:szCs w:val="24"/>
        </w:rPr>
        <w:t>bridge</w:t>
      </w:r>
      <w:r w:rsidR="00323AAA">
        <w:rPr>
          <w:rFonts w:ascii="Calibri" w:hAnsi="Calibri"/>
          <w:szCs w:val="24"/>
        </w:rPr>
        <w:t xml:space="preserve"> </w:t>
      </w:r>
      <w:r w:rsidR="009C15E5">
        <w:rPr>
          <w:rFonts w:ascii="Calibri" w:hAnsi="Calibri"/>
          <w:szCs w:val="24"/>
        </w:rPr>
        <w:t>between</w:t>
      </w:r>
      <w:r w:rsidR="00323AAA">
        <w:rPr>
          <w:rFonts w:ascii="Calibri" w:hAnsi="Calibri"/>
          <w:szCs w:val="24"/>
        </w:rPr>
        <w:t xml:space="preserve"> the townland</w:t>
      </w:r>
      <w:r w:rsidR="009C15E5">
        <w:rPr>
          <w:rFonts w:ascii="Calibri" w:hAnsi="Calibri"/>
          <w:szCs w:val="24"/>
        </w:rPr>
        <w:t>s</w:t>
      </w:r>
      <w:r w:rsidR="00323AAA">
        <w:rPr>
          <w:rFonts w:ascii="Calibri" w:hAnsi="Calibri"/>
          <w:szCs w:val="24"/>
        </w:rPr>
        <w:t xml:space="preserve"> of Lisgruddy</w:t>
      </w:r>
      <w:r w:rsidR="009C15E5">
        <w:rPr>
          <w:rFonts w:ascii="Calibri" w:hAnsi="Calibri"/>
          <w:szCs w:val="24"/>
        </w:rPr>
        <w:t xml:space="preserve"> and Corramahan</w:t>
      </w:r>
      <w:r w:rsidRPr="00D60723">
        <w:rPr>
          <w:rFonts w:ascii="Calibri" w:hAnsi="Calibri"/>
          <w:szCs w:val="24"/>
        </w:rPr>
        <w:t xml:space="preserve">. </w:t>
      </w:r>
      <w:r w:rsidR="00431224">
        <w:rPr>
          <w:rFonts w:ascii="Calibri" w:hAnsi="Calibri"/>
          <w:szCs w:val="24"/>
        </w:rPr>
        <w:t>There is one section of forestry along the proposed route in the townland of Corduff, with the rest of the route consisting of farmland.</w:t>
      </w:r>
    </w:p>
    <w:p w14:paraId="45353B7D" w14:textId="77777777" w:rsidR="00D60723" w:rsidRPr="00D60723" w:rsidRDefault="00D60723" w:rsidP="00D60723">
      <w:pPr>
        <w:pStyle w:val="BodyText"/>
        <w:spacing w:line="240" w:lineRule="auto"/>
        <w:ind w:left="0"/>
        <w:rPr>
          <w:rFonts w:ascii="Calibri" w:hAnsi="Calibri"/>
          <w:szCs w:val="24"/>
        </w:rPr>
      </w:pPr>
    </w:p>
    <w:p w14:paraId="367AADDD" w14:textId="4CF8D90C" w:rsidR="0048630D" w:rsidRDefault="00D60723" w:rsidP="00691C88">
      <w:pPr>
        <w:pStyle w:val="BodyText"/>
        <w:spacing w:line="240" w:lineRule="auto"/>
        <w:ind w:left="0"/>
        <w:rPr>
          <w:rFonts w:ascii="Calibri" w:hAnsi="Calibri"/>
          <w:szCs w:val="24"/>
        </w:rPr>
      </w:pPr>
      <w:r w:rsidRPr="00D60723">
        <w:rPr>
          <w:rFonts w:ascii="Calibri" w:hAnsi="Calibri"/>
          <w:szCs w:val="24"/>
        </w:rPr>
        <w:t xml:space="preserve">The proposed Greenway is to be a traffic free route following the </w:t>
      </w:r>
      <w:r w:rsidR="00E52AEF">
        <w:rPr>
          <w:rFonts w:ascii="Calibri" w:hAnsi="Calibri"/>
          <w:szCs w:val="24"/>
        </w:rPr>
        <w:t xml:space="preserve">route of the former </w:t>
      </w:r>
      <w:r w:rsidRPr="00D60723">
        <w:rPr>
          <w:rFonts w:ascii="Calibri" w:hAnsi="Calibri"/>
          <w:szCs w:val="24"/>
        </w:rPr>
        <w:t>Cavan &amp; Leitrim Railway. Much of the boundaries of the railway line remain intact except for short sections th</w:t>
      </w:r>
      <w:r w:rsidR="00EA36F1">
        <w:rPr>
          <w:rFonts w:ascii="Calibri" w:hAnsi="Calibri"/>
          <w:szCs w:val="24"/>
        </w:rPr>
        <w:t xml:space="preserve">rough fields </w:t>
      </w:r>
      <w:r w:rsidRPr="00D60723">
        <w:rPr>
          <w:rFonts w:ascii="Calibri" w:hAnsi="Calibri"/>
          <w:szCs w:val="24"/>
        </w:rPr>
        <w:t xml:space="preserve">where boundaries have been cleared for agricultural purposes. </w:t>
      </w:r>
    </w:p>
    <w:p w14:paraId="363B45D8" w14:textId="77777777" w:rsidR="0048630D" w:rsidRDefault="0048630D" w:rsidP="00691C88">
      <w:pPr>
        <w:pStyle w:val="BodyText"/>
        <w:spacing w:line="240" w:lineRule="auto"/>
        <w:ind w:left="0"/>
        <w:rPr>
          <w:rFonts w:ascii="Calibri" w:hAnsi="Calibri"/>
          <w:szCs w:val="24"/>
        </w:rPr>
      </w:pPr>
    </w:p>
    <w:p w14:paraId="01711787" w14:textId="1AF3444A" w:rsidR="008F36F0" w:rsidRPr="000D2BEE" w:rsidRDefault="008F36F0" w:rsidP="00691C88">
      <w:pPr>
        <w:pStyle w:val="BodyText"/>
        <w:spacing w:line="240" w:lineRule="auto"/>
        <w:ind w:left="0"/>
        <w:rPr>
          <w:rFonts w:asciiTheme="minorHAnsi" w:hAnsiTheme="minorHAnsi"/>
          <w:szCs w:val="22"/>
        </w:rPr>
      </w:pPr>
      <w:r w:rsidRPr="000D2BEE">
        <w:rPr>
          <w:rFonts w:asciiTheme="minorHAnsi" w:hAnsiTheme="minorHAnsi"/>
          <w:szCs w:val="22"/>
        </w:rPr>
        <w:t>Th</w:t>
      </w:r>
      <w:r w:rsidR="007E336D">
        <w:rPr>
          <w:rFonts w:asciiTheme="minorHAnsi" w:hAnsiTheme="minorHAnsi"/>
          <w:szCs w:val="22"/>
        </w:rPr>
        <w:t>is</w:t>
      </w:r>
      <w:r w:rsidRPr="000D2BEE">
        <w:rPr>
          <w:rFonts w:asciiTheme="minorHAnsi" w:hAnsiTheme="minorHAnsi"/>
          <w:szCs w:val="22"/>
        </w:rPr>
        <w:t xml:space="preserve"> section of the route forms part of the wider regional Greenway project from </w:t>
      </w:r>
      <w:r w:rsidR="00393FF6">
        <w:rPr>
          <w:rFonts w:asciiTheme="minorHAnsi" w:hAnsiTheme="minorHAnsi"/>
          <w:szCs w:val="22"/>
        </w:rPr>
        <w:t>Dromod to Belturbet.</w:t>
      </w:r>
      <w:r w:rsidR="0048630D" w:rsidRPr="0048630D">
        <w:rPr>
          <w:rFonts w:asciiTheme="minorHAnsi" w:hAnsiTheme="minorHAnsi" w:cstheme="minorHAnsi"/>
          <w:szCs w:val="22"/>
        </w:rPr>
        <w:t xml:space="preserve"> </w:t>
      </w:r>
      <w:r w:rsidR="0048630D" w:rsidRPr="00393FF6">
        <w:rPr>
          <w:rFonts w:asciiTheme="minorHAnsi" w:hAnsiTheme="minorHAnsi" w:cstheme="minorHAnsi"/>
          <w:szCs w:val="22"/>
        </w:rPr>
        <w:t xml:space="preserve">Roughan O’Donovan Consulting Engineers </w:t>
      </w:r>
      <w:r w:rsidR="0048630D">
        <w:rPr>
          <w:rFonts w:asciiTheme="minorHAnsi" w:hAnsiTheme="minorHAnsi" w:cstheme="minorHAnsi"/>
          <w:szCs w:val="22"/>
        </w:rPr>
        <w:t>were previously</w:t>
      </w:r>
      <w:r w:rsidR="0048630D" w:rsidRPr="00393FF6">
        <w:rPr>
          <w:rFonts w:asciiTheme="minorHAnsi" w:hAnsiTheme="minorHAnsi" w:cstheme="minorHAnsi"/>
          <w:szCs w:val="22"/>
        </w:rPr>
        <w:t xml:space="preserve"> appointed to undertake the full environmental assessment of the proposed route and to prepare a design of the project to be brought through the appropriate planning consent process</w:t>
      </w:r>
      <w:r w:rsidR="0048630D" w:rsidRPr="00BA338E">
        <w:rPr>
          <w:rFonts w:asciiTheme="minorHAnsi" w:hAnsiTheme="minorHAnsi" w:cstheme="minorHAnsi"/>
          <w:szCs w:val="22"/>
        </w:rPr>
        <w:t xml:space="preserve">. </w:t>
      </w:r>
    </w:p>
    <w:p w14:paraId="6AA0526F" w14:textId="77777777" w:rsidR="008F36F0" w:rsidRDefault="008F36F0" w:rsidP="008F36F0">
      <w:pPr>
        <w:rPr>
          <w:rFonts w:asciiTheme="minorHAnsi" w:hAnsiTheme="minorHAnsi"/>
          <w:sz w:val="22"/>
          <w:szCs w:val="22"/>
        </w:rPr>
      </w:pPr>
    </w:p>
    <w:p w14:paraId="2387559A" w14:textId="77777777" w:rsidR="00831C3C" w:rsidRDefault="00831C3C" w:rsidP="008F36F0">
      <w:pPr>
        <w:rPr>
          <w:rFonts w:asciiTheme="minorHAnsi" w:hAnsiTheme="minorHAnsi"/>
          <w:sz w:val="22"/>
          <w:szCs w:val="22"/>
        </w:rPr>
      </w:pPr>
    </w:p>
    <w:p w14:paraId="19EBBBC1" w14:textId="77777777" w:rsidR="008F36F0" w:rsidRDefault="008F36F0" w:rsidP="008F36F0">
      <w:pPr>
        <w:rPr>
          <w:rFonts w:asciiTheme="minorHAnsi" w:hAnsiTheme="minorHAnsi"/>
          <w:b/>
          <w:sz w:val="24"/>
          <w:szCs w:val="22"/>
        </w:rPr>
      </w:pPr>
      <w:r w:rsidRPr="008F36F0">
        <w:rPr>
          <w:rFonts w:asciiTheme="minorHAnsi" w:hAnsiTheme="minorHAnsi"/>
          <w:b/>
          <w:sz w:val="24"/>
          <w:szCs w:val="22"/>
        </w:rPr>
        <w:t>Scheme Overview</w:t>
      </w:r>
    </w:p>
    <w:p w14:paraId="12BE3D77" w14:textId="50B1CACF" w:rsidR="00393FF6" w:rsidRPr="00393FF6" w:rsidRDefault="00393FF6" w:rsidP="00393FF6">
      <w:pPr>
        <w:autoSpaceDE w:val="0"/>
        <w:autoSpaceDN w:val="0"/>
        <w:adjustRightInd w:val="0"/>
        <w:jc w:val="both"/>
        <w:rPr>
          <w:rFonts w:ascii="Calibri" w:hAnsi="Calibri"/>
          <w:sz w:val="22"/>
        </w:rPr>
      </w:pPr>
      <w:r w:rsidRPr="00393FF6">
        <w:rPr>
          <w:rFonts w:ascii="Calibri" w:hAnsi="Calibri"/>
          <w:sz w:val="22"/>
        </w:rPr>
        <w:t xml:space="preserve">The route of the former Cavan – Leitrim Railway is </w:t>
      </w:r>
      <w:r>
        <w:rPr>
          <w:rFonts w:ascii="Calibri" w:hAnsi="Calibri"/>
          <w:sz w:val="22"/>
        </w:rPr>
        <w:t xml:space="preserve">still </w:t>
      </w:r>
      <w:r w:rsidRPr="00393FF6">
        <w:rPr>
          <w:rFonts w:ascii="Calibri" w:hAnsi="Calibri"/>
          <w:sz w:val="22"/>
        </w:rPr>
        <w:t>clearly visible</w:t>
      </w:r>
      <w:r>
        <w:rPr>
          <w:rFonts w:ascii="Calibri" w:hAnsi="Calibri"/>
          <w:sz w:val="22"/>
        </w:rPr>
        <w:t xml:space="preserve"> with the </w:t>
      </w:r>
      <w:r w:rsidRPr="00393FF6">
        <w:rPr>
          <w:rFonts w:ascii="Calibri" w:hAnsi="Calibri"/>
          <w:sz w:val="22"/>
        </w:rPr>
        <w:t>majority of the existing corridor approximately 5-6</w:t>
      </w:r>
      <w:r>
        <w:rPr>
          <w:rFonts w:ascii="Calibri" w:hAnsi="Calibri"/>
          <w:sz w:val="22"/>
        </w:rPr>
        <w:t xml:space="preserve"> </w:t>
      </w:r>
      <w:r w:rsidRPr="00393FF6">
        <w:rPr>
          <w:rFonts w:ascii="Calibri" w:hAnsi="Calibri"/>
          <w:sz w:val="22"/>
        </w:rPr>
        <w:t>m</w:t>
      </w:r>
      <w:r>
        <w:rPr>
          <w:rFonts w:ascii="Calibri" w:hAnsi="Calibri"/>
          <w:sz w:val="22"/>
        </w:rPr>
        <w:t>etres</w:t>
      </w:r>
      <w:r w:rsidRPr="00393FF6">
        <w:rPr>
          <w:rFonts w:ascii="Calibri" w:hAnsi="Calibri"/>
          <w:sz w:val="22"/>
        </w:rPr>
        <w:t xml:space="preserve"> wide. </w:t>
      </w:r>
      <w:r w:rsidR="00A5255C">
        <w:rPr>
          <w:rFonts w:ascii="Calibri" w:hAnsi="Calibri"/>
          <w:sz w:val="22"/>
        </w:rPr>
        <w:t>T</w:t>
      </w:r>
      <w:r w:rsidRPr="00393FF6">
        <w:rPr>
          <w:rFonts w:ascii="Calibri" w:hAnsi="Calibri"/>
          <w:sz w:val="22"/>
        </w:rPr>
        <w:t xml:space="preserve">here is sufficient space for the construction of the proposed development within the original land-take of the railway. </w:t>
      </w:r>
    </w:p>
    <w:p w14:paraId="2748BA06" w14:textId="77777777" w:rsidR="008F36F0" w:rsidRPr="0030530E" w:rsidRDefault="008F36F0" w:rsidP="008F36F0">
      <w:pPr>
        <w:rPr>
          <w:rFonts w:asciiTheme="minorHAnsi" w:hAnsiTheme="minorHAnsi"/>
          <w:b/>
          <w:sz w:val="22"/>
          <w:szCs w:val="22"/>
        </w:rPr>
      </w:pPr>
    </w:p>
    <w:p w14:paraId="2C155012" w14:textId="77777777" w:rsidR="00393FF6" w:rsidRPr="00393FF6" w:rsidRDefault="00393FF6" w:rsidP="00393FF6">
      <w:pPr>
        <w:jc w:val="both"/>
        <w:rPr>
          <w:rFonts w:ascii="Calibri" w:hAnsi="Calibri"/>
          <w:sz w:val="22"/>
        </w:rPr>
      </w:pPr>
      <w:r w:rsidRPr="00393FF6">
        <w:rPr>
          <w:rFonts w:ascii="Calibri" w:hAnsi="Calibri"/>
          <w:sz w:val="22"/>
        </w:rPr>
        <w:t xml:space="preserve">The entire route will be cleared of </w:t>
      </w:r>
      <w:r>
        <w:rPr>
          <w:rFonts w:ascii="Calibri" w:hAnsi="Calibri"/>
          <w:sz w:val="22"/>
        </w:rPr>
        <w:t xml:space="preserve">existing </w:t>
      </w:r>
      <w:r w:rsidRPr="00393FF6">
        <w:rPr>
          <w:rFonts w:ascii="Calibri" w:hAnsi="Calibri"/>
          <w:sz w:val="22"/>
        </w:rPr>
        <w:t>vegetation</w:t>
      </w:r>
      <w:r w:rsidR="000F0DCF">
        <w:rPr>
          <w:rFonts w:ascii="Calibri" w:hAnsi="Calibri"/>
          <w:sz w:val="22"/>
        </w:rPr>
        <w:t xml:space="preserve">, </w:t>
      </w:r>
      <w:r w:rsidRPr="00393FF6">
        <w:rPr>
          <w:rFonts w:ascii="Calibri" w:hAnsi="Calibri"/>
          <w:sz w:val="22"/>
        </w:rPr>
        <w:t>trees</w:t>
      </w:r>
      <w:r w:rsidR="000F0DCF">
        <w:rPr>
          <w:rFonts w:ascii="Calibri" w:hAnsi="Calibri"/>
          <w:sz w:val="22"/>
        </w:rPr>
        <w:t xml:space="preserve"> / saplings which have grown within the corridor with </w:t>
      </w:r>
      <w:r w:rsidRPr="00393FF6">
        <w:rPr>
          <w:rFonts w:ascii="Calibri" w:hAnsi="Calibri"/>
          <w:sz w:val="22"/>
        </w:rPr>
        <w:t>hedges cut back</w:t>
      </w:r>
      <w:r w:rsidR="000F0DCF">
        <w:rPr>
          <w:rFonts w:ascii="Calibri" w:hAnsi="Calibri"/>
          <w:sz w:val="22"/>
        </w:rPr>
        <w:t xml:space="preserve"> on either side of the corridor. F</w:t>
      </w:r>
      <w:r w:rsidRPr="00393FF6">
        <w:rPr>
          <w:rFonts w:ascii="Calibri" w:hAnsi="Calibri"/>
          <w:sz w:val="22"/>
        </w:rPr>
        <w:t>ences, gated crossings and drainage</w:t>
      </w:r>
      <w:r w:rsidR="000F0DCF">
        <w:rPr>
          <w:rFonts w:ascii="Calibri" w:hAnsi="Calibri"/>
          <w:sz w:val="22"/>
        </w:rPr>
        <w:t xml:space="preserve"> associated with the former rail line</w:t>
      </w:r>
      <w:r w:rsidRPr="00393FF6">
        <w:rPr>
          <w:rFonts w:ascii="Calibri" w:hAnsi="Calibri"/>
          <w:sz w:val="22"/>
        </w:rPr>
        <w:t xml:space="preserve"> will be restored. The detail along the route will be determined at the Detaile</w:t>
      </w:r>
      <w:r w:rsidR="000F0DCF">
        <w:rPr>
          <w:rFonts w:ascii="Calibri" w:hAnsi="Calibri"/>
          <w:sz w:val="22"/>
        </w:rPr>
        <w:t xml:space="preserve">d Design stage of the project which will adhere to the principals of Transport Infrastructure Ireland (formerly National Roads Authority) </w:t>
      </w:r>
      <w:r w:rsidRPr="00393FF6">
        <w:rPr>
          <w:rFonts w:ascii="Calibri" w:hAnsi="Calibri"/>
          <w:sz w:val="22"/>
        </w:rPr>
        <w:t>‘Rural Cycle Scheme Design’ and the N</w:t>
      </w:r>
      <w:r w:rsidR="000F0DCF">
        <w:rPr>
          <w:rFonts w:ascii="Calibri" w:hAnsi="Calibri"/>
          <w:sz w:val="22"/>
        </w:rPr>
        <w:t xml:space="preserve">ational </w:t>
      </w:r>
      <w:r w:rsidR="000F0DCF" w:rsidRPr="00393FF6">
        <w:rPr>
          <w:rFonts w:ascii="Calibri" w:hAnsi="Calibri"/>
          <w:sz w:val="22"/>
        </w:rPr>
        <w:t>T</w:t>
      </w:r>
      <w:r w:rsidR="000F0DCF">
        <w:rPr>
          <w:rFonts w:ascii="Calibri" w:hAnsi="Calibri"/>
          <w:sz w:val="22"/>
        </w:rPr>
        <w:t xml:space="preserve">ransport </w:t>
      </w:r>
      <w:r w:rsidRPr="00393FF6">
        <w:rPr>
          <w:rFonts w:ascii="Calibri" w:hAnsi="Calibri"/>
          <w:sz w:val="22"/>
        </w:rPr>
        <w:t>A</w:t>
      </w:r>
      <w:r w:rsidR="000F0DCF">
        <w:rPr>
          <w:rFonts w:ascii="Calibri" w:hAnsi="Calibri"/>
          <w:sz w:val="22"/>
        </w:rPr>
        <w:t>uthority</w:t>
      </w:r>
      <w:r w:rsidRPr="00393FF6">
        <w:rPr>
          <w:rFonts w:ascii="Calibri" w:hAnsi="Calibri"/>
          <w:sz w:val="22"/>
        </w:rPr>
        <w:t xml:space="preserve"> ‘National Cycle Manual’.</w:t>
      </w:r>
    </w:p>
    <w:p w14:paraId="48AD9EDA" w14:textId="77777777" w:rsidR="00393FF6" w:rsidRPr="00393FF6" w:rsidRDefault="00393FF6" w:rsidP="00393FF6">
      <w:pPr>
        <w:autoSpaceDE w:val="0"/>
        <w:autoSpaceDN w:val="0"/>
        <w:adjustRightInd w:val="0"/>
        <w:jc w:val="both"/>
        <w:rPr>
          <w:rFonts w:ascii="Calibri" w:hAnsi="Calibri"/>
          <w:sz w:val="22"/>
        </w:rPr>
      </w:pPr>
    </w:p>
    <w:p w14:paraId="47B3E2A4" w14:textId="51A29EC8" w:rsidR="00393FF6" w:rsidRPr="00393FF6" w:rsidRDefault="00393FF6" w:rsidP="00393FF6">
      <w:pPr>
        <w:autoSpaceDE w:val="0"/>
        <w:autoSpaceDN w:val="0"/>
        <w:adjustRightInd w:val="0"/>
        <w:jc w:val="both"/>
        <w:rPr>
          <w:rFonts w:ascii="Calibri" w:hAnsi="Calibri"/>
          <w:sz w:val="22"/>
        </w:rPr>
      </w:pPr>
      <w:r w:rsidRPr="00393FF6">
        <w:rPr>
          <w:rFonts w:ascii="Calibri" w:hAnsi="Calibri"/>
          <w:sz w:val="22"/>
        </w:rPr>
        <w:t xml:space="preserve">The proposed </w:t>
      </w:r>
      <w:r w:rsidR="000F0DCF">
        <w:rPr>
          <w:rFonts w:ascii="Calibri" w:hAnsi="Calibri"/>
          <w:sz w:val="22"/>
        </w:rPr>
        <w:t>G</w:t>
      </w:r>
      <w:r w:rsidRPr="00393FF6">
        <w:rPr>
          <w:rFonts w:ascii="Calibri" w:hAnsi="Calibri"/>
          <w:sz w:val="22"/>
        </w:rPr>
        <w:t xml:space="preserve">reenway will predominantly be constructed at </w:t>
      </w:r>
      <w:r w:rsidR="000F0DCF">
        <w:rPr>
          <w:rFonts w:ascii="Calibri" w:hAnsi="Calibri"/>
          <w:sz w:val="22"/>
        </w:rPr>
        <w:t xml:space="preserve">a width of </w:t>
      </w:r>
      <w:r w:rsidRPr="00393FF6">
        <w:rPr>
          <w:rFonts w:ascii="Calibri" w:hAnsi="Calibri"/>
          <w:sz w:val="22"/>
        </w:rPr>
        <w:t xml:space="preserve">3.0m with an additional 1.0m wide grass verge on either side of the track. The finished surface of the proposed development will </w:t>
      </w:r>
      <w:r w:rsidR="00D94FCF">
        <w:rPr>
          <w:rFonts w:ascii="Calibri" w:hAnsi="Calibri"/>
          <w:sz w:val="22"/>
        </w:rPr>
        <w:t>be surface dressed.</w:t>
      </w:r>
      <w:r w:rsidRPr="00393FF6">
        <w:rPr>
          <w:rFonts w:ascii="Calibri" w:hAnsi="Calibri"/>
          <w:sz w:val="22"/>
        </w:rPr>
        <w:t xml:space="preserve"> </w:t>
      </w:r>
      <w:r w:rsidR="00D94FCF">
        <w:rPr>
          <w:rFonts w:ascii="Calibri" w:hAnsi="Calibri"/>
          <w:sz w:val="22"/>
        </w:rPr>
        <w:t xml:space="preserve">Drainage of the Greenway will vary along </w:t>
      </w:r>
      <w:r w:rsidR="009E278E">
        <w:rPr>
          <w:rFonts w:ascii="Calibri" w:hAnsi="Calibri"/>
          <w:sz w:val="22"/>
        </w:rPr>
        <w:t xml:space="preserve">the route </w:t>
      </w:r>
      <w:r w:rsidR="00D94FCF">
        <w:rPr>
          <w:rFonts w:ascii="Calibri" w:hAnsi="Calibri"/>
          <w:sz w:val="22"/>
        </w:rPr>
        <w:t xml:space="preserve">depending on whether </w:t>
      </w:r>
      <w:r w:rsidR="009E278E">
        <w:rPr>
          <w:rFonts w:ascii="Calibri" w:hAnsi="Calibri"/>
          <w:sz w:val="22"/>
        </w:rPr>
        <w:t>its</w:t>
      </w:r>
      <w:r w:rsidR="00D94FCF">
        <w:rPr>
          <w:rFonts w:ascii="Calibri" w:hAnsi="Calibri"/>
          <w:sz w:val="22"/>
        </w:rPr>
        <w:t xml:space="preserve"> running along a raised section of embankment or </w:t>
      </w:r>
      <w:r w:rsidR="009E278E">
        <w:rPr>
          <w:rFonts w:ascii="Calibri" w:hAnsi="Calibri"/>
          <w:sz w:val="22"/>
        </w:rPr>
        <w:t xml:space="preserve">down in </w:t>
      </w:r>
      <w:r w:rsidR="00D94FCF">
        <w:rPr>
          <w:rFonts w:ascii="Calibri" w:hAnsi="Calibri"/>
          <w:sz w:val="22"/>
        </w:rPr>
        <w:t>a cutting. In areas where the Greenway is running along an embankment, drainage will be onto the grass verge.</w:t>
      </w:r>
      <w:r w:rsidR="009E278E">
        <w:rPr>
          <w:rFonts w:ascii="Calibri" w:hAnsi="Calibri"/>
          <w:sz w:val="22"/>
        </w:rPr>
        <w:t xml:space="preserve"> I</w:t>
      </w:r>
      <w:r w:rsidR="00D94FCF">
        <w:rPr>
          <w:rFonts w:ascii="Calibri" w:hAnsi="Calibri"/>
          <w:sz w:val="22"/>
        </w:rPr>
        <w:t xml:space="preserve">n areas </w:t>
      </w:r>
      <w:r w:rsidR="009E278E">
        <w:rPr>
          <w:rFonts w:ascii="Calibri" w:hAnsi="Calibri"/>
          <w:sz w:val="22"/>
        </w:rPr>
        <w:t>where</w:t>
      </w:r>
      <w:r w:rsidR="00D94FCF">
        <w:rPr>
          <w:rFonts w:ascii="Calibri" w:hAnsi="Calibri"/>
          <w:sz w:val="22"/>
        </w:rPr>
        <w:t xml:space="preserve"> the Greenway is </w:t>
      </w:r>
      <w:r w:rsidR="009E278E">
        <w:rPr>
          <w:rFonts w:ascii="Calibri" w:hAnsi="Calibri"/>
          <w:sz w:val="22"/>
        </w:rPr>
        <w:t xml:space="preserve">running through a cutting, drainage will </w:t>
      </w:r>
      <w:r w:rsidR="00D94FCF">
        <w:rPr>
          <w:rFonts w:ascii="Calibri" w:hAnsi="Calibri"/>
          <w:sz w:val="22"/>
        </w:rPr>
        <w:t>consist of filter drains on either side</w:t>
      </w:r>
      <w:r w:rsidR="009E278E">
        <w:rPr>
          <w:rFonts w:ascii="Calibri" w:hAnsi="Calibri"/>
          <w:sz w:val="22"/>
        </w:rPr>
        <w:t>. These filter drains will empty into nearby drainage ditches and streams along the route.</w:t>
      </w:r>
      <w:r w:rsidR="00D94FCF">
        <w:rPr>
          <w:rFonts w:ascii="Calibri" w:hAnsi="Calibri"/>
          <w:sz w:val="22"/>
        </w:rPr>
        <w:t xml:space="preserve"> </w:t>
      </w:r>
      <w:r w:rsidRPr="00393FF6">
        <w:rPr>
          <w:rFonts w:ascii="Calibri" w:hAnsi="Calibri"/>
          <w:sz w:val="22"/>
        </w:rPr>
        <w:t>Safety fences will be erected along the route and shall comprise of 1.2m to 1.4m high stock-proof or timber post and rail fencing.</w:t>
      </w:r>
    </w:p>
    <w:p w14:paraId="5B0A986D" w14:textId="77777777" w:rsidR="00393FF6" w:rsidRPr="00393FF6" w:rsidRDefault="00393FF6" w:rsidP="00393FF6">
      <w:pPr>
        <w:autoSpaceDE w:val="0"/>
        <w:autoSpaceDN w:val="0"/>
        <w:adjustRightInd w:val="0"/>
        <w:jc w:val="both"/>
        <w:rPr>
          <w:rFonts w:ascii="Calibri" w:hAnsi="Calibri"/>
          <w:sz w:val="22"/>
        </w:rPr>
      </w:pPr>
    </w:p>
    <w:p w14:paraId="650996B7" w14:textId="766D5D8A" w:rsidR="008F36F0" w:rsidRDefault="008F36F0" w:rsidP="008F36F0">
      <w:pPr>
        <w:jc w:val="both"/>
        <w:rPr>
          <w:rFonts w:asciiTheme="minorHAnsi" w:hAnsiTheme="minorHAnsi"/>
          <w:sz w:val="22"/>
          <w:szCs w:val="22"/>
        </w:rPr>
      </w:pPr>
      <w:r>
        <w:rPr>
          <w:rFonts w:asciiTheme="minorHAnsi" w:hAnsiTheme="minorHAnsi"/>
          <w:sz w:val="22"/>
          <w:szCs w:val="22"/>
        </w:rPr>
        <w:t xml:space="preserve">The location and details of the project accompany the </w:t>
      </w:r>
      <w:r w:rsidR="00C409A9">
        <w:rPr>
          <w:rFonts w:asciiTheme="minorHAnsi" w:hAnsiTheme="minorHAnsi"/>
          <w:sz w:val="22"/>
          <w:szCs w:val="22"/>
        </w:rPr>
        <w:t xml:space="preserve">Part </w:t>
      </w:r>
      <w:r w:rsidR="009C15E5">
        <w:rPr>
          <w:rFonts w:asciiTheme="minorHAnsi" w:hAnsiTheme="minorHAnsi"/>
          <w:sz w:val="22"/>
          <w:szCs w:val="22"/>
        </w:rPr>
        <w:t>8</w:t>
      </w:r>
      <w:r>
        <w:rPr>
          <w:rFonts w:asciiTheme="minorHAnsi" w:hAnsiTheme="minorHAnsi"/>
          <w:sz w:val="22"/>
          <w:szCs w:val="22"/>
        </w:rPr>
        <w:t xml:space="preserve"> application drawings. </w:t>
      </w:r>
    </w:p>
    <w:p w14:paraId="3BE7E2E4" w14:textId="77777777" w:rsidR="008F36F0" w:rsidRDefault="008F36F0" w:rsidP="008F36F0">
      <w:pPr>
        <w:rPr>
          <w:rFonts w:asciiTheme="minorHAnsi" w:hAnsiTheme="minorHAnsi"/>
          <w:sz w:val="22"/>
          <w:szCs w:val="22"/>
          <w:lang w:val="en-IE"/>
        </w:rPr>
      </w:pPr>
    </w:p>
    <w:p w14:paraId="4E24FEA6" w14:textId="0D918228" w:rsidR="00D337DF" w:rsidRDefault="00D337DF" w:rsidP="00D337DF">
      <w:pPr>
        <w:jc w:val="both"/>
        <w:rPr>
          <w:rFonts w:asciiTheme="minorHAnsi" w:hAnsiTheme="minorHAnsi"/>
          <w:b/>
          <w:sz w:val="24"/>
          <w:szCs w:val="22"/>
        </w:rPr>
      </w:pPr>
      <w:r w:rsidRPr="00E904A2">
        <w:rPr>
          <w:rFonts w:asciiTheme="minorHAnsi" w:hAnsiTheme="minorHAnsi"/>
          <w:b/>
          <w:sz w:val="24"/>
          <w:szCs w:val="22"/>
        </w:rPr>
        <w:lastRenderedPageBreak/>
        <w:t>Landownership</w:t>
      </w:r>
    </w:p>
    <w:p w14:paraId="7C49F3ED" w14:textId="77777777" w:rsidR="0050796C" w:rsidRPr="00E904A2" w:rsidRDefault="0050796C" w:rsidP="00D337DF">
      <w:pPr>
        <w:jc w:val="both"/>
        <w:rPr>
          <w:rFonts w:asciiTheme="minorHAnsi" w:hAnsiTheme="minorHAnsi"/>
          <w:b/>
          <w:sz w:val="24"/>
          <w:szCs w:val="22"/>
        </w:rPr>
      </w:pPr>
    </w:p>
    <w:p w14:paraId="3C1FD232" w14:textId="4B6E2406" w:rsidR="00831C3C" w:rsidRDefault="00831C3C" w:rsidP="00831C3C">
      <w:pPr>
        <w:autoSpaceDE w:val="0"/>
        <w:autoSpaceDN w:val="0"/>
        <w:adjustRightInd w:val="0"/>
        <w:jc w:val="both"/>
        <w:rPr>
          <w:rFonts w:ascii="Calibri" w:hAnsi="Calibri"/>
          <w:sz w:val="22"/>
        </w:rPr>
      </w:pPr>
      <w:r w:rsidRPr="00831C3C">
        <w:rPr>
          <w:rFonts w:ascii="Calibri" w:hAnsi="Calibri"/>
          <w:sz w:val="22"/>
        </w:rPr>
        <w:t>There are 1</w:t>
      </w:r>
      <w:r w:rsidR="004E009D">
        <w:rPr>
          <w:rFonts w:ascii="Calibri" w:hAnsi="Calibri"/>
          <w:sz w:val="22"/>
        </w:rPr>
        <w:t>5</w:t>
      </w:r>
      <w:r w:rsidRPr="00831C3C">
        <w:rPr>
          <w:rFonts w:ascii="Calibri" w:hAnsi="Calibri"/>
          <w:sz w:val="22"/>
        </w:rPr>
        <w:t xml:space="preserve"> individual landowners along the route between Corgar </w:t>
      </w:r>
      <w:r>
        <w:rPr>
          <w:rFonts w:ascii="Calibri" w:hAnsi="Calibri"/>
          <w:sz w:val="22"/>
        </w:rPr>
        <w:t>Lake</w:t>
      </w:r>
      <w:r w:rsidR="004E009D">
        <w:rPr>
          <w:rFonts w:ascii="Calibri" w:hAnsi="Calibri"/>
          <w:sz w:val="22"/>
        </w:rPr>
        <w:t xml:space="preserve"> and Aughawillan</w:t>
      </w:r>
      <w:r>
        <w:rPr>
          <w:rFonts w:ascii="Calibri" w:hAnsi="Calibri"/>
          <w:sz w:val="22"/>
        </w:rPr>
        <w:t xml:space="preserve">. The co-operation of </w:t>
      </w:r>
      <w:r w:rsidRPr="00831C3C">
        <w:rPr>
          <w:rFonts w:ascii="Calibri" w:hAnsi="Calibri"/>
          <w:sz w:val="22"/>
        </w:rPr>
        <w:t xml:space="preserve">these landowners </w:t>
      </w:r>
      <w:r>
        <w:rPr>
          <w:rFonts w:ascii="Calibri" w:hAnsi="Calibri"/>
          <w:sz w:val="22"/>
        </w:rPr>
        <w:t>will be</w:t>
      </w:r>
      <w:r w:rsidRPr="00831C3C">
        <w:rPr>
          <w:rFonts w:ascii="Calibri" w:hAnsi="Calibri"/>
          <w:sz w:val="22"/>
        </w:rPr>
        <w:t xml:space="preserve"> </w:t>
      </w:r>
      <w:r w:rsidR="00E034CF">
        <w:rPr>
          <w:rFonts w:ascii="Calibri" w:hAnsi="Calibri"/>
          <w:sz w:val="22"/>
        </w:rPr>
        <w:t>essential</w:t>
      </w:r>
      <w:r w:rsidRPr="00831C3C">
        <w:rPr>
          <w:rFonts w:ascii="Calibri" w:hAnsi="Calibri"/>
          <w:sz w:val="22"/>
        </w:rPr>
        <w:t xml:space="preserve"> to the successful development of </w:t>
      </w:r>
      <w:r w:rsidR="004E009D">
        <w:rPr>
          <w:rFonts w:ascii="Calibri" w:hAnsi="Calibri"/>
          <w:sz w:val="22"/>
        </w:rPr>
        <w:t>this</w:t>
      </w:r>
      <w:r>
        <w:rPr>
          <w:rFonts w:ascii="Calibri" w:hAnsi="Calibri"/>
          <w:sz w:val="22"/>
        </w:rPr>
        <w:t xml:space="preserve"> stretch of </w:t>
      </w:r>
      <w:r w:rsidRPr="00831C3C">
        <w:rPr>
          <w:rFonts w:ascii="Calibri" w:hAnsi="Calibri"/>
          <w:sz w:val="22"/>
        </w:rPr>
        <w:t>Greenway</w:t>
      </w:r>
      <w:r>
        <w:rPr>
          <w:rFonts w:ascii="Calibri" w:hAnsi="Calibri"/>
          <w:sz w:val="22"/>
        </w:rPr>
        <w:t xml:space="preserve"> but also to the wider development from Dromod to </w:t>
      </w:r>
      <w:r w:rsidR="00E034CF">
        <w:rPr>
          <w:rFonts w:ascii="Calibri" w:hAnsi="Calibri"/>
          <w:sz w:val="22"/>
        </w:rPr>
        <w:t>Belturbet</w:t>
      </w:r>
      <w:r>
        <w:rPr>
          <w:rFonts w:ascii="Calibri" w:hAnsi="Calibri"/>
          <w:sz w:val="22"/>
        </w:rPr>
        <w:t xml:space="preserve"> over time</w:t>
      </w:r>
      <w:r w:rsidRPr="00831C3C">
        <w:rPr>
          <w:rFonts w:ascii="Calibri" w:hAnsi="Calibri"/>
          <w:sz w:val="22"/>
        </w:rPr>
        <w:t xml:space="preserve">. Discussions are on-going with all parties and the route shall be as </w:t>
      </w:r>
      <w:r>
        <w:rPr>
          <w:rFonts w:ascii="Calibri" w:hAnsi="Calibri"/>
          <w:sz w:val="22"/>
        </w:rPr>
        <w:t>developed on the basis of ‘</w:t>
      </w:r>
      <w:r w:rsidRPr="00831C3C">
        <w:rPr>
          <w:rFonts w:ascii="Calibri" w:hAnsi="Calibri"/>
          <w:sz w:val="22"/>
        </w:rPr>
        <w:t>Permissive Access Agreements</w:t>
      </w:r>
      <w:r>
        <w:rPr>
          <w:rFonts w:ascii="Calibri" w:hAnsi="Calibri"/>
          <w:sz w:val="22"/>
        </w:rPr>
        <w:t>’</w:t>
      </w:r>
      <w:r w:rsidRPr="00831C3C">
        <w:rPr>
          <w:rFonts w:ascii="Calibri" w:hAnsi="Calibri"/>
          <w:sz w:val="22"/>
        </w:rPr>
        <w:t>.</w:t>
      </w:r>
    </w:p>
    <w:p w14:paraId="5B68E387" w14:textId="77777777" w:rsidR="00E54BE9" w:rsidRPr="00831C3C" w:rsidRDefault="00E54BE9" w:rsidP="00831C3C">
      <w:pPr>
        <w:autoSpaceDE w:val="0"/>
        <w:autoSpaceDN w:val="0"/>
        <w:adjustRightInd w:val="0"/>
        <w:jc w:val="both"/>
        <w:rPr>
          <w:rFonts w:ascii="Calibri" w:hAnsi="Calibri"/>
          <w:sz w:val="22"/>
        </w:rPr>
      </w:pPr>
    </w:p>
    <w:p w14:paraId="54A6F324" w14:textId="46FE7CAE" w:rsidR="00831C3C" w:rsidRPr="00831C3C" w:rsidRDefault="00831C3C" w:rsidP="00831C3C">
      <w:pPr>
        <w:autoSpaceDE w:val="0"/>
        <w:autoSpaceDN w:val="0"/>
        <w:adjustRightInd w:val="0"/>
        <w:jc w:val="both"/>
        <w:rPr>
          <w:rFonts w:ascii="Calibri" w:hAnsi="Calibri"/>
          <w:sz w:val="22"/>
        </w:rPr>
      </w:pPr>
      <w:r w:rsidRPr="00831C3C">
        <w:rPr>
          <w:rFonts w:ascii="Calibri" w:hAnsi="Calibri"/>
          <w:sz w:val="22"/>
        </w:rPr>
        <w:t xml:space="preserve">These Permissive Access Agreements </w:t>
      </w:r>
      <w:r>
        <w:rPr>
          <w:rFonts w:ascii="Calibri" w:hAnsi="Calibri"/>
          <w:sz w:val="22"/>
        </w:rPr>
        <w:t xml:space="preserve">will </w:t>
      </w:r>
      <w:r w:rsidRPr="00831C3C">
        <w:rPr>
          <w:rFonts w:ascii="Calibri" w:hAnsi="Calibri"/>
          <w:sz w:val="22"/>
        </w:rPr>
        <w:t xml:space="preserve">identify the key issues for the development of the Greenway. </w:t>
      </w:r>
      <w:r w:rsidRPr="00E54BE9">
        <w:rPr>
          <w:rFonts w:ascii="Calibri" w:hAnsi="Calibri"/>
          <w:sz w:val="22"/>
        </w:rPr>
        <w:t>Where access through property has not been deemed possible or appropriate, a local route diversion has been identified as part of the agreed recommended route.</w:t>
      </w:r>
      <w:r w:rsidRPr="00831C3C">
        <w:rPr>
          <w:rFonts w:ascii="Calibri" w:hAnsi="Calibri"/>
          <w:sz w:val="22"/>
        </w:rPr>
        <w:t xml:space="preserve"> </w:t>
      </w:r>
      <w:r w:rsidR="00E54BE9">
        <w:rPr>
          <w:rFonts w:ascii="Calibri" w:hAnsi="Calibri"/>
          <w:sz w:val="22"/>
        </w:rPr>
        <w:t xml:space="preserve">This is the case at the Corgar Railway Cottage where the old disused railway line was deemed to be too close to this home. In this case, agreement was reached with the adjoining landowner to allow the Greenway to be </w:t>
      </w:r>
      <w:r w:rsidR="007825AF">
        <w:rPr>
          <w:rFonts w:ascii="Calibri" w:hAnsi="Calibri"/>
          <w:sz w:val="22"/>
        </w:rPr>
        <w:t>constructed offline</w:t>
      </w:r>
      <w:r w:rsidR="00E54BE9">
        <w:rPr>
          <w:rFonts w:ascii="Calibri" w:hAnsi="Calibri"/>
          <w:sz w:val="22"/>
        </w:rPr>
        <w:t xml:space="preserve"> and located in a field just to the south</w:t>
      </w:r>
      <w:r w:rsidR="007825AF">
        <w:rPr>
          <w:rFonts w:ascii="Calibri" w:hAnsi="Calibri"/>
          <w:sz w:val="22"/>
        </w:rPr>
        <w:t xml:space="preserve"> of the old disused railway line</w:t>
      </w:r>
      <w:r w:rsidR="00E54BE9">
        <w:rPr>
          <w:rFonts w:ascii="Calibri" w:hAnsi="Calibri"/>
          <w:sz w:val="22"/>
        </w:rPr>
        <w:t xml:space="preserve"> for a distance of 60m.</w:t>
      </w:r>
    </w:p>
    <w:p w14:paraId="23CA98A7" w14:textId="77777777" w:rsidR="00D337DF" w:rsidRDefault="00D337DF" w:rsidP="00D337DF">
      <w:pPr>
        <w:jc w:val="both"/>
        <w:rPr>
          <w:rFonts w:asciiTheme="minorHAnsi" w:hAnsiTheme="minorHAnsi"/>
          <w:sz w:val="22"/>
          <w:szCs w:val="22"/>
        </w:rPr>
      </w:pPr>
    </w:p>
    <w:p w14:paraId="40C3B2CF" w14:textId="77777777" w:rsidR="00D337DF" w:rsidRPr="00E904A2" w:rsidRDefault="00D337DF" w:rsidP="00D337DF">
      <w:pPr>
        <w:jc w:val="both"/>
        <w:rPr>
          <w:rFonts w:asciiTheme="minorHAnsi" w:hAnsiTheme="minorHAnsi"/>
          <w:b/>
          <w:sz w:val="24"/>
          <w:szCs w:val="22"/>
        </w:rPr>
      </w:pPr>
      <w:r w:rsidRPr="00E904A2">
        <w:rPr>
          <w:rFonts w:asciiTheme="minorHAnsi" w:hAnsiTheme="minorHAnsi"/>
          <w:b/>
          <w:sz w:val="24"/>
          <w:szCs w:val="22"/>
        </w:rPr>
        <w:t>Planning Policy Context</w:t>
      </w:r>
    </w:p>
    <w:p w14:paraId="2EAF8D76" w14:textId="77777777" w:rsidR="00D337DF" w:rsidRDefault="00D337DF" w:rsidP="00D337DF">
      <w:pPr>
        <w:pStyle w:val="Default"/>
        <w:rPr>
          <w:rFonts w:asciiTheme="minorHAnsi" w:hAnsiTheme="minorHAnsi"/>
          <w:b/>
          <w:bCs/>
          <w:i/>
          <w:iCs/>
          <w:sz w:val="22"/>
          <w:szCs w:val="22"/>
        </w:rPr>
      </w:pPr>
    </w:p>
    <w:p w14:paraId="1FD2AEAD"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National Policy </w:t>
      </w:r>
    </w:p>
    <w:p w14:paraId="7083EF46" w14:textId="6BB8604E" w:rsidR="0050796C" w:rsidRDefault="0075482E" w:rsidP="0050796C">
      <w:pPr>
        <w:pStyle w:val="Default"/>
        <w:jc w:val="both"/>
        <w:rPr>
          <w:rFonts w:asciiTheme="minorHAnsi" w:hAnsiTheme="minorHAnsi"/>
          <w:sz w:val="22"/>
          <w:szCs w:val="22"/>
        </w:rPr>
      </w:pPr>
      <w:r w:rsidRPr="00E54BE9">
        <w:rPr>
          <w:rFonts w:asciiTheme="minorHAnsi" w:hAnsiTheme="minorHAnsi"/>
          <w:bCs/>
          <w:sz w:val="22"/>
          <w:szCs w:val="22"/>
          <w:u w:val="single"/>
        </w:rPr>
        <w:t>Smarter Travel:</w:t>
      </w:r>
      <w:r w:rsidR="0050796C" w:rsidRPr="00E54BE9">
        <w:rPr>
          <w:rFonts w:asciiTheme="minorHAnsi" w:hAnsiTheme="minorHAnsi"/>
          <w:bCs/>
          <w:sz w:val="22"/>
          <w:szCs w:val="22"/>
          <w:u w:val="single"/>
        </w:rPr>
        <w:t xml:space="preserve"> A Sustainable Transport Future</w:t>
      </w:r>
      <w:r w:rsidR="0050796C" w:rsidRPr="00E54BE9">
        <w:rPr>
          <w:rFonts w:asciiTheme="minorHAnsi" w:hAnsiTheme="minorHAnsi"/>
          <w:bCs/>
          <w:sz w:val="22"/>
          <w:szCs w:val="22"/>
        </w:rPr>
        <w:t>, (2009)</w:t>
      </w:r>
      <w:r w:rsidR="0050796C" w:rsidRPr="00B636D7">
        <w:rPr>
          <w:rFonts w:asciiTheme="minorHAnsi" w:hAnsiTheme="minorHAnsi"/>
          <w:b/>
          <w:bCs/>
          <w:sz w:val="22"/>
          <w:szCs w:val="22"/>
        </w:rPr>
        <w:t xml:space="preserve"> </w:t>
      </w:r>
      <w:r w:rsidR="0050796C" w:rsidRPr="00B636D7">
        <w:rPr>
          <w:rFonts w:asciiTheme="minorHAnsi" w:hAnsiTheme="minorHAnsi"/>
          <w:sz w:val="22"/>
          <w:szCs w:val="22"/>
        </w:rPr>
        <w:t>is the transport policy for Ireland</w:t>
      </w:r>
      <w:r w:rsidR="00E54BE9">
        <w:rPr>
          <w:rFonts w:asciiTheme="minorHAnsi" w:hAnsiTheme="minorHAnsi"/>
          <w:sz w:val="22"/>
          <w:szCs w:val="22"/>
        </w:rPr>
        <w:t xml:space="preserve"> for the period 2009-2020</w:t>
      </w:r>
      <w:r w:rsidR="0050796C" w:rsidRPr="00B636D7">
        <w:rPr>
          <w:rFonts w:asciiTheme="minorHAnsi" w:hAnsiTheme="minorHAnsi"/>
          <w:sz w:val="22"/>
          <w:szCs w:val="22"/>
        </w:rPr>
        <w:t xml:space="preserve">. It recognises the vital importance of continued investment in transport to ensure an efficient economy and continued social development, but also promotes more sustainable transport modes such as walking, cycling and public transport. </w:t>
      </w:r>
    </w:p>
    <w:p w14:paraId="107F34C3" w14:textId="77777777" w:rsidR="0050796C" w:rsidRPr="00B636D7" w:rsidRDefault="0050796C" w:rsidP="0050796C">
      <w:pPr>
        <w:pStyle w:val="Default"/>
        <w:jc w:val="both"/>
        <w:rPr>
          <w:rFonts w:asciiTheme="minorHAnsi" w:hAnsiTheme="minorHAnsi"/>
          <w:sz w:val="22"/>
          <w:szCs w:val="22"/>
        </w:rPr>
      </w:pPr>
    </w:p>
    <w:p w14:paraId="7B17D8B4" w14:textId="552B95C0" w:rsidR="0050796C" w:rsidRPr="00B636D7" w:rsidRDefault="0050796C" w:rsidP="0050796C">
      <w:pPr>
        <w:pStyle w:val="Default"/>
        <w:jc w:val="both"/>
        <w:rPr>
          <w:rFonts w:asciiTheme="minorHAnsi" w:hAnsiTheme="minorHAnsi"/>
          <w:sz w:val="22"/>
          <w:szCs w:val="22"/>
        </w:rPr>
      </w:pPr>
      <w:r w:rsidRPr="00E54BE9">
        <w:rPr>
          <w:rFonts w:asciiTheme="minorHAnsi" w:hAnsiTheme="minorHAnsi"/>
          <w:bCs/>
          <w:sz w:val="22"/>
          <w:szCs w:val="22"/>
          <w:u w:val="single"/>
        </w:rPr>
        <w:t>National Cycle Policy Framework</w:t>
      </w:r>
      <w:r w:rsidRPr="00E54BE9">
        <w:rPr>
          <w:rFonts w:asciiTheme="minorHAnsi" w:hAnsiTheme="minorHAnsi"/>
          <w:bCs/>
          <w:sz w:val="22"/>
          <w:szCs w:val="22"/>
        </w:rPr>
        <w:t xml:space="preserve"> (2009</w:t>
      </w:r>
      <w:r w:rsidR="00E54BE9" w:rsidRPr="00E54BE9">
        <w:rPr>
          <w:rFonts w:asciiTheme="minorHAnsi" w:hAnsiTheme="minorHAnsi"/>
          <w:bCs/>
          <w:sz w:val="22"/>
          <w:szCs w:val="22"/>
        </w:rPr>
        <w:t>-2020</w:t>
      </w:r>
      <w:r w:rsidRPr="00E54BE9">
        <w:rPr>
          <w:rFonts w:asciiTheme="minorHAnsi" w:hAnsiTheme="minorHAnsi"/>
          <w:bCs/>
          <w:sz w:val="22"/>
          <w:szCs w:val="22"/>
        </w:rPr>
        <w:t>)</w:t>
      </w:r>
      <w:r w:rsidRPr="00B636D7">
        <w:rPr>
          <w:rFonts w:asciiTheme="minorHAnsi" w:hAnsiTheme="minorHAnsi"/>
          <w:bCs/>
          <w:sz w:val="22"/>
          <w:szCs w:val="22"/>
        </w:rPr>
        <w:t xml:space="preserve"> </w:t>
      </w:r>
    </w:p>
    <w:p w14:paraId="5CE1769D" w14:textId="59756463" w:rsidR="0050796C" w:rsidRDefault="0050796C" w:rsidP="0050796C">
      <w:pPr>
        <w:pStyle w:val="Default"/>
        <w:jc w:val="both"/>
        <w:rPr>
          <w:rFonts w:asciiTheme="minorHAnsi" w:hAnsiTheme="minorHAnsi"/>
          <w:sz w:val="22"/>
          <w:szCs w:val="22"/>
        </w:rPr>
      </w:pPr>
      <w:r w:rsidRPr="00B636D7">
        <w:rPr>
          <w:rFonts w:asciiTheme="minorHAnsi" w:hAnsiTheme="minorHAnsi"/>
          <w:sz w:val="22"/>
          <w:szCs w:val="22"/>
        </w:rPr>
        <w:t xml:space="preserve">The National Cycle Policy Framework (as part of Smarter Travel – A Sustainable Transport Future 2009) sets out a national policy for cycling, in order to create a stronger cycling culture, a friendlier environment for cycling and improved quality of life. The vision is that all cities, towns and rural areas will be bicycle friendly. The policy document sets a target of 10% of all trips by bicycle by 2020 and places emphasis on promoting and integrating cycle networks. </w:t>
      </w:r>
    </w:p>
    <w:p w14:paraId="0799109F" w14:textId="161F5165" w:rsidR="00711892" w:rsidRDefault="00711892" w:rsidP="0050796C">
      <w:pPr>
        <w:pStyle w:val="Default"/>
        <w:jc w:val="both"/>
        <w:rPr>
          <w:rFonts w:asciiTheme="minorHAnsi" w:hAnsiTheme="minorHAnsi"/>
          <w:sz w:val="22"/>
          <w:szCs w:val="22"/>
        </w:rPr>
      </w:pPr>
    </w:p>
    <w:p w14:paraId="4A825AEB" w14:textId="2E4525BA" w:rsidR="00711892" w:rsidRPr="00711892" w:rsidRDefault="00711892" w:rsidP="0050796C">
      <w:pPr>
        <w:pStyle w:val="Default"/>
        <w:jc w:val="both"/>
        <w:rPr>
          <w:rFonts w:asciiTheme="minorHAnsi" w:hAnsiTheme="minorHAnsi"/>
          <w:sz w:val="22"/>
          <w:szCs w:val="22"/>
        </w:rPr>
      </w:pPr>
      <w:r w:rsidRPr="00711892">
        <w:rPr>
          <w:rFonts w:asciiTheme="minorHAnsi" w:hAnsiTheme="minorHAnsi"/>
          <w:sz w:val="22"/>
          <w:szCs w:val="22"/>
          <w:u w:val="single"/>
        </w:rPr>
        <w:t>Strategy for the Future Development of National and Regional Greenways</w:t>
      </w:r>
      <w:r w:rsidRPr="00711892">
        <w:rPr>
          <w:rFonts w:asciiTheme="minorHAnsi" w:hAnsiTheme="minorHAnsi"/>
          <w:sz w:val="22"/>
          <w:szCs w:val="22"/>
        </w:rPr>
        <w:t xml:space="preserve"> (2018)</w:t>
      </w:r>
    </w:p>
    <w:p w14:paraId="73C7A26C" w14:textId="0C14DB3D" w:rsidR="00711892" w:rsidRDefault="00E21C1A" w:rsidP="0050796C">
      <w:pPr>
        <w:pStyle w:val="Default"/>
        <w:jc w:val="both"/>
        <w:rPr>
          <w:rFonts w:asciiTheme="minorHAnsi" w:hAnsiTheme="minorHAnsi"/>
          <w:sz w:val="22"/>
          <w:szCs w:val="22"/>
        </w:rPr>
      </w:pPr>
      <w:r>
        <w:rPr>
          <w:rFonts w:asciiTheme="minorHAnsi" w:hAnsiTheme="minorHAnsi"/>
          <w:sz w:val="22"/>
          <w:szCs w:val="22"/>
        </w:rPr>
        <w:t>This document</w:t>
      </w:r>
      <w:r w:rsidR="00711892">
        <w:rPr>
          <w:rFonts w:asciiTheme="minorHAnsi" w:hAnsiTheme="minorHAnsi"/>
          <w:sz w:val="22"/>
          <w:szCs w:val="22"/>
        </w:rPr>
        <w:t xml:space="preserve"> sets out to assist in the strategic development of nationally and regionally significant Greenways in appropriate locations</w:t>
      </w:r>
      <w:r>
        <w:rPr>
          <w:rFonts w:asciiTheme="minorHAnsi" w:hAnsiTheme="minorHAnsi"/>
          <w:sz w:val="22"/>
          <w:szCs w:val="22"/>
        </w:rPr>
        <w:t xml:space="preserve"> </w:t>
      </w:r>
      <w:r w:rsidR="00711892">
        <w:rPr>
          <w:rFonts w:asciiTheme="minorHAnsi" w:hAnsiTheme="minorHAnsi"/>
          <w:sz w:val="22"/>
          <w:szCs w:val="22"/>
        </w:rPr>
        <w:t xml:space="preserve">constructed to an appropriate standard in order to deliver a quality experience for all Greenway users. It also aims to increase the number and geographical spread of Greenways of scale and quality around the country </w:t>
      </w:r>
      <w:r>
        <w:rPr>
          <w:rFonts w:asciiTheme="minorHAnsi" w:hAnsiTheme="minorHAnsi"/>
          <w:sz w:val="22"/>
          <w:szCs w:val="22"/>
        </w:rPr>
        <w:t>over the next 10 years with a consequent significant increase in the number of people using Greenways as a visitor experience and as a recreational amenity.</w:t>
      </w:r>
    </w:p>
    <w:p w14:paraId="50903D60" w14:textId="77777777" w:rsidR="0050796C" w:rsidRDefault="0050796C" w:rsidP="00D337DF">
      <w:pPr>
        <w:pStyle w:val="Default"/>
        <w:rPr>
          <w:rFonts w:asciiTheme="minorHAnsi" w:hAnsiTheme="minorHAnsi"/>
          <w:b/>
          <w:bCs/>
          <w:i/>
          <w:iCs/>
          <w:sz w:val="22"/>
          <w:szCs w:val="22"/>
        </w:rPr>
      </w:pPr>
    </w:p>
    <w:p w14:paraId="412104F0" w14:textId="77777777" w:rsidR="0050796C" w:rsidRPr="00B636D7" w:rsidRDefault="0050796C" w:rsidP="0050796C">
      <w:pPr>
        <w:pStyle w:val="Default"/>
        <w:rPr>
          <w:rFonts w:asciiTheme="minorHAnsi" w:hAnsiTheme="minorHAnsi"/>
          <w:sz w:val="22"/>
          <w:szCs w:val="22"/>
        </w:rPr>
      </w:pPr>
      <w:r w:rsidRPr="00B636D7">
        <w:rPr>
          <w:rFonts w:asciiTheme="minorHAnsi" w:hAnsiTheme="minorHAnsi"/>
          <w:b/>
          <w:bCs/>
          <w:i/>
          <w:iCs/>
          <w:sz w:val="22"/>
          <w:szCs w:val="22"/>
        </w:rPr>
        <w:t xml:space="preserve">Leitrim County Development Plan 2015 – 2021 </w:t>
      </w:r>
    </w:p>
    <w:p w14:paraId="2AC731EC" w14:textId="77777777" w:rsidR="00301223" w:rsidRPr="00301223" w:rsidRDefault="0050796C" w:rsidP="00301223">
      <w:pPr>
        <w:pStyle w:val="Default"/>
        <w:jc w:val="both"/>
        <w:rPr>
          <w:rFonts w:ascii="Calibri" w:hAnsi="Calibri" w:cs="Calibri"/>
          <w:sz w:val="22"/>
          <w:szCs w:val="22"/>
        </w:rPr>
      </w:pPr>
      <w:r w:rsidRPr="00301223">
        <w:rPr>
          <w:rFonts w:asciiTheme="minorHAnsi" w:hAnsiTheme="minorHAnsi"/>
          <w:sz w:val="22"/>
          <w:szCs w:val="22"/>
        </w:rPr>
        <w:t xml:space="preserve">Leitrim County Council has a number of policies and objectives set out in our County Development Plan which supports the proposed development. </w:t>
      </w:r>
      <w:r w:rsidR="00301223">
        <w:rPr>
          <w:rFonts w:asciiTheme="minorHAnsi" w:hAnsiTheme="minorHAnsi"/>
          <w:sz w:val="22"/>
          <w:szCs w:val="22"/>
        </w:rPr>
        <w:t>Policy</w:t>
      </w:r>
      <w:r w:rsidR="00301223" w:rsidRPr="00301223">
        <w:rPr>
          <w:rFonts w:asciiTheme="minorHAnsi" w:hAnsiTheme="minorHAnsi"/>
          <w:sz w:val="22"/>
          <w:szCs w:val="22"/>
        </w:rPr>
        <w:t xml:space="preserve"> </w:t>
      </w:r>
      <w:r w:rsidRPr="00301223">
        <w:rPr>
          <w:rFonts w:asciiTheme="minorHAnsi" w:hAnsiTheme="minorHAnsi"/>
          <w:sz w:val="22"/>
          <w:szCs w:val="22"/>
        </w:rPr>
        <w:t xml:space="preserve">1 </w:t>
      </w:r>
      <w:r w:rsidR="00301223" w:rsidRPr="00301223">
        <w:rPr>
          <w:rFonts w:asciiTheme="minorHAnsi" w:hAnsiTheme="minorHAnsi"/>
          <w:sz w:val="22"/>
          <w:szCs w:val="22"/>
        </w:rPr>
        <w:t>state</w:t>
      </w:r>
      <w:r w:rsidR="00301223">
        <w:rPr>
          <w:rFonts w:asciiTheme="minorHAnsi" w:hAnsiTheme="minorHAnsi"/>
          <w:sz w:val="22"/>
          <w:szCs w:val="22"/>
        </w:rPr>
        <w:t>s</w:t>
      </w:r>
      <w:r w:rsidRPr="00301223">
        <w:rPr>
          <w:rFonts w:asciiTheme="minorHAnsi" w:hAnsiTheme="minorHAnsi"/>
          <w:sz w:val="22"/>
          <w:szCs w:val="22"/>
        </w:rPr>
        <w:t xml:space="preserve"> </w:t>
      </w:r>
      <w:r w:rsidR="00301223" w:rsidRPr="00301223">
        <w:rPr>
          <w:rFonts w:asciiTheme="minorHAnsi" w:hAnsiTheme="minorHAnsi" w:cs="Calibri"/>
          <w:bCs/>
          <w:sz w:val="22"/>
          <w:szCs w:val="22"/>
        </w:rPr>
        <w:t xml:space="preserve">that it is </w:t>
      </w:r>
      <w:r w:rsidR="00301223">
        <w:rPr>
          <w:rFonts w:asciiTheme="minorHAnsi" w:hAnsiTheme="minorHAnsi" w:cs="Calibri"/>
          <w:bCs/>
          <w:sz w:val="22"/>
          <w:szCs w:val="22"/>
        </w:rPr>
        <w:t>the policy</w:t>
      </w:r>
      <w:r w:rsidR="00301223" w:rsidRPr="00301223">
        <w:rPr>
          <w:rFonts w:asciiTheme="minorHAnsi" w:hAnsiTheme="minorHAnsi" w:cs="Calibri"/>
          <w:bCs/>
          <w:sz w:val="22"/>
          <w:szCs w:val="22"/>
        </w:rPr>
        <w:t xml:space="preserve"> of the Council to deliver a </w:t>
      </w:r>
      <w:r w:rsidRPr="00301223">
        <w:rPr>
          <w:rFonts w:asciiTheme="minorHAnsi" w:hAnsiTheme="minorHAnsi"/>
          <w:i/>
          <w:sz w:val="22"/>
          <w:szCs w:val="22"/>
        </w:rPr>
        <w:t>County Tourism Strategy</w:t>
      </w:r>
      <w:r w:rsidRPr="00301223">
        <w:rPr>
          <w:rFonts w:asciiTheme="minorHAnsi" w:hAnsiTheme="minorHAnsi"/>
          <w:sz w:val="22"/>
          <w:szCs w:val="22"/>
        </w:rPr>
        <w:t xml:space="preserve"> which will, inter alia, forge strategic and operational partnerships in tourism planning, marketing and promotion with surrounding Counties in the North West and Northern Ireland. One of the stated projects </w:t>
      </w:r>
      <w:r w:rsidR="00C409A9">
        <w:rPr>
          <w:rFonts w:asciiTheme="minorHAnsi" w:hAnsiTheme="minorHAnsi"/>
          <w:sz w:val="22"/>
          <w:szCs w:val="22"/>
        </w:rPr>
        <w:t xml:space="preserve">in this regard </w:t>
      </w:r>
      <w:r w:rsidRPr="00301223">
        <w:rPr>
          <w:rFonts w:asciiTheme="minorHAnsi" w:hAnsiTheme="minorHAnsi"/>
          <w:sz w:val="22"/>
          <w:szCs w:val="22"/>
        </w:rPr>
        <w:t xml:space="preserve">is </w:t>
      </w:r>
      <w:r w:rsidR="00301223" w:rsidRPr="00301223">
        <w:rPr>
          <w:rFonts w:asciiTheme="minorHAnsi" w:hAnsiTheme="minorHAnsi"/>
          <w:sz w:val="22"/>
          <w:szCs w:val="22"/>
        </w:rPr>
        <w:t xml:space="preserve">the </w:t>
      </w:r>
      <w:r w:rsidR="00523CFA">
        <w:rPr>
          <w:rFonts w:asciiTheme="minorHAnsi" w:hAnsiTheme="minorHAnsi"/>
          <w:sz w:val="22"/>
          <w:szCs w:val="22"/>
        </w:rPr>
        <w:t>former Cavan &amp;</w:t>
      </w:r>
      <w:r w:rsidR="00831C3C">
        <w:rPr>
          <w:rFonts w:asciiTheme="minorHAnsi" w:hAnsiTheme="minorHAnsi"/>
          <w:sz w:val="22"/>
          <w:szCs w:val="22"/>
        </w:rPr>
        <w:t xml:space="preserve"> Leitrim </w:t>
      </w:r>
      <w:r w:rsidR="00523CFA">
        <w:rPr>
          <w:rFonts w:asciiTheme="minorHAnsi" w:hAnsiTheme="minorHAnsi"/>
          <w:sz w:val="22"/>
          <w:szCs w:val="22"/>
        </w:rPr>
        <w:t>Railway Line</w:t>
      </w:r>
      <w:r w:rsidR="00301223">
        <w:rPr>
          <w:rFonts w:asciiTheme="minorHAnsi" w:hAnsiTheme="minorHAnsi"/>
          <w:sz w:val="22"/>
          <w:szCs w:val="22"/>
        </w:rPr>
        <w:t xml:space="preserve">. </w:t>
      </w:r>
    </w:p>
    <w:p w14:paraId="36D2F032" w14:textId="77777777" w:rsidR="00301223" w:rsidRDefault="00301223" w:rsidP="00301223">
      <w:pPr>
        <w:pStyle w:val="Default"/>
        <w:jc w:val="both"/>
        <w:rPr>
          <w:rFonts w:ascii="Calibri" w:hAnsi="Calibri" w:cs="Calibri"/>
          <w:b/>
          <w:bCs/>
          <w:sz w:val="22"/>
          <w:szCs w:val="22"/>
        </w:rPr>
      </w:pPr>
    </w:p>
    <w:p w14:paraId="55557040" w14:textId="0E1C5360" w:rsidR="0050796C" w:rsidRPr="00301223" w:rsidRDefault="0050796C" w:rsidP="00301223">
      <w:pPr>
        <w:pStyle w:val="Default"/>
        <w:jc w:val="both"/>
        <w:rPr>
          <w:rFonts w:ascii="Calibri" w:hAnsi="Calibri" w:cs="Calibri"/>
          <w:sz w:val="22"/>
          <w:szCs w:val="22"/>
        </w:rPr>
      </w:pPr>
      <w:r>
        <w:rPr>
          <w:rFonts w:asciiTheme="minorHAnsi" w:hAnsiTheme="minorHAnsi"/>
          <w:bCs/>
          <w:sz w:val="22"/>
          <w:szCs w:val="22"/>
        </w:rPr>
        <w:t xml:space="preserve">Section </w:t>
      </w:r>
      <w:r w:rsidR="009C15E5">
        <w:rPr>
          <w:rFonts w:asciiTheme="minorHAnsi" w:hAnsiTheme="minorHAnsi"/>
          <w:bCs/>
          <w:sz w:val="22"/>
          <w:szCs w:val="22"/>
        </w:rPr>
        <w:t>4</w:t>
      </w:r>
      <w:r w:rsidRPr="00843C8F">
        <w:rPr>
          <w:rFonts w:asciiTheme="minorHAnsi" w:hAnsiTheme="minorHAnsi"/>
          <w:bCs/>
          <w:sz w:val="22"/>
          <w:szCs w:val="22"/>
        </w:rPr>
        <w:t xml:space="preserve">.6.1 </w:t>
      </w:r>
      <w:r>
        <w:rPr>
          <w:rFonts w:asciiTheme="minorHAnsi" w:hAnsiTheme="minorHAnsi"/>
          <w:bCs/>
          <w:sz w:val="22"/>
          <w:szCs w:val="22"/>
        </w:rPr>
        <w:t xml:space="preserve">of the County Development Plan deals with </w:t>
      </w:r>
      <w:r w:rsidRPr="00871D01">
        <w:rPr>
          <w:rFonts w:asciiTheme="minorHAnsi" w:hAnsiTheme="minorHAnsi"/>
          <w:bCs/>
          <w:sz w:val="22"/>
          <w:szCs w:val="22"/>
        </w:rPr>
        <w:t>Sustainable Transportation.</w:t>
      </w:r>
      <w:r w:rsidRPr="00843C8F">
        <w:rPr>
          <w:rFonts w:asciiTheme="minorHAnsi" w:hAnsiTheme="minorHAnsi"/>
          <w:bCs/>
          <w:sz w:val="22"/>
          <w:szCs w:val="22"/>
        </w:rPr>
        <w:t xml:space="preserve"> </w:t>
      </w:r>
      <w:r w:rsidR="0075482E">
        <w:rPr>
          <w:rFonts w:asciiTheme="minorHAnsi" w:hAnsiTheme="minorHAnsi"/>
          <w:sz w:val="22"/>
          <w:szCs w:val="22"/>
        </w:rPr>
        <w:t xml:space="preserve">The </w:t>
      </w:r>
      <w:r w:rsidR="0075482E" w:rsidRPr="00B636D7">
        <w:rPr>
          <w:rFonts w:asciiTheme="minorHAnsi" w:hAnsiTheme="minorHAnsi"/>
          <w:sz w:val="22"/>
          <w:szCs w:val="22"/>
        </w:rPr>
        <w:t xml:space="preserve">policies and objectives </w:t>
      </w:r>
      <w:r w:rsidR="0075482E">
        <w:rPr>
          <w:rFonts w:asciiTheme="minorHAnsi" w:hAnsiTheme="minorHAnsi"/>
          <w:sz w:val="22"/>
          <w:szCs w:val="22"/>
        </w:rPr>
        <w:t xml:space="preserve">contained therein </w:t>
      </w:r>
      <w:r w:rsidR="0075482E" w:rsidRPr="00B636D7">
        <w:rPr>
          <w:rFonts w:asciiTheme="minorHAnsi" w:hAnsiTheme="minorHAnsi"/>
          <w:sz w:val="22"/>
          <w:szCs w:val="22"/>
        </w:rPr>
        <w:t>are guided</w:t>
      </w:r>
      <w:r w:rsidR="0075482E">
        <w:rPr>
          <w:rFonts w:asciiTheme="minorHAnsi" w:hAnsiTheme="minorHAnsi"/>
          <w:sz w:val="22"/>
          <w:szCs w:val="22"/>
        </w:rPr>
        <w:t xml:space="preserve"> </w:t>
      </w:r>
      <w:r w:rsidR="0075482E" w:rsidRPr="00B636D7">
        <w:rPr>
          <w:rFonts w:asciiTheme="minorHAnsi" w:hAnsiTheme="minorHAnsi"/>
          <w:sz w:val="22"/>
          <w:szCs w:val="22"/>
        </w:rPr>
        <w:t xml:space="preserve">by </w:t>
      </w:r>
      <w:r w:rsidR="0075482E">
        <w:rPr>
          <w:rFonts w:asciiTheme="minorHAnsi" w:hAnsiTheme="minorHAnsi"/>
          <w:sz w:val="22"/>
          <w:szCs w:val="22"/>
        </w:rPr>
        <w:t>the n</w:t>
      </w:r>
      <w:r w:rsidR="0075482E" w:rsidRPr="00B636D7">
        <w:rPr>
          <w:rFonts w:asciiTheme="minorHAnsi" w:hAnsiTheme="minorHAnsi"/>
          <w:sz w:val="22"/>
          <w:szCs w:val="22"/>
        </w:rPr>
        <w:t xml:space="preserve">ational </w:t>
      </w:r>
      <w:r w:rsidR="0075482E">
        <w:rPr>
          <w:rFonts w:asciiTheme="minorHAnsi" w:hAnsiTheme="minorHAnsi"/>
          <w:sz w:val="22"/>
          <w:szCs w:val="22"/>
        </w:rPr>
        <w:t>p</w:t>
      </w:r>
      <w:r w:rsidR="0075482E" w:rsidRPr="00B636D7">
        <w:rPr>
          <w:rFonts w:asciiTheme="minorHAnsi" w:hAnsiTheme="minorHAnsi"/>
          <w:sz w:val="22"/>
          <w:szCs w:val="22"/>
        </w:rPr>
        <w:t>olicy document “</w:t>
      </w:r>
      <w:r w:rsidR="0075482E">
        <w:rPr>
          <w:rFonts w:asciiTheme="minorHAnsi" w:hAnsiTheme="minorHAnsi"/>
          <w:i/>
          <w:sz w:val="22"/>
          <w:szCs w:val="22"/>
        </w:rPr>
        <w:t>Smarter Travel:</w:t>
      </w:r>
      <w:r w:rsidR="0075482E" w:rsidRPr="008B2B1C">
        <w:rPr>
          <w:rFonts w:asciiTheme="minorHAnsi" w:hAnsiTheme="minorHAnsi"/>
          <w:i/>
          <w:sz w:val="22"/>
          <w:szCs w:val="22"/>
        </w:rPr>
        <w:t xml:space="preserve"> A Sustainable Transport Future</w:t>
      </w:r>
      <w:r w:rsidR="0075482E">
        <w:rPr>
          <w:rFonts w:asciiTheme="minorHAnsi" w:hAnsiTheme="minorHAnsi"/>
          <w:sz w:val="22"/>
          <w:szCs w:val="22"/>
        </w:rPr>
        <w:t>, (2009)” which is referred to above.</w:t>
      </w:r>
      <w:r w:rsidR="0075482E" w:rsidRPr="00B636D7">
        <w:rPr>
          <w:rFonts w:asciiTheme="minorHAnsi" w:hAnsiTheme="minorHAnsi"/>
          <w:sz w:val="22"/>
          <w:szCs w:val="22"/>
        </w:rPr>
        <w:t xml:space="preserve"> </w:t>
      </w:r>
      <w:r w:rsidRPr="00B636D7">
        <w:rPr>
          <w:rFonts w:asciiTheme="minorHAnsi" w:hAnsiTheme="minorHAnsi"/>
          <w:sz w:val="22"/>
          <w:szCs w:val="22"/>
        </w:rPr>
        <w:t xml:space="preserve">The promotion of initiatives that can reduce congestion, improve local environments and encourage healthier and safer lifestyles are key features of sustainable transportation. </w:t>
      </w:r>
      <w:r>
        <w:rPr>
          <w:rFonts w:asciiTheme="minorHAnsi" w:hAnsiTheme="minorHAnsi"/>
          <w:sz w:val="22"/>
          <w:szCs w:val="22"/>
        </w:rPr>
        <w:t>Leitrim County</w:t>
      </w:r>
      <w:r w:rsidRPr="00B636D7">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 xml:space="preserve">ouncil seeks to influence people’s travel behaviour towards more sustainable options and seeks to do so by working closely with relevant </w:t>
      </w:r>
      <w:r w:rsidRPr="00B636D7">
        <w:rPr>
          <w:rFonts w:asciiTheme="minorHAnsi" w:hAnsiTheme="minorHAnsi"/>
          <w:sz w:val="22"/>
          <w:szCs w:val="22"/>
        </w:rPr>
        <w:lastRenderedPageBreak/>
        <w:t>organisations in improving public transport facilities and promoting opportunities for alternative transportation such as walking and cycling</w:t>
      </w:r>
      <w:r>
        <w:rPr>
          <w:rFonts w:asciiTheme="minorHAnsi" w:hAnsiTheme="minorHAnsi"/>
          <w:sz w:val="22"/>
          <w:szCs w:val="22"/>
        </w:rPr>
        <w:t>.</w:t>
      </w:r>
    </w:p>
    <w:p w14:paraId="49C02908" w14:textId="77777777" w:rsidR="0050796C" w:rsidRDefault="0050796C" w:rsidP="0050796C">
      <w:pPr>
        <w:pStyle w:val="Default"/>
        <w:tabs>
          <w:tab w:val="left" w:pos="3448"/>
        </w:tabs>
        <w:jc w:val="both"/>
        <w:rPr>
          <w:rFonts w:asciiTheme="minorHAnsi" w:hAnsiTheme="minorHAnsi"/>
          <w:sz w:val="22"/>
          <w:szCs w:val="22"/>
        </w:rPr>
      </w:pPr>
    </w:p>
    <w:p w14:paraId="6BF2F351" w14:textId="3D549A87" w:rsidR="0050796C" w:rsidRDefault="0050796C" w:rsidP="0050796C">
      <w:pPr>
        <w:pStyle w:val="Default"/>
        <w:jc w:val="both"/>
        <w:rPr>
          <w:rFonts w:asciiTheme="minorHAnsi" w:hAnsiTheme="minorHAnsi"/>
          <w:sz w:val="22"/>
          <w:szCs w:val="22"/>
        </w:rPr>
      </w:pPr>
      <w:r>
        <w:rPr>
          <w:rFonts w:asciiTheme="minorHAnsi" w:hAnsiTheme="minorHAnsi"/>
          <w:sz w:val="22"/>
          <w:szCs w:val="22"/>
        </w:rPr>
        <w:t>Leitrim County</w:t>
      </w:r>
      <w:r w:rsidRPr="00B636D7">
        <w:rPr>
          <w:rFonts w:asciiTheme="minorHAnsi" w:hAnsiTheme="minorHAnsi"/>
          <w:sz w:val="22"/>
          <w:szCs w:val="22"/>
        </w:rPr>
        <w:t xml:space="preserve"> </w:t>
      </w:r>
      <w:r>
        <w:rPr>
          <w:rFonts w:asciiTheme="minorHAnsi" w:hAnsiTheme="minorHAnsi"/>
          <w:sz w:val="22"/>
          <w:szCs w:val="22"/>
        </w:rPr>
        <w:t>C</w:t>
      </w:r>
      <w:r w:rsidRPr="00B636D7">
        <w:rPr>
          <w:rFonts w:asciiTheme="minorHAnsi" w:hAnsiTheme="minorHAnsi"/>
          <w:sz w:val="22"/>
          <w:szCs w:val="22"/>
        </w:rPr>
        <w:t xml:space="preserve">ouncil </w:t>
      </w:r>
      <w:r w:rsidR="00C409A9">
        <w:rPr>
          <w:rFonts w:asciiTheme="minorHAnsi" w:hAnsiTheme="minorHAnsi"/>
          <w:sz w:val="22"/>
          <w:szCs w:val="22"/>
        </w:rPr>
        <w:t xml:space="preserve">also </w:t>
      </w:r>
      <w:r w:rsidRPr="00B636D7">
        <w:rPr>
          <w:rFonts w:asciiTheme="minorHAnsi" w:hAnsiTheme="minorHAnsi"/>
          <w:sz w:val="22"/>
          <w:szCs w:val="22"/>
        </w:rPr>
        <w:t xml:space="preserve">recognises the importance of walking </w:t>
      </w:r>
      <w:r w:rsidR="00AF5B10">
        <w:rPr>
          <w:rFonts w:asciiTheme="minorHAnsi" w:hAnsiTheme="minorHAnsi"/>
          <w:sz w:val="22"/>
          <w:szCs w:val="22"/>
        </w:rPr>
        <w:t xml:space="preserve">and cycling </w:t>
      </w:r>
      <w:r w:rsidRPr="00B636D7">
        <w:rPr>
          <w:rFonts w:asciiTheme="minorHAnsi" w:hAnsiTheme="minorHAnsi"/>
          <w:sz w:val="22"/>
          <w:szCs w:val="22"/>
        </w:rPr>
        <w:t xml:space="preserve">to the well being and quality of life of residents. It will support and encourage the continued development of walking as a sustainable form of transportation and will work with organisations and groups in the promotion of safe walking throughout the county, including heritage walks and the protection of public rights of way, which are an important amenity and tourism resource. </w:t>
      </w:r>
    </w:p>
    <w:p w14:paraId="71B8EEFA" w14:textId="77777777" w:rsidR="004B524B" w:rsidRDefault="004B524B" w:rsidP="0050796C">
      <w:pPr>
        <w:pStyle w:val="Default"/>
        <w:jc w:val="both"/>
        <w:rPr>
          <w:rFonts w:asciiTheme="minorHAnsi" w:hAnsiTheme="minorHAnsi"/>
          <w:sz w:val="22"/>
          <w:szCs w:val="22"/>
        </w:rPr>
      </w:pPr>
    </w:p>
    <w:p w14:paraId="18560E9F" w14:textId="77777777" w:rsidR="0050796C" w:rsidRDefault="0050796C" w:rsidP="0050796C">
      <w:pPr>
        <w:pStyle w:val="Default"/>
        <w:jc w:val="both"/>
        <w:rPr>
          <w:rFonts w:asciiTheme="minorHAnsi" w:hAnsiTheme="minorHAnsi"/>
          <w:sz w:val="22"/>
          <w:szCs w:val="22"/>
        </w:rPr>
      </w:pPr>
      <w:r w:rsidRPr="00B636D7">
        <w:rPr>
          <w:rFonts w:asciiTheme="minorHAnsi" w:hAnsiTheme="minorHAnsi"/>
          <w:sz w:val="22"/>
          <w:szCs w:val="22"/>
        </w:rPr>
        <w:t xml:space="preserve">In accordance with the principles of sustainable development, the basis of the Council’s transportation policies </w:t>
      </w:r>
      <w:r>
        <w:rPr>
          <w:rFonts w:asciiTheme="minorHAnsi" w:hAnsiTheme="minorHAnsi"/>
          <w:sz w:val="22"/>
          <w:szCs w:val="22"/>
        </w:rPr>
        <w:t>include</w:t>
      </w:r>
      <w:r w:rsidRPr="00B636D7">
        <w:rPr>
          <w:rFonts w:asciiTheme="minorHAnsi" w:hAnsiTheme="minorHAnsi"/>
          <w:sz w:val="22"/>
          <w:szCs w:val="22"/>
        </w:rPr>
        <w:t xml:space="preserve"> </w:t>
      </w:r>
      <w:r>
        <w:rPr>
          <w:rFonts w:asciiTheme="minorHAnsi" w:hAnsiTheme="minorHAnsi"/>
          <w:sz w:val="22"/>
          <w:szCs w:val="22"/>
        </w:rPr>
        <w:t>the e</w:t>
      </w:r>
      <w:r w:rsidRPr="00B636D7">
        <w:rPr>
          <w:rFonts w:asciiTheme="minorHAnsi" w:hAnsiTheme="minorHAnsi"/>
          <w:sz w:val="22"/>
          <w:szCs w:val="22"/>
        </w:rPr>
        <w:t>ncourage</w:t>
      </w:r>
      <w:r>
        <w:rPr>
          <w:rFonts w:asciiTheme="minorHAnsi" w:hAnsiTheme="minorHAnsi"/>
          <w:sz w:val="22"/>
          <w:szCs w:val="22"/>
        </w:rPr>
        <w:t>ment of</w:t>
      </w:r>
      <w:r w:rsidRPr="00B636D7">
        <w:rPr>
          <w:rFonts w:asciiTheme="minorHAnsi" w:hAnsiTheme="minorHAnsi"/>
          <w:sz w:val="22"/>
          <w:szCs w:val="22"/>
        </w:rPr>
        <w:t xml:space="preserve"> walking and cycling as a recreational activity and a healthy exercise. </w:t>
      </w:r>
    </w:p>
    <w:p w14:paraId="387BA076" w14:textId="77777777" w:rsidR="0050796C" w:rsidRPr="00B636D7" w:rsidRDefault="0050796C" w:rsidP="0050796C">
      <w:pPr>
        <w:pStyle w:val="Default"/>
        <w:jc w:val="both"/>
        <w:rPr>
          <w:rFonts w:asciiTheme="minorHAnsi" w:hAnsiTheme="minorHAnsi"/>
          <w:sz w:val="22"/>
          <w:szCs w:val="22"/>
        </w:rPr>
      </w:pPr>
    </w:p>
    <w:p w14:paraId="79C79945" w14:textId="6745CE80" w:rsidR="0050796C" w:rsidRDefault="0050796C" w:rsidP="0050796C">
      <w:pPr>
        <w:pStyle w:val="Default"/>
        <w:jc w:val="both"/>
        <w:rPr>
          <w:rFonts w:asciiTheme="minorHAnsi" w:hAnsiTheme="minorHAnsi"/>
          <w:bCs/>
          <w:sz w:val="22"/>
          <w:szCs w:val="22"/>
        </w:rPr>
      </w:pPr>
      <w:r w:rsidRPr="00843C8F">
        <w:rPr>
          <w:rFonts w:asciiTheme="minorHAnsi" w:hAnsiTheme="minorHAnsi"/>
          <w:bCs/>
          <w:sz w:val="22"/>
          <w:szCs w:val="22"/>
        </w:rPr>
        <w:t xml:space="preserve">Section </w:t>
      </w:r>
      <w:r w:rsidR="009C15E5">
        <w:rPr>
          <w:rFonts w:asciiTheme="minorHAnsi" w:hAnsiTheme="minorHAnsi"/>
          <w:bCs/>
          <w:sz w:val="22"/>
          <w:szCs w:val="22"/>
        </w:rPr>
        <w:t>4</w:t>
      </w:r>
      <w:r w:rsidRPr="00843C8F">
        <w:rPr>
          <w:rFonts w:asciiTheme="minorHAnsi" w:hAnsiTheme="minorHAnsi"/>
          <w:bCs/>
          <w:sz w:val="22"/>
          <w:szCs w:val="22"/>
        </w:rPr>
        <w:t xml:space="preserve">.6.3 </w:t>
      </w:r>
      <w:r>
        <w:rPr>
          <w:rFonts w:asciiTheme="minorHAnsi" w:hAnsiTheme="minorHAnsi"/>
          <w:bCs/>
          <w:sz w:val="22"/>
          <w:szCs w:val="22"/>
        </w:rPr>
        <w:t xml:space="preserve">of the County Development Plan </w:t>
      </w:r>
      <w:r w:rsidRPr="00843C8F">
        <w:rPr>
          <w:rFonts w:asciiTheme="minorHAnsi" w:hAnsiTheme="minorHAnsi"/>
          <w:bCs/>
          <w:sz w:val="22"/>
          <w:szCs w:val="22"/>
        </w:rPr>
        <w:t xml:space="preserve">deals specifically with </w:t>
      </w:r>
      <w:r w:rsidRPr="00871D01">
        <w:rPr>
          <w:rFonts w:asciiTheme="minorHAnsi" w:hAnsiTheme="minorHAnsi"/>
          <w:bCs/>
          <w:sz w:val="22"/>
          <w:szCs w:val="22"/>
        </w:rPr>
        <w:t>Walking and Cycling</w:t>
      </w:r>
      <w:r>
        <w:rPr>
          <w:rFonts w:asciiTheme="minorHAnsi" w:hAnsiTheme="minorHAnsi"/>
          <w:bCs/>
          <w:sz w:val="22"/>
          <w:szCs w:val="22"/>
        </w:rPr>
        <w:t xml:space="preserve">. A number of long distance walking and cycling tourist routes have been laid out and signposted throughout the County. The Council will facilitate the maintenance of existing routes and further expansion of these networks in co-operation with local community groups and the Regional Tourism Authority. These routes will be appropriately signposted so as to facilitate tourists and warn motorists. </w:t>
      </w:r>
    </w:p>
    <w:p w14:paraId="794FD410" w14:textId="77777777" w:rsidR="0050796C" w:rsidRDefault="0050796C" w:rsidP="0050796C">
      <w:pPr>
        <w:pStyle w:val="Default"/>
        <w:rPr>
          <w:rFonts w:asciiTheme="minorHAnsi" w:hAnsiTheme="minorHAnsi"/>
          <w:b/>
          <w:bCs/>
          <w:sz w:val="22"/>
          <w:szCs w:val="22"/>
        </w:rPr>
      </w:pPr>
    </w:p>
    <w:p w14:paraId="06876E84" w14:textId="77777777" w:rsidR="00AF5B10" w:rsidRDefault="00AF5B10" w:rsidP="00AF5B10">
      <w:pPr>
        <w:pStyle w:val="Default"/>
        <w:ind w:left="1440" w:hanging="1440"/>
        <w:jc w:val="both"/>
        <w:rPr>
          <w:rFonts w:asciiTheme="minorHAnsi" w:hAnsiTheme="minorHAnsi"/>
          <w:sz w:val="22"/>
          <w:szCs w:val="22"/>
        </w:rPr>
      </w:pPr>
      <w:r w:rsidRPr="00AF5B10">
        <w:rPr>
          <w:rFonts w:asciiTheme="minorHAnsi" w:hAnsiTheme="minorHAnsi"/>
          <w:b/>
          <w:bCs/>
          <w:sz w:val="22"/>
          <w:szCs w:val="22"/>
        </w:rPr>
        <w:t xml:space="preserve">Objective 26 </w:t>
      </w:r>
      <w:r>
        <w:rPr>
          <w:rFonts w:asciiTheme="minorHAnsi" w:hAnsiTheme="minorHAnsi"/>
          <w:b/>
          <w:bCs/>
          <w:sz w:val="22"/>
          <w:szCs w:val="22"/>
        </w:rPr>
        <w:tab/>
      </w:r>
      <w:r w:rsidRPr="00AF5B10">
        <w:rPr>
          <w:rFonts w:asciiTheme="minorHAnsi" w:hAnsiTheme="minorHAnsi"/>
          <w:sz w:val="22"/>
          <w:szCs w:val="22"/>
        </w:rPr>
        <w:t>It is an objective of the Council to complete the design and progress to construction the provision of a walking/cycle way along the narrow gauge Railway from Dromod to Mohill and Ballinamore, and also along the former narrow gauge Railway route from Ballinamore towards Belturbet, in order to continue to secure this route, pending the re-introduction of rail line and services (such as a tourist/heritage train) along this former line.</w:t>
      </w:r>
    </w:p>
    <w:p w14:paraId="14A76571" w14:textId="77777777" w:rsidR="00AF5B10" w:rsidRDefault="00AF5B10" w:rsidP="00AF5B10">
      <w:pPr>
        <w:pStyle w:val="Default"/>
        <w:ind w:left="1440" w:hanging="1440"/>
        <w:jc w:val="both"/>
        <w:rPr>
          <w:rFonts w:asciiTheme="minorHAnsi" w:hAnsiTheme="minorHAnsi"/>
          <w:b/>
          <w:bCs/>
          <w:sz w:val="22"/>
          <w:szCs w:val="22"/>
        </w:rPr>
      </w:pPr>
    </w:p>
    <w:p w14:paraId="74EB6F52" w14:textId="77777777" w:rsidR="00AF5B10" w:rsidRPr="00495D1F" w:rsidRDefault="00AF5B10" w:rsidP="00AF5B10">
      <w:pPr>
        <w:ind w:left="1440" w:hanging="1440"/>
        <w:jc w:val="both"/>
        <w:rPr>
          <w:rFonts w:asciiTheme="minorHAnsi" w:eastAsia="Times" w:hAnsiTheme="minorHAnsi"/>
          <w:sz w:val="22"/>
          <w:szCs w:val="22"/>
        </w:rPr>
      </w:pPr>
      <w:r w:rsidRPr="00495D1F">
        <w:rPr>
          <w:rFonts w:asciiTheme="minorHAnsi" w:eastAsia="Times" w:hAnsiTheme="minorHAnsi"/>
          <w:b/>
          <w:sz w:val="22"/>
          <w:szCs w:val="22"/>
        </w:rPr>
        <w:t>Objective 29</w:t>
      </w:r>
      <w:r w:rsidRPr="00495D1F">
        <w:rPr>
          <w:rFonts w:asciiTheme="minorHAnsi" w:eastAsia="Times" w:hAnsiTheme="minorHAnsi"/>
          <w:sz w:val="22"/>
          <w:szCs w:val="22"/>
        </w:rPr>
        <w:tab/>
        <w:t>It is an objective of the Council to seek opportunities for the development of suitable walking routes, cycle tracks and bridle paths along redundant railway lines and other suitable locations such as; along waterways and historical access routes.</w:t>
      </w:r>
    </w:p>
    <w:p w14:paraId="071AA3BD" w14:textId="77777777" w:rsidR="00AF5B10" w:rsidRPr="00AF5B10" w:rsidRDefault="00AF5B10" w:rsidP="00AF5B10">
      <w:pPr>
        <w:pStyle w:val="Default"/>
        <w:ind w:left="1440" w:hanging="1440"/>
        <w:jc w:val="both"/>
        <w:rPr>
          <w:rFonts w:asciiTheme="minorHAnsi" w:hAnsiTheme="minorHAnsi"/>
          <w:b/>
          <w:bCs/>
          <w:sz w:val="22"/>
          <w:szCs w:val="22"/>
        </w:rPr>
      </w:pPr>
    </w:p>
    <w:p w14:paraId="24084262" w14:textId="77777777" w:rsidR="0050796C" w:rsidRPr="00B636D7" w:rsidRDefault="0050796C" w:rsidP="0050796C">
      <w:pPr>
        <w:pStyle w:val="Default"/>
        <w:jc w:val="both"/>
        <w:rPr>
          <w:rFonts w:asciiTheme="minorHAnsi" w:hAnsiTheme="minorHAnsi"/>
          <w:sz w:val="22"/>
          <w:szCs w:val="22"/>
        </w:rPr>
      </w:pPr>
      <w:r w:rsidRPr="00495D1F">
        <w:rPr>
          <w:rFonts w:asciiTheme="minorHAnsi" w:hAnsiTheme="minorHAnsi"/>
          <w:bCs/>
          <w:sz w:val="22"/>
          <w:szCs w:val="22"/>
        </w:rPr>
        <w:t xml:space="preserve">Section 3.10.2 </w:t>
      </w:r>
      <w:r>
        <w:rPr>
          <w:rFonts w:asciiTheme="minorHAnsi" w:hAnsiTheme="minorHAnsi"/>
          <w:bCs/>
          <w:sz w:val="22"/>
          <w:szCs w:val="22"/>
        </w:rPr>
        <w:t xml:space="preserve">of the County Development Plan </w:t>
      </w:r>
      <w:r w:rsidRPr="00495D1F">
        <w:rPr>
          <w:rFonts w:asciiTheme="minorHAnsi" w:hAnsiTheme="minorHAnsi"/>
          <w:bCs/>
          <w:sz w:val="22"/>
          <w:szCs w:val="22"/>
        </w:rPr>
        <w:t xml:space="preserve">deals with the </w:t>
      </w:r>
      <w:r w:rsidR="00C409A9">
        <w:rPr>
          <w:rFonts w:asciiTheme="minorHAnsi" w:hAnsiTheme="minorHAnsi"/>
          <w:bCs/>
          <w:sz w:val="22"/>
          <w:szCs w:val="22"/>
        </w:rPr>
        <w:t>‘</w:t>
      </w:r>
      <w:r w:rsidRPr="00C409A9">
        <w:rPr>
          <w:rFonts w:asciiTheme="minorHAnsi" w:hAnsiTheme="minorHAnsi"/>
          <w:bCs/>
          <w:i/>
          <w:sz w:val="22"/>
          <w:szCs w:val="22"/>
        </w:rPr>
        <w:t>Provision for Recreation and Amenity</w:t>
      </w:r>
      <w:r w:rsidR="00C409A9">
        <w:rPr>
          <w:rFonts w:asciiTheme="minorHAnsi" w:hAnsiTheme="minorHAnsi"/>
          <w:bCs/>
          <w:sz w:val="22"/>
          <w:szCs w:val="22"/>
        </w:rPr>
        <w:t>’</w:t>
      </w:r>
      <w:r w:rsidRPr="00871D01">
        <w:rPr>
          <w:rFonts w:asciiTheme="minorHAnsi" w:hAnsiTheme="minorHAnsi"/>
          <w:bCs/>
          <w:sz w:val="22"/>
          <w:szCs w:val="22"/>
        </w:rPr>
        <w:t>.</w:t>
      </w:r>
      <w:r w:rsidRPr="00495D1F">
        <w:rPr>
          <w:rFonts w:asciiTheme="minorHAnsi" w:hAnsiTheme="minorHAnsi"/>
          <w:bCs/>
          <w:sz w:val="22"/>
          <w:szCs w:val="22"/>
        </w:rPr>
        <w:t xml:space="preserve"> </w:t>
      </w:r>
      <w:r w:rsidRPr="00B636D7">
        <w:rPr>
          <w:rFonts w:asciiTheme="minorHAnsi" w:hAnsiTheme="minorHAnsi"/>
          <w:sz w:val="22"/>
          <w:szCs w:val="22"/>
        </w:rPr>
        <w:t>The Council is aware that the tourism potential of its amenities has not yet been fully developed and will facilitate, and where necessary become directly involved in, the promotion and development of amenities</w:t>
      </w:r>
      <w:r>
        <w:rPr>
          <w:rFonts w:asciiTheme="minorHAnsi" w:hAnsiTheme="minorHAnsi"/>
          <w:sz w:val="22"/>
          <w:szCs w:val="22"/>
        </w:rPr>
        <w:t xml:space="preserve">. </w:t>
      </w:r>
    </w:p>
    <w:p w14:paraId="6BE77055" w14:textId="77777777" w:rsidR="00D337DF" w:rsidRPr="00843C8F" w:rsidRDefault="00D337DF" w:rsidP="0050796C">
      <w:pPr>
        <w:pStyle w:val="Default"/>
        <w:rPr>
          <w:rFonts w:asciiTheme="minorHAnsi" w:hAnsiTheme="minorHAnsi"/>
          <w:sz w:val="22"/>
          <w:szCs w:val="22"/>
        </w:rPr>
      </w:pPr>
    </w:p>
    <w:p w14:paraId="68D0B38D" w14:textId="77777777" w:rsidR="00D337DF" w:rsidRDefault="00C409A9" w:rsidP="00D337DF">
      <w:pPr>
        <w:pStyle w:val="Default"/>
        <w:jc w:val="both"/>
        <w:rPr>
          <w:rFonts w:asciiTheme="minorHAnsi" w:hAnsiTheme="minorHAnsi"/>
          <w:sz w:val="22"/>
          <w:szCs w:val="22"/>
        </w:rPr>
      </w:pPr>
      <w:r>
        <w:rPr>
          <w:rFonts w:asciiTheme="minorHAnsi" w:hAnsiTheme="minorHAnsi"/>
          <w:sz w:val="22"/>
          <w:szCs w:val="22"/>
        </w:rPr>
        <w:t xml:space="preserve">Relevant policies and objectives in this regard include: </w:t>
      </w:r>
    </w:p>
    <w:p w14:paraId="298510F9" w14:textId="77777777" w:rsidR="00C409A9" w:rsidRPr="00B25217" w:rsidRDefault="00C409A9" w:rsidP="00D337DF">
      <w:pPr>
        <w:pStyle w:val="Default"/>
        <w:jc w:val="both"/>
        <w:rPr>
          <w:rFonts w:asciiTheme="minorHAnsi" w:hAnsiTheme="minorHAnsi"/>
          <w:sz w:val="22"/>
          <w:szCs w:val="22"/>
        </w:rPr>
      </w:pPr>
    </w:p>
    <w:p w14:paraId="70E8F7BF" w14:textId="77777777" w:rsidR="00B25217" w:rsidRPr="00671D47" w:rsidRDefault="00B25217" w:rsidP="00B25217">
      <w:pPr>
        <w:autoSpaceDE w:val="0"/>
        <w:autoSpaceDN w:val="0"/>
        <w:adjustRightInd w:val="0"/>
        <w:ind w:left="1440" w:hanging="1440"/>
        <w:jc w:val="both"/>
        <w:rPr>
          <w:rFonts w:asciiTheme="minorHAnsi" w:hAnsiTheme="minorHAnsi"/>
          <w:sz w:val="22"/>
          <w:szCs w:val="22"/>
          <w:lang w:val="en-US"/>
        </w:rPr>
      </w:pPr>
      <w:r w:rsidRPr="00671D47">
        <w:rPr>
          <w:rFonts w:asciiTheme="minorHAnsi" w:hAnsiTheme="minorHAnsi"/>
          <w:b/>
          <w:bCs/>
          <w:sz w:val="22"/>
          <w:szCs w:val="22"/>
          <w:lang w:val="en-US"/>
        </w:rPr>
        <w:t xml:space="preserve">Policy </w:t>
      </w:r>
      <w:r w:rsidR="00671D47" w:rsidRPr="00671D47">
        <w:rPr>
          <w:rFonts w:asciiTheme="minorHAnsi" w:hAnsiTheme="minorHAnsi"/>
          <w:b/>
          <w:bCs/>
          <w:sz w:val="22"/>
          <w:szCs w:val="22"/>
          <w:lang w:val="en-US"/>
        </w:rPr>
        <w:t>46</w:t>
      </w:r>
      <w:r w:rsidRPr="00671D47">
        <w:rPr>
          <w:rFonts w:asciiTheme="minorHAnsi" w:hAnsiTheme="minorHAnsi"/>
          <w:sz w:val="22"/>
          <w:szCs w:val="22"/>
          <w:lang w:val="en-US"/>
        </w:rPr>
        <w:tab/>
        <w:t xml:space="preserve">It is the policy of the Council to encourage safe walking and cycling by providing linear parks, footpaths, cycle paths and public lighting in towns and villages. </w:t>
      </w:r>
    </w:p>
    <w:p w14:paraId="34754BAE" w14:textId="77777777" w:rsidR="00B25217" w:rsidRPr="00671D47" w:rsidRDefault="00B25217" w:rsidP="00B25217">
      <w:pPr>
        <w:autoSpaceDE w:val="0"/>
        <w:autoSpaceDN w:val="0"/>
        <w:adjustRightInd w:val="0"/>
        <w:jc w:val="both"/>
        <w:rPr>
          <w:rFonts w:asciiTheme="minorHAnsi" w:hAnsiTheme="minorHAnsi"/>
          <w:sz w:val="22"/>
          <w:szCs w:val="22"/>
          <w:lang w:val="en-US"/>
        </w:rPr>
      </w:pPr>
    </w:p>
    <w:p w14:paraId="12E51E44" w14:textId="77777777" w:rsidR="00020BEE" w:rsidRPr="00417BCE" w:rsidRDefault="00020BEE" w:rsidP="00020BEE">
      <w:pPr>
        <w:pStyle w:val="Default"/>
        <w:jc w:val="both"/>
        <w:rPr>
          <w:rFonts w:asciiTheme="minorHAnsi" w:hAnsiTheme="minorHAnsi"/>
          <w:sz w:val="22"/>
          <w:szCs w:val="22"/>
        </w:rPr>
      </w:pPr>
      <w:r w:rsidRPr="00417BCE">
        <w:rPr>
          <w:rFonts w:asciiTheme="minorHAnsi" w:hAnsiTheme="minorHAnsi"/>
          <w:sz w:val="22"/>
          <w:szCs w:val="22"/>
        </w:rPr>
        <w:t>In relation to Natura 2000 sites which refer to Special Areas of Conservation and Special Protection Areas</w:t>
      </w:r>
      <w:r>
        <w:rPr>
          <w:rFonts w:asciiTheme="minorHAnsi" w:hAnsiTheme="minorHAnsi"/>
          <w:sz w:val="22"/>
          <w:szCs w:val="22"/>
        </w:rPr>
        <w:t>, the County Development Plan states that t</w:t>
      </w:r>
      <w:r w:rsidRPr="00417BCE">
        <w:rPr>
          <w:rFonts w:asciiTheme="minorHAnsi" w:hAnsiTheme="minorHAnsi"/>
          <w:sz w:val="22"/>
          <w:szCs w:val="22"/>
        </w:rPr>
        <w:t xml:space="preserve">he Council shall take appropriate steps to avoid, in these areas, the deterioration of natural habitats and the habitats of species, as well as disturbance of the species for which the areas have been designated, in so far as such disturbance could be significant in relation to the objectives of the </w:t>
      </w:r>
      <w:r w:rsidRPr="00417BCE">
        <w:rPr>
          <w:rFonts w:asciiTheme="minorHAnsi" w:hAnsiTheme="minorHAnsi"/>
          <w:i/>
          <w:iCs/>
          <w:sz w:val="22"/>
          <w:szCs w:val="22"/>
        </w:rPr>
        <w:t>EU Habitats Directive (92/43/EEC Directive)</w:t>
      </w:r>
      <w:r w:rsidRPr="00417BCE">
        <w:rPr>
          <w:rFonts w:asciiTheme="minorHAnsi" w:hAnsiTheme="minorHAnsi"/>
          <w:sz w:val="22"/>
          <w:szCs w:val="22"/>
        </w:rPr>
        <w:t>.</w:t>
      </w:r>
    </w:p>
    <w:p w14:paraId="7AC6D830" w14:textId="77777777" w:rsidR="00020BEE" w:rsidRDefault="00020BEE" w:rsidP="00020BEE">
      <w:pPr>
        <w:pStyle w:val="Default"/>
        <w:rPr>
          <w:rFonts w:asciiTheme="minorHAnsi" w:hAnsiTheme="minorHAnsi"/>
          <w:sz w:val="22"/>
          <w:szCs w:val="22"/>
        </w:rPr>
      </w:pPr>
    </w:p>
    <w:p w14:paraId="3960A033" w14:textId="77777777" w:rsidR="00020BEE" w:rsidRPr="00417BCE" w:rsidRDefault="00020BEE" w:rsidP="00020BEE">
      <w:pPr>
        <w:jc w:val="both"/>
        <w:rPr>
          <w:rFonts w:asciiTheme="minorHAnsi" w:hAnsiTheme="minorHAnsi"/>
          <w:sz w:val="22"/>
          <w:szCs w:val="22"/>
        </w:rPr>
      </w:pPr>
      <w:r>
        <w:rPr>
          <w:rFonts w:asciiTheme="minorHAnsi" w:hAnsiTheme="minorHAnsi"/>
          <w:sz w:val="22"/>
          <w:szCs w:val="22"/>
        </w:rPr>
        <w:t>With regard to Natura 2000 sites, t</w:t>
      </w:r>
      <w:r w:rsidRPr="00417BCE">
        <w:rPr>
          <w:rFonts w:asciiTheme="minorHAnsi" w:hAnsiTheme="minorHAnsi"/>
          <w:sz w:val="22"/>
          <w:szCs w:val="22"/>
        </w:rPr>
        <w:t xml:space="preserve">he County Development Plan includes </w:t>
      </w:r>
      <w:r>
        <w:rPr>
          <w:rFonts w:asciiTheme="minorHAnsi" w:hAnsiTheme="minorHAnsi"/>
          <w:sz w:val="22"/>
          <w:szCs w:val="22"/>
        </w:rPr>
        <w:t>the following policies:</w:t>
      </w:r>
    </w:p>
    <w:p w14:paraId="4AEE9A9F" w14:textId="77777777" w:rsidR="00020BEE" w:rsidRDefault="00020BEE" w:rsidP="00020BEE">
      <w:pPr>
        <w:pStyle w:val="Default"/>
        <w:rPr>
          <w:rFonts w:asciiTheme="minorHAnsi" w:hAnsiTheme="minorHAnsi"/>
          <w:sz w:val="22"/>
          <w:szCs w:val="22"/>
        </w:rPr>
      </w:pPr>
    </w:p>
    <w:p w14:paraId="3EAE9449" w14:textId="77777777" w:rsidR="00020BEE" w:rsidRPr="00417BCE" w:rsidRDefault="00020BEE" w:rsidP="00020BEE">
      <w:pPr>
        <w:pStyle w:val="Default"/>
        <w:ind w:left="1440" w:hanging="1440"/>
        <w:rPr>
          <w:rFonts w:ascii="Calibri" w:hAnsi="Calibri" w:cs="Calibri"/>
          <w:sz w:val="22"/>
          <w:szCs w:val="22"/>
        </w:rPr>
      </w:pPr>
      <w:r w:rsidRPr="00417BCE">
        <w:rPr>
          <w:rFonts w:ascii="Calibri" w:hAnsi="Calibri" w:cs="Calibri"/>
          <w:b/>
          <w:bCs/>
          <w:sz w:val="22"/>
          <w:szCs w:val="22"/>
        </w:rPr>
        <w:t>Policy 76</w:t>
      </w:r>
      <w:r w:rsidRPr="00417BCE">
        <w:rPr>
          <w:rFonts w:ascii="Calibri" w:hAnsi="Calibri" w:cs="Calibri"/>
          <w:bCs/>
          <w:sz w:val="22"/>
          <w:szCs w:val="22"/>
        </w:rPr>
        <w:t xml:space="preserve"> </w:t>
      </w:r>
      <w:r>
        <w:rPr>
          <w:rFonts w:ascii="Calibri" w:hAnsi="Calibri" w:cs="Calibri"/>
          <w:bCs/>
          <w:sz w:val="22"/>
          <w:szCs w:val="22"/>
        </w:rPr>
        <w:tab/>
      </w:r>
      <w:r w:rsidRPr="00417BCE">
        <w:rPr>
          <w:rFonts w:ascii="Calibri" w:hAnsi="Calibri" w:cs="Calibri"/>
          <w:bCs/>
          <w:sz w:val="22"/>
          <w:szCs w:val="22"/>
        </w:rPr>
        <w:t xml:space="preserve">It is the policy of the Council to protect and conserve Special Areas of Conservation and Special Protection Areas including ‘Candidate’ and ‘Proposed’ areas. </w:t>
      </w:r>
    </w:p>
    <w:p w14:paraId="4A7B9C25" w14:textId="77777777" w:rsidR="00020BEE" w:rsidRDefault="00020BEE" w:rsidP="00020BEE">
      <w:pPr>
        <w:jc w:val="both"/>
        <w:rPr>
          <w:rFonts w:ascii="Calibri" w:eastAsiaTheme="minorHAnsi" w:hAnsi="Calibri" w:cs="Calibri"/>
          <w:bCs/>
          <w:color w:val="000000"/>
          <w:sz w:val="22"/>
          <w:szCs w:val="22"/>
          <w:lang w:val="en-IE"/>
        </w:rPr>
      </w:pPr>
    </w:p>
    <w:p w14:paraId="0322194D" w14:textId="77777777" w:rsidR="00020BEE" w:rsidRPr="00417BCE" w:rsidRDefault="00020BEE" w:rsidP="00020BEE">
      <w:pPr>
        <w:ind w:left="1440" w:hanging="1440"/>
        <w:jc w:val="both"/>
        <w:rPr>
          <w:rFonts w:asciiTheme="minorHAnsi" w:hAnsiTheme="minorHAnsi"/>
          <w:sz w:val="22"/>
          <w:szCs w:val="22"/>
        </w:rPr>
      </w:pPr>
      <w:r w:rsidRPr="00417BCE">
        <w:rPr>
          <w:rFonts w:ascii="Calibri" w:eastAsiaTheme="minorHAnsi" w:hAnsi="Calibri" w:cs="Calibri"/>
          <w:b/>
          <w:bCs/>
          <w:color w:val="000000"/>
          <w:sz w:val="22"/>
          <w:szCs w:val="22"/>
          <w:lang w:val="en-IE"/>
        </w:rPr>
        <w:lastRenderedPageBreak/>
        <w:t>Policy 77</w:t>
      </w:r>
      <w:r>
        <w:rPr>
          <w:rFonts w:ascii="Calibri" w:eastAsiaTheme="minorHAnsi" w:hAnsi="Calibri" w:cs="Calibri"/>
          <w:bCs/>
          <w:color w:val="000000"/>
          <w:sz w:val="22"/>
          <w:szCs w:val="22"/>
          <w:lang w:val="en-IE"/>
        </w:rPr>
        <w:tab/>
      </w:r>
      <w:r w:rsidRPr="00417BCE">
        <w:rPr>
          <w:rFonts w:ascii="Calibri" w:eastAsiaTheme="minorHAnsi" w:hAnsi="Calibri" w:cs="Calibri"/>
          <w:bCs/>
          <w:color w:val="000000"/>
          <w:sz w:val="22"/>
          <w:szCs w:val="22"/>
          <w:lang w:val="en-IE"/>
        </w:rPr>
        <w:t>It is the Policy of the Council to ensure that all Plans and Projects that have the potential to negatively impact on the integrity of the Natura 2000 network, will be subject to a Habitats Directive Assessment (HDA), in accordance with Article 6 of the Habitats Directive and in accordance with best practice and guidance.</w:t>
      </w:r>
    </w:p>
    <w:p w14:paraId="2EED4BFE" w14:textId="28ACC9F5" w:rsidR="00E7698E" w:rsidRDefault="00E7698E" w:rsidP="00D337DF">
      <w:pPr>
        <w:jc w:val="both"/>
        <w:rPr>
          <w:rFonts w:ascii="Calibri" w:hAnsi="Calibri"/>
          <w:b/>
          <w:sz w:val="24"/>
          <w:szCs w:val="22"/>
        </w:rPr>
      </w:pPr>
    </w:p>
    <w:p w14:paraId="35FAFCFD" w14:textId="77777777" w:rsidR="00E21C1A" w:rsidRDefault="00E21C1A" w:rsidP="00D337DF">
      <w:pPr>
        <w:jc w:val="both"/>
        <w:rPr>
          <w:rFonts w:ascii="Calibri" w:hAnsi="Calibri"/>
          <w:b/>
          <w:sz w:val="24"/>
          <w:szCs w:val="22"/>
        </w:rPr>
      </w:pPr>
    </w:p>
    <w:p w14:paraId="62859BDA" w14:textId="01C1CDA2" w:rsidR="007825AF" w:rsidRDefault="00E21C1A" w:rsidP="00D337DF">
      <w:pPr>
        <w:jc w:val="both"/>
        <w:rPr>
          <w:rFonts w:ascii="Calibri" w:hAnsi="Calibri"/>
          <w:b/>
          <w:sz w:val="24"/>
          <w:szCs w:val="22"/>
        </w:rPr>
      </w:pPr>
      <w:r>
        <w:rPr>
          <w:rFonts w:ascii="Calibri" w:hAnsi="Calibri"/>
          <w:b/>
          <w:sz w:val="24"/>
          <w:szCs w:val="22"/>
        </w:rPr>
        <w:t>Environment</w:t>
      </w:r>
      <w:r w:rsidR="006857EA">
        <w:rPr>
          <w:rFonts w:ascii="Calibri" w:hAnsi="Calibri"/>
          <w:b/>
          <w:sz w:val="24"/>
          <w:szCs w:val="22"/>
        </w:rPr>
        <w:t>al Assessment</w:t>
      </w:r>
    </w:p>
    <w:p w14:paraId="43582C6A" w14:textId="77777777" w:rsidR="00E21C1A" w:rsidRDefault="00E21C1A" w:rsidP="00D337DF">
      <w:pPr>
        <w:jc w:val="both"/>
        <w:rPr>
          <w:rFonts w:ascii="Calibri" w:hAnsi="Calibri"/>
          <w:b/>
          <w:sz w:val="24"/>
          <w:szCs w:val="22"/>
        </w:rPr>
      </w:pPr>
    </w:p>
    <w:p w14:paraId="24383208" w14:textId="40444D48" w:rsidR="00D337DF" w:rsidRPr="00E21C1A" w:rsidRDefault="00D337DF" w:rsidP="00D337DF">
      <w:pPr>
        <w:jc w:val="both"/>
        <w:rPr>
          <w:rFonts w:ascii="Calibri" w:hAnsi="Calibri"/>
          <w:bCs/>
          <w:sz w:val="22"/>
          <w:u w:val="single"/>
        </w:rPr>
      </w:pPr>
      <w:r w:rsidRPr="00E21C1A">
        <w:rPr>
          <w:rFonts w:ascii="Calibri" w:hAnsi="Calibri"/>
          <w:bCs/>
          <w:sz w:val="22"/>
          <w:u w:val="single"/>
        </w:rPr>
        <w:t>Appropriate Assessment</w:t>
      </w:r>
    </w:p>
    <w:p w14:paraId="5B3BF872" w14:textId="77777777" w:rsidR="002C6A9D" w:rsidRDefault="00D337DF" w:rsidP="00D337DF">
      <w:pPr>
        <w:autoSpaceDE w:val="0"/>
        <w:autoSpaceDN w:val="0"/>
        <w:adjustRightInd w:val="0"/>
        <w:jc w:val="both"/>
        <w:rPr>
          <w:rFonts w:asciiTheme="minorHAnsi" w:hAnsiTheme="minorHAnsi" w:cs="Calibri"/>
          <w:color w:val="000000"/>
          <w:sz w:val="22"/>
          <w:szCs w:val="22"/>
        </w:rPr>
      </w:pPr>
      <w:r w:rsidRPr="00D3070F">
        <w:rPr>
          <w:rFonts w:asciiTheme="minorHAnsi" w:hAnsiTheme="minorHAnsi" w:cs="Calibri"/>
          <w:color w:val="000000"/>
          <w:sz w:val="22"/>
          <w:szCs w:val="22"/>
        </w:rPr>
        <w:t>NATURA 2000 sites are protected habitats for flora and fauna of European importance. They comprise Special Areas of Conservation</w:t>
      </w:r>
      <w:r>
        <w:rPr>
          <w:rFonts w:asciiTheme="minorHAnsi" w:hAnsiTheme="minorHAnsi" w:cs="Calibri"/>
          <w:color w:val="000000"/>
          <w:sz w:val="22"/>
          <w:szCs w:val="22"/>
        </w:rPr>
        <w:t xml:space="preserve"> (SACs)</w:t>
      </w:r>
      <w:r w:rsidRPr="00D3070F">
        <w:rPr>
          <w:rFonts w:asciiTheme="minorHAnsi" w:hAnsiTheme="minorHAnsi" w:cs="Calibri"/>
          <w:color w:val="000000"/>
          <w:sz w:val="22"/>
          <w:szCs w:val="22"/>
        </w:rPr>
        <w:t>, designated under the Habitats Directive and Special Protection Areas</w:t>
      </w:r>
      <w:r>
        <w:rPr>
          <w:rFonts w:asciiTheme="minorHAnsi" w:hAnsiTheme="minorHAnsi" w:cs="Calibri"/>
          <w:color w:val="000000"/>
          <w:sz w:val="22"/>
          <w:szCs w:val="22"/>
        </w:rPr>
        <w:t xml:space="preserve"> (SPAs)</w:t>
      </w:r>
      <w:r w:rsidRPr="00D3070F">
        <w:rPr>
          <w:rFonts w:asciiTheme="minorHAnsi" w:hAnsiTheme="minorHAnsi" w:cs="Calibri"/>
          <w:color w:val="000000"/>
          <w:sz w:val="22"/>
          <w:szCs w:val="22"/>
        </w:rPr>
        <w:t xml:space="preserve">, designated under the Birds Directive. </w:t>
      </w:r>
    </w:p>
    <w:p w14:paraId="5B276609" w14:textId="77777777" w:rsidR="002C6A9D" w:rsidRDefault="002C6A9D" w:rsidP="00D337DF">
      <w:pPr>
        <w:autoSpaceDE w:val="0"/>
        <w:autoSpaceDN w:val="0"/>
        <w:adjustRightInd w:val="0"/>
        <w:jc w:val="both"/>
        <w:rPr>
          <w:rFonts w:asciiTheme="minorHAnsi" w:hAnsiTheme="minorHAnsi" w:cs="Calibri"/>
          <w:color w:val="000000"/>
          <w:sz w:val="22"/>
          <w:szCs w:val="22"/>
        </w:rPr>
      </w:pPr>
    </w:p>
    <w:p w14:paraId="54C207B5" w14:textId="703DBCF6" w:rsidR="00D337DF" w:rsidRDefault="00D337DF"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 xml:space="preserve">An </w:t>
      </w:r>
      <w:r w:rsidRPr="00D3070F">
        <w:rPr>
          <w:rFonts w:asciiTheme="minorHAnsi" w:hAnsiTheme="minorHAnsi" w:cs="Calibri"/>
          <w:color w:val="000000"/>
          <w:sz w:val="22"/>
          <w:szCs w:val="22"/>
        </w:rPr>
        <w:t xml:space="preserve">Appropriate Assessment </w:t>
      </w:r>
      <w:r>
        <w:rPr>
          <w:rFonts w:asciiTheme="minorHAnsi" w:hAnsiTheme="minorHAnsi" w:cs="Calibri"/>
          <w:color w:val="000000"/>
          <w:sz w:val="22"/>
          <w:szCs w:val="22"/>
        </w:rPr>
        <w:t>S</w:t>
      </w:r>
      <w:r w:rsidRPr="00D3070F">
        <w:rPr>
          <w:rFonts w:asciiTheme="minorHAnsi" w:hAnsiTheme="minorHAnsi" w:cs="Calibri"/>
          <w:color w:val="000000"/>
          <w:sz w:val="22"/>
          <w:szCs w:val="22"/>
        </w:rPr>
        <w:t xml:space="preserve">creening </w:t>
      </w:r>
      <w:r>
        <w:rPr>
          <w:rFonts w:asciiTheme="minorHAnsi" w:hAnsiTheme="minorHAnsi" w:cs="Calibri"/>
          <w:color w:val="000000"/>
          <w:sz w:val="22"/>
          <w:szCs w:val="22"/>
        </w:rPr>
        <w:t>R</w:t>
      </w:r>
      <w:r w:rsidRPr="00D3070F">
        <w:rPr>
          <w:rFonts w:asciiTheme="minorHAnsi" w:hAnsiTheme="minorHAnsi" w:cs="Calibri"/>
          <w:color w:val="000000"/>
          <w:sz w:val="22"/>
          <w:szCs w:val="22"/>
        </w:rPr>
        <w:t xml:space="preserve">eport </w:t>
      </w:r>
      <w:r>
        <w:rPr>
          <w:rFonts w:asciiTheme="minorHAnsi" w:hAnsiTheme="minorHAnsi" w:cs="Calibri"/>
          <w:color w:val="000000"/>
          <w:sz w:val="22"/>
          <w:szCs w:val="22"/>
        </w:rPr>
        <w:t xml:space="preserve">has been prepared </w:t>
      </w:r>
      <w:r w:rsidR="00E7698E">
        <w:rPr>
          <w:rFonts w:asciiTheme="minorHAnsi" w:hAnsiTheme="minorHAnsi" w:cs="Calibri"/>
          <w:color w:val="000000"/>
          <w:sz w:val="22"/>
          <w:szCs w:val="22"/>
        </w:rPr>
        <w:t>to assist the</w:t>
      </w:r>
      <w:r>
        <w:rPr>
          <w:rFonts w:asciiTheme="minorHAnsi" w:hAnsiTheme="minorHAnsi" w:cs="Calibri"/>
          <w:color w:val="000000"/>
          <w:sz w:val="22"/>
          <w:szCs w:val="22"/>
        </w:rPr>
        <w:t xml:space="preserve"> Planning Authority </w:t>
      </w:r>
      <w:r w:rsidR="00E7698E">
        <w:rPr>
          <w:rFonts w:asciiTheme="minorHAnsi" w:hAnsiTheme="minorHAnsi" w:cs="Calibri"/>
          <w:color w:val="000000"/>
          <w:sz w:val="22"/>
          <w:szCs w:val="22"/>
        </w:rPr>
        <w:t xml:space="preserve">in their determination. </w:t>
      </w:r>
      <w:r w:rsidR="00E21C1A">
        <w:rPr>
          <w:rFonts w:asciiTheme="minorHAnsi" w:hAnsiTheme="minorHAnsi" w:cs="Calibri"/>
          <w:color w:val="000000"/>
          <w:sz w:val="22"/>
          <w:szCs w:val="22"/>
        </w:rPr>
        <w:t xml:space="preserve">The report concludes that a </w:t>
      </w:r>
      <w:r w:rsidR="00E21C1A" w:rsidRPr="00806C22">
        <w:rPr>
          <w:rFonts w:asciiTheme="minorHAnsi" w:hAnsiTheme="minorHAnsi" w:cs="Calibri"/>
          <w:color w:val="000000"/>
          <w:sz w:val="22"/>
          <w:szCs w:val="22"/>
        </w:rPr>
        <w:t>Natura Impact Statement / Appropriate Assessment is not required for this project</w:t>
      </w:r>
      <w:r w:rsidR="00E21C1A">
        <w:rPr>
          <w:rFonts w:asciiTheme="minorHAnsi" w:hAnsiTheme="minorHAnsi" w:cs="Calibri"/>
          <w:color w:val="000000"/>
          <w:sz w:val="22"/>
          <w:szCs w:val="22"/>
        </w:rPr>
        <w:t>. This report is contained in Appendix B.</w:t>
      </w:r>
    </w:p>
    <w:p w14:paraId="0B8712DF" w14:textId="57EB9EE5" w:rsidR="00E21C1A" w:rsidRDefault="00E21C1A" w:rsidP="00D337DF">
      <w:pPr>
        <w:autoSpaceDE w:val="0"/>
        <w:autoSpaceDN w:val="0"/>
        <w:adjustRightInd w:val="0"/>
        <w:jc w:val="both"/>
        <w:rPr>
          <w:rFonts w:asciiTheme="minorHAnsi" w:hAnsiTheme="minorHAnsi" w:cs="Calibri"/>
          <w:color w:val="000000"/>
          <w:sz w:val="22"/>
          <w:szCs w:val="22"/>
        </w:rPr>
      </w:pPr>
    </w:p>
    <w:p w14:paraId="053BA5A4" w14:textId="5FCD2FC1" w:rsidR="00E21C1A" w:rsidRPr="00E21C1A" w:rsidRDefault="00E21C1A" w:rsidP="00D337DF">
      <w:pPr>
        <w:autoSpaceDE w:val="0"/>
        <w:autoSpaceDN w:val="0"/>
        <w:adjustRightInd w:val="0"/>
        <w:jc w:val="both"/>
        <w:rPr>
          <w:rFonts w:asciiTheme="minorHAnsi" w:hAnsiTheme="minorHAnsi" w:cs="Calibri"/>
          <w:color w:val="000000"/>
          <w:sz w:val="22"/>
          <w:szCs w:val="22"/>
          <w:u w:val="single"/>
        </w:rPr>
      </w:pPr>
      <w:r w:rsidRPr="00E21C1A">
        <w:rPr>
          <w:rFonts w:asciiTheme="minorHAnsi" w:hAnsiTheme="minorHAnsi" w:cs="Calibri"/>
          <w:color w:val="000000"/>
          <w:sz w:val="22"/>
          <w:szCs w:val="22"/>
          <w:u w:val="single"/>
        </w:rPr>
        <w:t>Environmental Impact Assessment</w:t>
      </w:r>
    </w:p>
    <w:p w14:paraId="32AE8F9C" w14:textId="245FB218" w:rsidR="00D337DF" w:rsidRDefault="00E21C1A"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 xml:space="preserve">An Environmental Impact Assessment Screening Report was completed for the full Greenway from Dromod to Belturbet in 2016 by Roughan O’Donovan. </w:t>
      </w:r>
      <w:r w:rsidR="006857EA">
        <w:rPr>
          <w:rFonts w:asciiTheme="minorHAnsi" w:hAnsiTheme="minorHAnsi" w:cs="Calibri"/>
          <w:color w:val="000000"/>
          <w:sz w:val="22"/>
          <w:szCs w:val="22"/>
        </w:rPr>
        <w:t>It concluded that a full Environmental Impact Assessment Report is not required for the project. This report is contained in Appendix C.</w:t>
      </w:r>
    </w:p>
    <w:p w14:paraId="06400D20" w14:textId="62444643" w:rsidR="006857EA" w:rsidRDefault="006857EA" w:rsidP="00D337DF">
      <w:pPr>
        <w:autoSpaceDE w:val="0"/>
        <w:autoSpaceDN w:val="0"/>
        <w:adjustRightInd w:val="0"/>
        <w:jc w:val="both"/>
        <w:rPr>
          <w:rFonts w:asciiTheme="minorHAnsi" w:hAnsiTheme="minorHAnsi" w:cs="Calibri"/>
          <w:color w:val="000000"/>
          <w:sz w:val="22"/>
          <w:szCs w:val="22"/>
        </w:rPr>
      </w:pPr>
    </w:p>
    <w:p w14:paraId="704856AC" w14:textId="02F284CE" w:rsidR="006857EA" w:rsidRPr="006857EA" w:rsidRDefault="006857EA" w:rsidP="00D337DF">
      <w:pPr>
        <w:autoSpaceDE w:val="0"/>
        <w:autoSpaceDN w:val="0"/>
        <w:adjustRightInd w:val="0"/>
        <w:jc w:val="both"/>
        <w:rPr>
          <w:rFonts w:asciiTheme="minorHAnsi" w:hAnsiTheme="minorHAnsi" w:cs="Calibri"/>
          <w:color w:val="000000"/>
          <w:sz w:val="22"/>
          <w:szCs w:val="22"/>
          <w:u w:val="single"/>
        </w:rPr>
      </w:pPr>
      <w:r w:rsidRPr="006857EA">
        <w:rPr>
          <w:rFonts w:asciiTheme="minorHAnsi" w:hAnsiTheme="minorHAnsi" w:cs="Calibri"/>
          <w:color w:val="000000"/>
          <w:sz w:val="22"/>
          <w:szCs w:val="22"/>
          <w:u w:val="single"/>
        </w:rPr>
        <w:t>Ecological Impact Assessment</w:t>
      </w:r>
    </w:p>
    <w:p w14:paraId="2CDD75E7" w14:textId="1CE79495" w:rsidR="006857EA" w:rsidRDefault="006857EA"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 xml:space="preserve">An Ecological Impact Assessment Report has been prepared as part of the Part 8 planning application to assist the planning authority in their determination. This report is contained in Appendix D. It concludes that </w:t>
      </w:r>
      <w:r w:rsidR="00FE2F12">
        <w:rPr>
          <w:rFonts w:asciiTheme="minorHAnsi" w:hAnsiTheme="minorHAnsi" w:cs="Calibri"/>
          <w:color w:val="000000"/>
          <w:sz w:val="22"/>
          <w:szCs w:val="22"/>
        </w:rPr>
        <w:t>if all mitigation measures are implemented, the proposed greenway scheme can be appropriately built and operated without significant adverse effects on designated areas, flora and fauna.</w:t>
      </w:r>
    </w:p>
    <w:p w14:paraId="18D387A1" w14:textId="35A49E39" w:rsidR="002C6A9D" w:rsidRDefault="002C6A9D" w:rsidP="00D337DF">
      <w:pPr>
        <w:autoSpaceDE w:val="0"/>
        <w:autoSpaceDN w:val="0"/>
        <w:adjustRightInd w:val="0"/>
        <w:jc w:val="both"/>
        <w:rPr>
          <w:rFonts w:asciiTheme="minorHAnsi" w:hAnsiTheme="minorHAnsi" w:cs="Calibri"/>
          <w:color w:val="000000"/>
          <w:sz w:val="22"/>
          <w:szCs w:val="22"/>
        </w:rPr>
      </w:pPr>
    </w:p>
    <w:p w14:paraId="0756B32C" w14:textId="77777777" w:rsidR="006857EA" w:rsidRDefault="006857EA" w:rsidP="00D337DF">
      <w:pPr>
        <w:autoSpaceDE w:val="0"/>
        <w:autoSpaceDN w:val="0"/>
        <w:adjustRightInd w:val="0"/>
        <w:jc w:val="both"/>
        <w:rPr>
          <w:rFonts w:asciiTheme="minorHAnsi" w:hAnsiTheme="minorHAnsi" w:cs="Calibri"/>
          <w:color w:val="000000"/>
          <w:sz w:val="22"/>
          <w:szCs w:val="22"/>
        </w:rPr>
      </w:pPr>
    </w:p>
    <w:p w14:paraId="11668044" w14:textId="17C80808" w:rsidR="002C6A9D" w:rsidRDefault="002C6A9D" w:rsidP="002C6A9D">
      <w:pPr>
        <w:jc w:val="both"/>
        <w:rPr>
          <w:rFonts w:ascii="Calibri" w:hAnsi="Calibri"/>
          <w:b/>
          <w:sz w:val="24"/>
          <w:szCs w:val="22"/>
        </w:rPr>
      </w:pPr>
      <w:r>
        <w:rPr>
          <w:rFonts w:ascii="Calibri" w:hAnsi="Calibri"/>
          <w:b/>
          <w:sz w:val="24"/>
          <w:szCs w:val="22"/>
        </w:rPr>
        <w:t>Archaeological</w:t>
      </w:r>
      <w:r w:rsidRPr="00D3070F">
        <w:rPr>
          <w:rFonts w:ascii="Calibri" w:hAnsi="Calibri"/>
          <w:b/>
          <w:sz w:val="24"/>
          <w:szCs w:val="22"/>
        </w:rPr>
        <w:t xml:space="preserve"> Assessment</w:t>
      </w:r>
    </w:p>
    <w:p w14:paraId="54FCE95A" w14:textId="05910B7F" w:rsidR="002C6A9D" w:rsidRDefault="002C6A9D" w:rsidP="00D337DF">
      <w:pPr>
        <w:autoSpaceDE w:val="0"/>
        <w:autoSpaceDN w:val="0"/>
        <w:adjustRightInd w:val="0"/>
        <w:jc w:val="both"/>
        <w:rPr>
          <w:rFonts w:asciiTheme="minorHAnsi" w:hAnsiTheme="minorHAnsi" w:cs="Calibri"/>
          <w:color w:val="000000"/>
          <w:sz w:val="22"/>
          <w:szCs w:val="22"/>
        </w:rPr>
      </w:pPr>
    </w:p>
    <w:p w14:paraId="50E65B69" w14:textId="3878C142" w:rsidR="002C6A9D" w:rsidRPr="00D3070F" w:rsidRDefault="002C6A9D" w:rsidP="002C6A9D">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An Archaeological</w:t>
      </w:r>
      <w:r w:rsidRPr="00D3070F">
        <w:rPr>
          <w:rFonts w:asciiTheme="minorHAnsi" w:hAnsiTheme="minorHAnsi" w:cs="Calibri"/>
          <w:color w:val="000000"/>
          <w:sz w:val="22"/>
          <w:szCs w:val="22"/>
        </w:rPr>
        <w:t xml:space="preserve"> Assessment </w:t>
      </w:r>
      <w:r>
        <w:rPr>
          <w:rFonts w:asciiTheme="minorHAnsi" w:hAnsiTheme="minorHAnsi" w:cs="Calibri"/>
          <w:color w:val="000000"/>
          <w:sz w:val="22"/>
          <w:szCs w:val="22"/>
        </w:rPr>
        <w:t>R</w:t>
      </w:r>
      <w:r w:rsidRPr="00D3070F">
        <w:rPr>
          <w:rFonts w:asciiTheme="minorHAnsi" w:hAnsiTheme="minorHAnsi" w:cs="Calibri"/>
          <w:color w:val="000000"/>
          <w:sz w:val="22"/>
          <w:szCs w:val="22"/>
        </w:rPr>
        <w:t xml:space="preserve">eport </w:t>
      </w:r>
      <w:r>
        <w:rPr>
          <w:rFonts w:asciiTheme="minorHAnsi" w:hAnsiTheme="minorHAnsi" w:cs="Calibri"/>
          <w:color w:val="000000"/>
          <w:sz w:val="22"/>
          <w:szCs w:val="22"/>
        </w:rPr>
        <w:t xml:space="preserve">has been prepared as part of this Part 8 planning application to assist the Planning Authority in their determination. </w:t>
      </w:r>
      <w:r w:rsidR="006857EA">
        <w:rPr>
          <w:rFonts w:asciiTheme="minorHAnsi" w:hAnsiTheme="minorHAnsi" w:cs="Calibri"/>
          <w:color w:val="000000"/>
          <w:sz w:val="22"/>
          <w:szCs w:val="22"/>
        </w:rPr>
        <w:t xml:space="preserve">This report is contained in Appendix E. It concludes that </w:t>
      </w:r>
      <w:r w:rsidR="00806C22">
        <w:rPr>
          <w:rFonts w:asciiTheme="minorHAnsi" w:hAnsiTheme="minorHAnsi" w:cs="Calibri"/>
          <w:color w:val="000000"/>
          <w:sz w:val="22"/>
          <w:szCs w:val="22"/>
        </w:rPr>
        <w:t xml:space="preserve">the development of the greenway will not impact on any recorded archaeological or architectural features. </w:t>
      </w:r>
    </w:p>
    <w:p w14:paraId="2872CCE6" w14:textId="572B4B27" w:rsidR="002C6A9D" w:rsidRDefault="002C6A9D" w:rsidP="00D337DF">
      <w:pPr>
        <w:autoSpaceDE w:val="0"/>
        <w:autoSpaceDN w:val="0"/>
        <w:adjustRightInd w:val="0"/>
        <w:jc w:val="both"/>
        <w:rPr>
          <w:rFonts w:asciiTheme="minorHAnsi" w:hAnsiTheme="minorHAnsi" w:cs="Calibri"/>
          <w:color w:val="000000"/>
          <w:sz w:val="22"/>
          <w:szCs w:val="22"/>
        </w:rPr>
      </w:pPr>
    </w:p>
    <w:p w14:paraId="32EEE877" w14:textId="1258FA25" w:rsidR="002C6A9D" w:rsidRDefault="002C6A9D" w:rsidP="00D337DF">
      <w:pPr>
        <w:autoSpaceDE w:val="0"/>
        <w:autoSpaceDN w:val="0"/>
        <w:adjustRightInd w:val="0"/>
        <w:jc w:val="both"/>
        <w:rPr>
          <w:rFonts w:asciiTheme="minorHAnsi" w:hAnsiTheme="minorHAnsi" w:cs="Calibri"/>
          <w:color w:val="000000"/>
          <w:sz w:val="22"/>
          <w:szCs w:val="22"/>
        </w:rPr>
      </w:pPr>
    </w:p>
    <w:p w14:paraId="0E7A67F9" w14:textId="4AF297DC" w:rsidR="005D5406" w:rsidRDefault="002D4B50" w:rsidP="005D5406">
      <w:pPr>
        <w:jc w:val="both"/>
        <w:rPr>
          <w:rFonts w:ascii="Calibri" w:hAnsi="Calibri"/>
          <w:b/>
          <w:sz w:val="24"/>
          <w:szCs w:val="22"/>
        </w:rPr>
      </w:pPr>
      <w:r>
        <w:rPr>
          <w:rFonts w:ascii="Calibri" w:hAnsi="Calibri"/>
          <w:b/>
          <w:sz w:val="24"/>
          <w:szCs w:val="22"/>
        </w:rPr>
        <w:t>Road Safety</w:t>
      </w:r>
    </w:p>
    <w:p w14:paraId="7A8119E8" w14:textId="77777777" w:rsidR="002C6A9D" w:rsidRDefault="002C6A9D" w:rsidP="00D337DF">
      <w:pPr>
        <w:autoSpaceDE w:val="0"/>
        <w:autoSpaceDN w:val="0"/>
        <w:adjustRightInd w:val="0"/>
        <w:jc w:val="both"/>
        <w:rPr>
          <w:rFonts w:asciiTheme="minorHAnsi" w:hAnsiTheme="minorHAnsi" w:cs="Calibri"/>
          <w:color w:val="000000"/>
          <w:sz w:val="22"/>
          <w:szCs w:val="22"/>
        </w:rPr>
      </w:pPr>
    </w:p>
    <w:p w14:paraId="506CB9C9" w14:textId="0D3BEF4C" w:rsidR="002C6A9D" w:rsidRDefault="005D5406" w:rsidP="00D337DF">
      <w:pPr>
        <w:autoSpaceDE w:val="0"/>
        <w:autoSpaceDN w:val="0"/>
        <w:adjustRightInd w:val="0"/>
        <w:jc w:val="both"/>
        <w:rPr>
          <w:rFonts w:asciiTheme="minorHAnsi" w:hAnsiTheme="minorHAnsi" w:cs="Calibri"/>
          <w:color w:val="000000"/>
          <w:sz w:val="22"/>
          <w:szCs w:val="22"/>
        </w:rPr>
      </w:pPr>
      <w:r w:rsidRPr="005D5406">
        <w:rPr>
          <w:rFonts w:asciiTheme="minorHAnsi" w:hAnsiTheme="minorHAnsi" w:cs="Calibri"/>
          <w:color w:val="000000"/>
          <w:sz w:val="22"/>
          <w:szCs w:val="22"/>
        </w:rPr>
        <w:t>The proposed Greenway is to be a traffic free route following the route of the former Cavan &amp; Leitrim Railway.</w:t>
      </w:r>
      <w:r>
        <w:rPr>
          <w:rFonts w:asciiTheme="minorHAnsi" w:hAnsiTheme="minorHAnsi" w:cs="Calibri"/>
          <w:color w:val="000000"/>
          <w:sz w:val="22"/>
          <w:szCs w:val="22"/>
        </w:rPr>
        <w:t xml:space="preserve"> The Greenway will only interact with traffic where it commences at Corgar Td. There is carparking available at the Corgar entrance to the proposed Greenway, which will result in some interaction between pedestrians/cyclists and vehicles. </w:t>
      </w:r>
      <w:r w:rsidR="009223CC">
        <w:rPr>
          <w:rFonts w:asciiTheme="minorHAnsi" w:hAnsiTheme="minorHAnsi" w:cs="Calibri"/>
          <w:color w:val="000000"/>
          <w:sz w:val="22"/>
          <w:szCs w:val="22"/>
        </w:rPr>
        <w:t>A pedestrian gate will be provided at Lisgruddy Td for local access only.</w:t>
      </w:r>
    </w:p>
    <w:p w14:paraId="4F57FEB1" w14:textId="7DD29C19" w:rsidR="009223CC" w:rsidRDefault="009223CC" w:rsidP="00D337DF">
      <w:pPr>
        <w:autoSpaceDE w:val="0"/>
        <w:autoSpaceDN w:val="0"/>
        <w:adjustRightInd w:val="0"/>
        <w:jc w:val="both"/>
        <w:rPr>
          <w:rFonts w:asciiTheme="minorHAnsi" w:hAnsiTheme="minorHAnsi" w:cs="Calibri"/>
          <w:color w:val="000000"/>
          <w:sz w:val="22"/>
          <w:szCs w:val="22"/>
        </w:rPr>
      </w:pPr>
    </w:p>
    <w:p w14:paraId="13BB5615" w14:textId="7E8B3EA2" w:rsidR="009223CC" w:rsidRDefault="009223CC" w:rsidP="00D337DF">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The crossing at Corgar is located on the local road L5374 which has a speed limit of 80km/hr</w:t>
      </w:r>
      <w:r w:rsidRPr="006756EA">
        <w:rPr>
          <w:rFonts w:asciiTheme="minorHAnsi" w:hAnsiTheme="minorHAnsi" w:cs="Calibri"/>
          <w:sz w:val="22"/>
          <w:szCs w:val="22"/>
        </w:rPr>
        <w:t xml:space="preserve">. </w:t>
      </w:r>
      <w:r w:rsidR="006756EA">
        <w:rPr>
          <w:rFonts w:asciiTheme="minorHAnsi" w:hAnsiTheme="minorHAnsi" w:cs="Calibri"/>
          <w:sz w:val="22"/>
          <w:szCs w:val="22"/>
        </w:rPr>
        <w:t>S</w:t>
      </w:r>
      <w:r w:rsidRPr="006756EA">
        <w:rPr>
          <w:rFonts w:asciiTheme="minorHAnsi" w:hAnsiTheme="minorHAnsi" w:cs="Calibri"/>
          <w:sz w:val="22"/>
          <w:szCs w:val="22"/>
        </w:rPr>
        <w:t xml:space="preserve">ight distance of greater than 120m </w:t>
      </w:r>
      <w:r w:rsidR="002E4700" w:rsidRPr="006756EA">
        <w:rPr>
          <w:rFonts w:asciiTheme="minorHAnsi" w:hAnsiTheme="minorHAnsi" w:cs="Calibri"/>
          <w:sz w:val="22"/>
          <w:szCs w:val="22"/>
        </w:rPr>
        <w:t>is</w:t>
      </w:r>
      <w:r w:rsidRPr="006756EA">
        <w:rPr>
          <w:rFonts w:asciiTheme="minorHAnsi" w:hAnsiTheme="minorHAnsi" w:cs="Calibri"/>
          <w:sz w:val="22"/>
          <w:szCs w:val="22"/>
        </w:rPr>
        <w:t xml:space="preserve"> available </w:t>
      </w:r>
      <w:r w:rsidR="002E4700" w:rsidRPr="006756EA">
        <w:rPr>
          <w:rFonts w:asciiTheme="minorHAnsi" w:hAnsiTheme="minorHAnsi" w:cs="Calibri"/>
          <w:sz w:val="22"/>
          <w:szCs w:val="22"/>
        </w:rPr>
        <w:t>to the</w:t>
      </w:r>
      <w:r w:rsidR="006756EA" w:rsidRPr="006756EA">
        <w:rPr>
          <w:rFonts w:asciiTheme="minorHAnsi" w:hAnsiTheme="minorHAnsi" w:cs="Calibri"/>
          <w:sz w:val="22"/>
          <w:szCs w:val="22"/>
        </w:rPr>
        <w:t xml:space="preserve"> north</w:t>
      </w:r>
      <w:r w:rsidRPr="006756EA">
        <w:rPr>
          <w:rFonts w:asciiTheme="minorHAnsi" w:hAnsiTheme="minorHAnsi" w:cs="Calibri"/>
          <w:sz w:val="22"/>
          <w:szCs w:val="22"/>
        </w:rPr>
        <w:t xml:space="preserve"> at this crossing</w:t>
      </w:r>
      <w:r w:rsidR="006756EA" w:rsidRPr="006756EA">
        <w:rPr>
          <w:rFonts w:asciiTheme="minorHAnsi" w:hAnsiTheme="minorHAnsi" w:cs="Calibri"/>
          <w:sz w:val="22"/>
          <w:szCs w:val="22"/>
        </w:rPr>
        <w:t>. On the south side the available sight distance is 90m. Considering the road alignment to the south with a number of tight r</w:t>
      </w:r>
      <w:r w:rsidR="006756EA">
        <w:rPr>
          <w:rFonts w:asciiTheme="minorHAnsi" w:hAnsiTheme="minorHAnsi" w:cs="Calibri"/>
          <w:sz w:val="22"/>
          <w:szCs w:val="22"/>
        </w:rPr>
        <w:t>a</w:t>
      </w:r>
      <w:r w:rsidR="006756EA" w:rsidRPr="006756EA">
        <w:rPr>
          <w:rFonts w:asciiTheme="minorHAnsi" w:hAnsiTheme="minorHAnsi" w:cs="Calibri"/>
          <w:sz w:val="22"/>
          <w:szCs w:val="22"/>
        </w:rPr>
        <w:t xml:space="preserve">dius bends the operation speeds on this road is less than 60km/h and therefore a sight distance of 90m is </w:t>
      </w:r>
      <w:r w:rsidR="006756EA" w:rsidRPr="006756EA">
        <w:rPr>
          <w:rFonts w:asciiTheme="minorHAnsi" w:hAnsiTheme="minorHAnsi" w:cs="Calibri"/>
          <w:sz w:val="22"/>
          <w:szCs w:val="22"/>
        </w:rPr>
        <w:lastRenderedPageBreak/>
        <w:t xml:space="preserve">adequate. </w:t>
      </w:r>
      <w:r w:rsidR="006756EA">
        <w:rPr>
          <w:rFonts w:asciiTheme="minorHAnsi" w:hAnsiTheme="minorHAnsi" w:cs="Calibri"/>
          <w:sz w:val="22"/>
          <w:szCs w:val="22"/>
        </w:rPr>
        <w:t>Also a</w:t>
      </w:r>
      <w:r w:rsidRPr="006756EA">
        <w:rPr>
          <w:rFonts w:asciiTheme="minorHAnsi" w:hAnsiTheme="minorHAnsi" w:cs="Calibri"/>
          <w:sz w:val="22"/>
          <w:szCs w:val="22"/>
        </w:rPr>
        <w:t xml:space="preserve">dvance signage will be erected in accordance with drawing no. CLGW-002.1 </w:t>
      </w:r>
      <w:r w:rsidR="0042417C">
        <w:rPr>
          <w:rFonts w:asciiTheme="minorHAnsi" w:hAnsiTheme="minorHAnsi" w:cs="Calibri"/>
          <w:color w:val="000000"/>
          <w:sz w:val="22"/>
          <w:szCs w:val="22"/>
        </w:rPr>
        <w:t xml:space="preserve">to advise drivers of the crossing ahead. </w:t>
      </w:r>
    </w:p>
    <w:p w14:paraId="0164D6AF" w14:textId="45B92F2B" w:rsidR="005D5406" w:rsidRDefault="005D5406" w:rsidP="00D337DF">
      <w:pPr>
        <w:autoSpaceDE w:val="0"/>
        <w:autoSpaceDN w:val="0"/>
        <w:adjustRightInd w:val="0"/>
        <w:jc w:val="both"/>
        <w:rPr>
          <w:rFonts w:asciiTheme="minorHAnsi" w:hAnsiTheme="minorHAnsi" w:cs="Calibri"/>
          <w:color w:val="000000"/>
          <w:sz w:val="22"/>
          <w:szCs w:val="22"/>
        </w:rPr>
      </w:pPr>
    </w:p>
    <w:p w14:paraId="6C535E15" w14:textId="77777777" w:rsidR="004B2074" w:rsidRDefault="004B2074" w:rsidP="00D337DF">
      <w:pPr>
        <w:autoSpaceDE w:val="0"/>
        <w:autoSpaceDN w:val="0"/>
        <w:adjustRightInd w:val="0"/>
        <w:jc w:val="both"/>
        <w:rPr>
          <w:rFonts w:asciiTheme="minorHAnsi" w:hAnsiTheme="minorHAnsi" w:cs="Calibri"/>
          <w:color w:val="000000"/>
          <w:sz w:val="22"/>
          <w:szCs w:val="22"/>
        </w:rPr>
      </w:pPr>
    </w:p>
    <w:p w14:paraId="7E15AB7C" w14:textId="7C4CA813" w:rsidR="002D4B50" w:rsidRDefault="002D4B50" w:rsidP="00D337DF">
      <w:pPr>
        <w:autoSpaceDE w:val="0"/>
        <w:autoSpaceDN w:val="0"/>
        <w:adjustRightInd w:val="0"/>
        <w:jc w:val="both"/>
        <w:rPr>
          <w:rFonts w:asciiTheme="minorHAnsi" w:hAnsiTheme="minorHAnsi" w:cs="Calibri"/>
          <w:b/>
          <w:bCs/>
          <w:color w:val="000000"/>
          <w:sz w:val="22"/>
          <w:szCs w:val="22"/>
        </w:rPr>
      </w:pPr>
      <w:r>
        <w:rPr>
          <w:rFonts w:asciiTheme="minorHAnsi" w:hAnsiTheme="minorHAnsi" w:cs="Calibri"/>
          <w:b/>
          <w:bCs/>
          <w:color w:val="000000"/>
          <w:sz w:val="22"/>
          <w:szCs w:val="22"/>
        </w:rPr>
        <w:t>Existing Bridges</w:t>
      </w:r>
    </w:p>
    <w:p w14:paraId="23D8D63E" w14:textId="509FCD62" w:rsidR="002D4B50" w:rsidRDefault="002D4B50" w:rsidP="00D337DF">
      <w:pPr>
        <w:autoSpaceDE w:val="0"/>
        <w:autoSpaceDN w:val="0"/>
        <w:adjustRightInd w:val="0"/>
        <w:jc w:val="both"/>
        <w:rPr>
          <w:rFonts w:asciiTheme="minorHAnsi" w:hAnsiTheme="minorHAnsi" w:cs="Calibri"/>
          <w:b/>
          <w:bCs/>
          <w:color w:val="000000"/>
          <w:sz w:val="22"/>
          <w:szCs w:val="22"/>
        </w:rPr>
      </w:pPr>
    </w:p>
    <w:p w14:paraId="1D96FFAC" w14:textId="26A15ABF" w:rsidR="002D4B50" w:rsidRDefault="002D4B50" w:rsidP="00D337DF">
      <w:pPr>
        <w:autoSpaceDE w:val="0"/>
        <w:autoSpaceDN w:val="0"/>
        <w:adjustRightInd w:val="0"/>
        <w:jc w:val="both"/>
        <w:rPr>
          <w:rFonts w:asciiTheme="minorHAnsi" w:hAnsiTheme="minorHAnsi" w:cs="Calibri"/>
          <w:color w:val="000000"/>
          <w:sz w:val="22"/>
          <w:szCs w:val="22"/>
        </w:rPr>
      </w:pPr>
      <w:r w:rsidRPr="002D4B50">
        <w:rPr>
          <w:rFonts w:asciiTheme="minorHAnsi" w:hAnsiTheme="minorHAnsi" w:cs="Calibri"/>
          <w:color w:val="000000"/>
          <w:sz w:val="22"/>
          <w:szCs w:val="22"/>
        </w:rPr>
        <w:t xml:space="preserve">The Greenway will pass under </w:t>
      </w:r>
      <w:r>
        <w:rPr>
          <w:rFonts w:asciiTheme="minorHAnsi" w:hAnsiTheme="minorHAnsi" w:cs="Calibri"/>
          <w:color w:val="000000"/>
          <w:sz w:val="22"/>
          <w:szCs w:val="22"/>
        </w:rPr>
        <w:t xml:space="preserve">an existing road bridge at Drumcullion Td and finish at an existing road bridge </w:t>
      </w:r>
      <w:r w:rsidR="00440188">
        <w:rPr>
          <w:rFonts w:asciiTheme="minorHAnsi" w:hAnsiTheme="minorHAnsi" w:cs="Calibri"/>
          <w:color w:val="000000"/>
          <w:sz w:val="22"/>
          <w:szCs w:val="22"/>
        </w:rPr>
        <w:t>between the townlands of</w:t>
      </w:r>
      <w:r>
        <w:rPr>
          <w:rFonts w:asciiTheme="minorHAnsi" w:hAnsiTheme="minorHAnsi" w:cs="Calibri"/>
          <w:color w:val="000000"/>
          <w:sz w:val="22"/>
          <w:szCs w:val="22"/>
        </w:rPr>
        <w:t xml:space="preserve"> Lisgruddy </w:t>
      </w:r>
      <w:r w:rsidR="00440188">
        <w:rPr>
          <w:rFonts w:asciiTheme="minorHAnsi" w:hAnsiTheme="minorHAnsi" w:cs="Calibri"/>
          <w:color w:val="000000"/>
          <w:sz w:val="22"/>
          <w:szCs w:val="22"/>
        </w:rPr>
        <w:t>and Corramahan</w:t>
      </w:r>
      <w:r>
        <w:rPr>
          <w:rFonts w:asciiTheme="minorHAnsi" w:hAnsiTheme="minorHAnsi" w:cs="Calibri"/>
          <w:color w:val="000000"/>
          <w:sz w:val="22"/>
          <w:szCs w:val="22"/>
        </w:rPr>
        <w:t>. As part of this project, vegetation will be removed from both bridges and any pointing of stonework required following this will be carried out.</w:t>
      </w:r>
    </w:p>
    <w:p w14:paraId="17232502" w14:textId="3A4F8C7A" w:rsidR="00440188" w:rsidRDefault="00440188" w:rsidP="00D337DF">
      <w:pPr>
        <w:autoSpaceDE w:val="0"/>
        <w:autoSpaceDN w:val="0"/>
        <w:adjustRightInd w:val="0"/>
        <w:jc w:val="both"/>
        <w:rPr>
          <w:rFonts w:asciiTheme="minorHAnsi" w:hAnsiTheme="minorHAnsi" w:cs="Calibri"/>
          <w:color w:val="000000"/>
          <w:sz w:val="22"/>
          <w:szCs w:val="22"/>
        </w:rPr>
      </w:pPr>
    </w:p>
    <w:p w14:paraId="6FFBE4BD" w14:textId="77777777" w:rsidR="00440188" w:rsidRDefault="00440188" w:rsidP="00D337DF">
      <w:pPr>
        <w:autoSpaceDE w:val="0"/>
        <w:autoSpaceDN w:val="0"/>
        <w:adjustRightInd w:val="0"/>
        <w:jc w:val="both"/>
        <w:rPr>
          <w:rFonts w:asciiTheme="minorHAnsi" w:hAnsiTheme="minorHAnsi" w:cs="Calibri"/>
          <w:color w:val="000000"/>
          <w:sz w:val="22"/>
          <w:szCs w:val="22"/>
        </w:rPr>
      </w:pPr>
    </w:p>
    <w:p w14:paraId="3EEDE077" w14:textId="62E27DB4" w:rsidR="00440188" w:rsidRDefault="00440188" w:rsidP="00440188">
      <w:pPr>
        <w:autoSpaceDE w:val="0"/>
        <w:autoSpaceDN w:val="0"/>
        <w:adjustRightInd w:val="0"/>
        <w:jc w:val="both"/>
        <w:rPr>
          <w:rFonts w:asciiTheme="minorHAnsi" w:hAnsiTheme="minorHAnsi" w:cs="Calibri"/>
          <w:b/>
          <w:bCs/>
          <w:color w:val="000000"/>
          <w:sz w:val="22"/>
          <w:szCs w:val="22"/>
        </w:rPr>
      </w:pPr>
      <w:r>
        <w:rPr>
          <w:rFonts w:asciiTheme="minorHAnsi" w:hAnsiTheme="minorHAnsi" w:cs="Calibri"/>
          <w:b/>
          <w:bCs/>
          <w:color w:val="000000"/>
          <w:sz w:val="22"/>
          <w:szCs w:val="22"/>
        </w:rPr>
        <w:t>Public Lighting</w:t>
      </w:r>
    </w:p>
    <w:p w14:paraId="46C9142A" w14:textId="77777777" w:rsidR="00440188" w:rsidRDefault="00440188" w:rsidP="00440188">
      <w:pPr>
        <w:autoSpaceDE w:val="0"/>
        <w:autoSpaceDN w:val="0"/>
        <w:adjustRightInd w:val="0"/>
        <w:jc w:val="both"/>
        <w:rPr>
          <w:rFonts w:asciiTheme="minorHAnsi" w:hAnsiTheme="minorHAnsi" w:cs="Calibri"/>
          <w:b/>
          <w:bCs/>
          <w:color w:val="000000"/>
          <w:sz w:val="22"/>
          <w:szCs w:val="22"/>
        </w:rPr>
      </w:pPr>
    </w:p>
    <w:p w14:paraId="2B176E6B" w14:textId="4C0AD610" w:rsidR="00440188" w:rsidRPr="002D4B50" w:rsidRDefault="00823064" w:rsidP="00440188">
      <w:pPr>
        <w:autoSpaceDE w:val="0"/>
        <w:autoSpaceDN w:val="0"/>
        <w:adjustRightInd w:val="0"/>
        <w:jc w:val="both"/>
        <w:rPr>
          <w:rFonts w:asciiTheme="minorHAnsi" w:hAnsiTheme="minorHAnsi" w:cs="Calibri"/>
          <w:color w:val="000000"/>
          <w:sz w:val="22"/>
          <w:szCs w:val="22"/>
        </w:rPr>
      </w:pPr>
      <w:r>
        <w:rPr>
          <w:rFonts w:asciiTheme="minorHAnsi" w:hAnsiTheme="minorHAnsi" w:cs="Calibri"/>
          <w:color w:val="000000"/>
          <w:sz w:val="22"/>
          <w:szCs w:val="22"/>
        </w:rPr>
        <w:t>Public lighting is not proposed along this section of proposed Greenway.</w:t>
      </w:r>
    </w:p>
    <w:p w14:paraId="78891B6B" w14:textId="77777777" w:rsidR="00440188" w:rsidRPr="002D4B50" w:rsidRDefault="00440188" w:rsidP="00D337DF">
      <w:pPr>
        <w:autoSpaceDE w:val="0"/>
        <w:autoSpaceDN w:val="0"/>
        <w:adjustRightInd w:val="0"/>
        <w:jc w:val="both"/>
        <w:rPr>
          <w:rFonts w:asciiTheme="minorHAnsi" w:hAnsiTheme="minorHAnsi" w:cs="Calibri"/>
          <w:color w:val="000000"/>
          <w:sz w:val="22"/>
          <w:szCs w:val="22"/>
        </w:rPr>
      </w:pPr>
    </w:p>
    <w:p w14:paraId="399C453D" w14:textId="77777777" w:rsidR="002D4B50" w:rsidRPr="00D3070F" w:rsidRDefault="002D4B50" w:rsidP="00D337DF">
      <w:pPr>
        <w:autoSpaceDE w:val="0"/>
        <w:autoSpaceDN w:val="0"/>
        <w:adjustRightInd w:val="0"/>
        <w:jc w:val="both"/>
        <w:rPr>
          <w:rFonts w:asciiTheme="minorHAnsi" w:hAnsiTheme="minorHAnsi" w:cs="Calibri"/>
          <w:color w:val="000000"/>
          <w:sz w:val="22"/>
          <w:szCs w:val="22"/>
        </w:rPr>
      </w:pPr>
    </w:p>
    <w:p w14:paraId="7946A05F" w14:textId="77777777" w:rsidR="00A94871" w:rsidRDefault="00A94871" w:rsidP="00D337DF">
      <w:pPr>
        <w:autoSpaceDE w:val="0"/>
        <w:autoSpaceDN w:val="0"/>
        <w:adjustRightInd w:val="0"/>
        <w:jc w:val="both"/>
        <w:rPr>
          <w:rFonts w:asciiTheme="minorHAnsi" w:hAnsiTheme="minorHAnsi" w:cs="Calibri"/>
          <w:color w:val="000000"/>
          <w:sz w:val="22"/>
          <w:szCs w:val="22"/>
        </w:rPr>
      </w:pPr>
    </w:p>
    <w:p w14:paraId="28EF1D05" w14:textId="77777777" w:rsidR="00532A14" w:rsidRDefault="00532A14" w:rsidP="00D337DF">
      <w:pPr>
        <w:pStyle w:val="BodyTextIndent2"/>
        <w:jc w:val="both"/>
        <w:rPr>
          <w:rFonts w:ascii="Tahoma" w:hAnsi="Tahoma" w:cs="Tahoma"/>
          <w:sz w:val="20"/>
          <w:szCs w:val="20"/>
        </w:rPr>
        <w:sectPr w:rsidR="00532A14" w:rsidSect="00C93911">
          <w:headerReference w:type="default" r:id="rId10"/>
          <w:footerReference w:type="default" r:id="rId11"/>
          <w:pgSz w:w="11906" w:h="16838"/>
          <w:pgMar w:top="1440" w:right="1440" w:bottom="1440" w:left="1440" w:header="708" w:footer="708" w:gutter="0"/>
          <w:pgNumType w:start="1"/>
          <w:cols w:space="708"/>
          <w:docGrid w:linePitch="360"/>
        </w:sectPr>
      </w:pPr>
    </w:p>
    <w:p w14:paraId="78390847" w14:textId="77777777" w:rsidR="00D337DF" w:rsidRPr="00A0493D" w:rsidRDefault="00D337DF" w:rsidP="00D337DF">
      <w:pPr>
        <w:pStyle w:val="BodyTextIndent2"/>
        <w:jc w:val="both"/>
        <w:rPr>
          <w:rFonts w:ascii="Tahoma" w:hAnsi="Tahoma" w:cs="Tahoma"/>
          <w:sz w:val="20"/>
          <w:szCs w:val="20"/>
        </w:rPr>
      </w:pPr>
    </w:p>
    <w:p w14:paraId="1F659CCB" w14:textId="77777777" w:rsidR="002C6A9D" w:rsidRDefault="002C6A9D" w:rsidP="00D337DF">
      <w:pPr>
        <w:jc w:val="both"/>
        <w:rPr>
          <w:rFonts w:asciiTheme="minorHAnsi" w:hAnsiTheme="minorHAnsi"/>
          <w:b/>
          <w:sz w:val="24"/>
          <w:szCs w:val="22"/>
        </w:rPr>
      </w:pPr>
    </w:p>
    <w:p w14:paraId="6FB1B6DA" w14:textId="77777777" w:rsidR="002C6A9D" w:rsidRDefault="002C6A9D" w:rsidP="00D337DF">
      <w:pPr>
        <w:jc w:val="both"/>
        <w:rPr>
          <w:rFonts w:asciiTheme="minorHAnsi" w:hAnsiTheme="minorHAnsi"/>
          <w:b/>
          <w:sz w:val="24"/>
          <w:szCs w:val="22"/>
        </w:rPr>
      </w:pPr>
    </w:p>
    <w:p w14:paraId="6D8BB2CF" w14:textId="77777777" w:rsidR="002C6A9D" w:rsidRDefault="002C6A9D" w:rsidP="00D337DF">
      <w:pPr>
        <w:jc w:val="both"/>
        <w:rPr>
          <w:rFonts w:asciiTheme="minorHAnsi" w:hAnsiTheme="minorHAnsi"/>
          <w:b/>
          <w:sz w:val="24"/>
          <w:szCs w:val="22"/>
        </w:rPr>
      </w:pPr>
    </w:p>
    <w:p w14:paraId="729B1AA6" w14:textId="77777777" w:rsidR="002C6A9D" w:rsidRDefault="002C6A9D" w:rsidP="00D337DF">
      <w:pPr>
        <w:jc w:val="both"/>
        <w:rPr>
          <w:rFonts w:asciiTheme="minorHAnsi" w:hAnsiTheme="minorHAnsi"/>
          <w:b/>
          <w:sz w:val="24"/>
          <w:szCs w:val="22"/>
        </w:rPr>
      </w:pPr>
    </w:p>
    <w:p w14:paraId="76D4E852" w14:textId="77777777" w:rsidR="002C6A9D" w:rsidRDefault="002C6A9D" w:rsidP="00D337DF">
      <w:pPr>
        <w:jc w:val="both"/>
        <w:rPr>
          <w:rFonts w:asciiTheme="minorHAnsi" w:hAnsiTheme="minorHAnsi"/>
          <w:b/>
          <w:sz w:val="24"/>
          <w:szCs w:val="22"/>
        </w:rPr>
      </w:pPr>
    </w:p>
    <w:p w14:paraId="4485DED1" w14:textId="77777777" w:rsidR="002C6A9D" w:rsidRDefault="002C6A9D" w:rsidP="00D337DF">
      <w:pPr>
        <w:jc w:val="both"/>
        <w:rPr>
          <w:rFonts w:asciiTheme="minorHAnsi" w:hAnsiTheme="minorHAnsi"/>
          <w:b/>
          <w:sz w:val="24"/>
          <w:szCs w:val="22"/>
        </w:rPr>
      </w:pPr>
    </w:p>
    <w:p w14:paraId="4C8ABE85" w14:textId="77777777" w:rsidR="002C6A9D" w:rsidRDefault="002C6A9D" w:rsidP="00D337DF">
      <w:pPr>
        <w:jc w:val="both"/>
        <w:rPr>
          <w:rFonts w:asciiTheme="minorHAnsi" w:hAnsiTheme="minorHAnsi"/>
          <w:b/>
          <w:sz w:val="24"/>
          <w:szCs w:val="22"/>
        </w:rPr>
      </w:pPr>
    </w:p>
    <w:p w14:paraId="1FE5E36B" w14:textId="77777777" w:rsidR="002C6A9D" w:rsidRDefault="002C6A9D" w:rsidP="00D337DF">
      <w:pPr>
        <w:jc w:val="both"/>
        <w:rPr>
          <w:rFonts w:asciiTheme="minorHAnsi" w:hAnsiTheme="minorHAnsi"/>
          <w:b/>
          <w:sz w:val="24"/>
          <w:szCs w:val="22"/>
        </w:rPr>
      </w:pPr>
    </w:p>
    <w:p w14:paraId="5A0FDFED" w14:textId="77777777" w:rsidR="002C6A9D" w:rsidRDefault="002C6A9D" w:rsidP="00D337DF">
      <w:pPr>
        <w:jc w:val="both"/>
        <w:rPr>
          <w:rFonts w:asciiTheme="minorHAnsi" w:hAnsiTheme="minorHAnsi"/>
          <w:b/>
          <w:sz w:val="24"/>
          <w:szCs w:val="22"/>
        </w:rPr>
      </w:pPr>
    </w:p>
    <w:p w14:paraId="7CB47A4C" w14:textId="77777777" w:rsidR="002C6A9D" w:rsidRDefault="002C6A9D" w:rsidP="00D337DF">
      <w:pPr>
        <w:jc w:val="both"/>
        <w:rPr>
          <w:rFonts w:asciiTheme="minorHAnsi" w:hAnsiTheme="minorHAnsi"/>
          <w:b/>
          <w:sz w:val="24"/>
          <w:szCs w:val="22"/>
        </w:rPr>
      </w:pPr>
    </w:p>
    <w:p w14:paraId="4151695C" w14:textId="77777777" w:rsidR="002C6A9D" w:rsidRDefault="002C6A9D" w:rsidP="00D337DF">
      <w:pPr>
        <w:jc w:val="both"/>
        <w:rPr>
          <w:rFonts w:asciiTheme="minorHAnsi" w:hAnsiTheme="minorHAnsi"/>
          <w:b/>
          <w:sz w:val="24"/>
          <w:szCs w:val="22"/>
        </w:rPr>
      </w:pPr>
    </w:p>
    <w:p w14:paraId="21107367" w14:textId="77777777" w:rsidR="002C6A9D" w:rsidRDefault="002C6A9D" w:rsidP="00D337DF">
      <w:pPr>
        <w:jc w:val="both"/>
        <w:rPr>
          <w:rFonts w:asciiTheme="minorHAnsi" w:hAnsiTheme="minorHAnsi"/>
          <w:b/>
          <w:sz w:val="24"/>
          <w:szCs w:val="22"/>
        </w:rPr>
      </w:pPr>
    </w:p>
    <w:p w14:paraId="0DB714A7" w14:textId="77777777" w:rsidR="002C6A9D" w:rsidRDefault="002C6A9D" w:rsidP="00D337DF">
      <w:pPr>
        <w:jc w:val="both"/>
        <w:rPr>
          <w:rFonts w:asciiTheme="minorHAnsi" w:hAnsiTheme="minorHAnsi"/>
          <w:b/>
          <w:sz w:val="24"/>
          <w:szCs w:val="22"/>
        </w:rPr>
      </w:pPr>
    </w:p>
    <w:p w14:paraId="6E7AC55E" w14:textId="77777777" w:rsidR="002C6A9D" w:rsidRDefault="002C6A9D" w:rsidP="00D337DF">
      <w:pPr>
        <w:jc w:val="both"/>
        <w:rPr>
          <w:rFonts w:asciiTheme="minorHAnsi" w:hAnsiTheme="minorHAnsi"/>
          <w:b/>
          <w:sz w:val="24"/>
          <w:szCs w:val="22"/>
        </w:rPr>
      </w:pPr>
    </w:p>
    <w:p w14:paraId="51E92909" w14:textId="77777777" w:rsidR="002C6A9D" w:rsidRDefault="002C6A9D" w:rsidP="00D337DF">
      <w:pPr>
        <w:jc w:val="both"/>
        <w:rPr>
          <w:rFonts w:asciiTheme="minorHAnsi" w:hAnsiTheme="minorHAnsi"/>
          <w:b/>
          <w:sz w:val="24"/>
          <w:szCs w:val="22"/>
        </w:rPr>
      </w:pPr>
    </w:p>
    <w:p w14:paraId="136CCF81" w14:textId="1ECC5E7B" w:rsidR="002C6A9D" w:rsidRDefault="002C6A9D" w:rsidP="00D337DF">
      <w:pPr>
        <w:jc w:val="both"/>
        <w:rPr>
          <w:rFonts w:asciiTheme="minorHAnsi" w:hAnsiTheme="minorHAnsi"/>
          <w:b/>
          <w:sz w:val="24"/>
          <w:szCs w:val="22"/>
        </w:rPr>
      </w:pPr>
    </w:p>
    <w:p w14:paraId="21516130" w14:textId="4A0A335F" w:rsidR="002D4B50" w:rsidRDefault="002D4B50" w:rsidP="00D337DF">
      <w:pPr>
        <w:jc w:val="both"/>
        <w:rPr>
          <w:rFonts w:asciiTheme="minorHAnsi" w:hAnsiTheme="minorHAnsi"/>
          <w:b/>
          <w:sz w:val="24"/>
          <w:szCs w:val="22"/>
        </w:rPr>
      </w:pPr>
    </w:p>
    <w:p w14:paraId="0461A18D" w14:textId="307F5020" w:rsidR="002D4B50" w:rsidRDefault="002D4B50" w:rsidP="00D337DF">
      <w:pPr>
        <w:jc w:val="both"/>
        <w:rPr>
          <w:rFonts w:asciiTheme="minorHAnsi" w:hAnsiTheme="minorHAnsi"/>
          <w:b/>
          <w:sz w:val="24"/>
          <w:szCs w:val="22"/>
        </w:rPr>
      </w:pPr>
    </w:p>
    <w:p w14:paraId="1F31B46B" w14:textId="50E329B6" w:rsidR="002D4B50" w:rsidRDefault="002D4B50" w:rsidP="00D337DF">
      <w:pPr>
        <w:jc w:val="both"/>
        <w:rPr>
          <w:rFonts w:asciiTheme="minorHAnsi" w:hAnsiTheme="minorHAnsi"/>
          <w:b/>
          <w:sz w:val="24"/>
          <w:szCs w:val="22"/>
        </w:rPr>
      </w:pPr>
    </w:p>
    <w:p w14:paraId="35C417D7" w14:textId="3ED35C16" w:rsidR="002D4B50" w:rsidRDefault="002D4B50" w:rsidP="00D337DF">
      <w:pPr>
        <w:jc w:val="both"/>
        <w:rPr>
          <w:rFonts w:asciiTheme="minorHAnsi" w:hAnsiTheme="minorHAnsi"/>
          <w:b/>
          <w:sz w:val="24"/>
          <w:szCs w:val="22"/>
        </w:rPr>
      </w:pPr>
    </w:p>
    <w:p w14:paraId="4D808EAF" w14:textId="57EEAF7B" w:rsidR="002D4B50" w:rsidRDefault="002D4B50" w:rsidP="00D337DF">
      <w:pPr>
        <w:jc w:val="both"/>
        <w:rPr>
          <w:rFonts w:asciiTheme="minorHAnsi" w:hAnsiTheme="minorHAnsi"/>
          <w:b/>
          <w:sz w:val="24"/>
          <w:szCs w:val="22"/>
        </w:rPr>
      </w:pPr>
    </w:p>
    <w:p w14:paraId="7ACEEEB3" w14:textId="6FA8543E" w:rsidR="002D4B50" w:rsidRDefault="002D4B50" w:rsidP="00D337DF">
      <w:pPr>
        <w:jc w:val="both"/>
        <w:rPr>
          <w:rFonts w:asciiTheme="minorHAnsi" w:hAnsiTheme="minorHAnsi"/>
          <w:b/>
          <w:sz w:val="24"/>
          <w:szCs w:val="22"/>
        </w:rPr>
      </w:pPr>
    </w:p>
    <w:p w14:paraId="27B4BB3F" w14:textId="5B8028F1" w:rsidR="002D4B50" w:rsidRDefault="002D4B50" w:rsidP="00D337DF">
      <w:pPr>
        <w:jc w:val="both"/>
        <w:rPr>
          <w:rFonts w:asciiTheme="minorHAnsi" w:hAnsiTheme="minorHAnsi"/>
          <w:b/>
          <w:sz w:val="24"/>
          <w:szCs w:val="22"/>
        </w:rPr>
      </w:pPr>
    </w:p>
    <w:p w14:paraId="5EAF8336" w14:textId="0E498A68" w:rsidR="002D4B50" w:rsidRDefault="002D4B50" w:rsidP="00D337DF">
      <w:pPr>
        <w:jc w:val="both"/>
        <w:rPr>
          <w:rFonts w:asciiTheme="minorHAnsi" w:hAnsiTheme="minorHAnsi"/>
          <w:b/>
          <w:sz w:val="24"/>
          <w:szCs w:val="22"/>
        </w:rPr>
      </w:pPr>
    </w:p>
    <w:p w14:paraId="364F7ED0" w14:textId="22C0D2E5" w:rsidR="002D4B50" w:rsidRDefault="002D4B50" w:rsidP="00D337DF">
      <w:pPr>
        <w:jc w:val="both"/>
        <w:rPr>
          <w:rFonts w:asciiTheme="minorHAnsi" w:hAnsiTheme="minorHAnsi"/>
          <w:b/>
          <w:sz w:val="24"/>
          <w:szCs w:val="22"/>
        </w:rPr>
      </w:pPr>
    </w:p>
    <w:p w14:paraId="5A677328" w14:textId="4DB9A8D0" w:rsidR="002D4B50" w:rsidRDefault="002D4B50" w:rsidP="00D337DF">
      <w:pPr>
        <w:jc w:val="both"/>
        <w:rPr>
          <w:rFonts w:asciiTheme="minorHAnsi" w:hAnsiTheme="minorHAnsi"/>
          <w:b/>
          <w:sz w:val="24"/>
          <w:szCs w:val="22"/>
        </w:rPr>
      </w:pPr>
    </w:p>
    <w:p w14:paraId="668E00E3" w14:textId="70C4EFAF" w:rsidR="002D4B50" w:rsidRDefault="002D4B50" w:rsidP="00D337DF">
      <w:pPr>
        <w:jc w:val="both"/>
        <w:rPr>
          <w:rFonts w:asciiTheme="minorHAnsi" w:hAnsiTheme="minorHAnsi"/>
          <w:b/>
          <w:sz w:val="24"/>
          <w:szCs w:val="22"/>
        </w:rPr>
      </w:pPr>
    </w:p>
    <w:p w14:paraId="4E2C0A01" w14:textId="0A88A4E7" w:rsidR="002D4B50" w:rsidRDefault="002D4B50" w:rsidP="00D337DF">
      <w:pPr>
        <w:jc w:val="both"/>
        <w:rPr>
          <w:rFonts w:asciiTheme="minorHAnsi" w:hAnsiTheme="minorHAnsi"/>
          <w:b/>
          <w:sz w:val="24"/>
          <w:szCs w:val="22"/>
        </w:rPr>
      </w:pPr>
    </w:p>
    <w:p w14:paraId="372AF1E8" w14:textId="058F2FC5" w:rsidR="002D4B50" w:rsidRDefault="002D4B50" w:rsidP="00D337DF">
      <w:pPr>
        <w:jc w:val="both"/>
        <w:rPr>
          <w:rFonts w:asciiTheme="minorHAnsi" w:hAnsiTheme="minorHAnsi"/>
          <w:b/>
          <w:sz w:val="24"/>
          <w:szCs w:val="22"/>
        </w:rPr>
      </w:pPr>
    </w:p>
    <w:p w14:paraId="61284DEA" w14:textId="6241F06F" w:rsidR="002D4B50" w:rsidRDefault="002D4B50" w:rsidP="00D337DF">
      <w:pPr>
        <w:jc w:val="both"/>
        <w:rPr>
          <w:rFonts w:asciiTheme="minorHAnsi" w:hAnsiTheme="minorHAnsi"/>
          <w:b/>
          <w:sz w:val="24"/>
          <w:szCs w:val="22"/>
        </w:rPr>
      </w:pPr>
    </w:p>
    <w:p w14:paraId="16B1B7C8" w14:textId="3AE424E3" w:rsidR="002D4B50" w:rsidRDefault="002D4B50" w:rsidP="00D337DF">
      <w:pPr>
        <w:jc w:val="both"/>
        <w:rPr>
          <w:rFonts w:asciiTheme="minorHAnsi" w:hAnsiTheme="minorHAnsi"/>
          <w:b/>
          <w:sz w:val="24"/>
          <w:szCs w:val="22"/>
        </w:rPr>
      </w:pPr>
    </w:p>
    <w:p w14:paraId="5D67D8E7" w14:textId="73F8F7D9" w:rsidR="002D4B50" w:rsidRDefault="002D4B50" w:rsidP="00D337DF">
      <w:pPr>
        <w:jc w:val="both"/>
        <w:rPr>
          <w:rFonts w:asciiTheme="minorHAnsi" w:hAnsiTheme="minorHAnsi"/>
          <w:b/>
          <w:sz w:val="24"/>
          <w:szCs w:val="22"/>
        </w:rPr>
      </w:pPr>
    </w:p>
    <w:p w14:paraId="3149292F" w14:textId="5EBDB289" w:rsidR="002D4B50" w:rsidRDefault="002D4B50" w:rsidP="00D337DF">
      <w:pPr>
        <w:jc w:val="both"/>
        <w:rPr>
          <w:rFonts w:asciiTheme="minorHAnsi" w:hAnsiTheme="minorHAnsi"/>
          <w:b/>
          <w:sz w:val="24"/>
          <w:szCs w:val="22"/>
        </w:rPr>
      </w:pPr>
    </w:p>
    <w:p w14:paraId="2E771008" w14:textId="28AEC9B7" w:rsidR="002D4B50" w:rsidRDefault="002D4B50" w:rsidP="00D337DF">
      <w:pPr>
        <w:jc w:val="both"/>
        <w:rPr>
          <w:rFonts w:asciiTheme="minorHAnsi" w:hAnsiTheme="minorHAnsi"/>
          <w:b/>
          <w:sz w:val="24"/>
          <w:szCs w:val="22"/>
        </w:rPr>
      </w:pPr>
    </w:p>
    <w:p w14:paraId="547D3DE8" w14:textId="63BCD19C" w:rsidR="002D4B50" w:rsidRDefault="002D4B50" w:rsidP="00D337DF">
      <w:pPr>
        <w:jc w:val="both"/>
        <w:rPr>
          <w:rFonts w:asciiTheme="minorHAnsi" w:hAnsiTheme="minorHAnsi"/>
          <w:b/>
          <w:sz w:val="24"/>
          <w:szCs w:val="22"/>
        </w:rPr>
      </w:pPr>
    </w:p>
    <w:p w14:paraId="5DC22FD4" w14:textId="7DB1AFE7" w:rsidR="002D4B50" w:rsidRDefault="002D4B50" w:rsidP="00D337DF">
      <w:pPr>
        <w:jc w:val="both"/>
        <w:rPr>
          <w:rFonts w:asciiTheme="minorHAnsi" w:hAnsiTheme="minorHAnsi"/>
          <w:b/>
          <w:sz w:val="24"/>
          <w:szCs w:val="22"/>
        </w:rPr>
      </w:pPr>
    </w:p>
    <w:p w14:paraId="24B63398" w14:textId="77777777" w:rsidR="002D4B50" w:rsidRDefault="002D4B50" w:rsidP="00D337DF">
      <w:pPr>
        <w:jc w:val="both"/>
        <w:rPr>
          <w:rFonts w:asciiTheme="minorHAnsi" w:hAnsiTheme="minorHAnsi"/>
          <w:b/>
          <w:sz w:val="24"/>
          <w:szCs w:val="22"/>
        </w:rPr>
      </w:pPr>
    </w:p>
    <w:p w14:paraId="3F05B511" w14:textId="77777777" w:rsidR="002C6A9D" w:rsidRDefault="002C6A9D" w:rsidP="00D337DF">
      <w:pPr>
        <w:jc w:val="both"/>
        <w:rPr>
          <w:rFonts w:asciiTheme="minorHAnsi" w:hAnsiTheme="minorHAnsi"/>
          <w:b/>
          <w:sz w:val="24"/>
          <w:szCs w:val="22"/>
        </w:rPr>
      </w:pPr>
    </w:p>
    <w:p w14:paraId="70A3F02D" w14:textId="77777777" w:rsidR="002D4B50" w:rsidRDefault="002D4B50" w:rsidP="00D337DF">
      <w:pPr>
        <w:jc w:val="both"/>
        <w:rPr>
          <w:rFonts w:asciiTheme="minorHAnsi" w:hAnsiTheme="minorHAnsi"/>
          <w:b/>
          <w:sz w:val="24"/>
          <w:szCs w:val="22"/>
        </w:rPr>
      </w:pPr>
    </w:p>
    <w:p w14:paraId="672D3731" w14:textId="59D19474" w:rsidR="002D4B50" w:rsidRDefault="002D4B50" w:rsidP="00D337DF">
      <w:pPr>
        <w:jc w:val="both"/>
        <w:rPr>
          <w:rFonts w:asciiTheme="minorHAnsi" w:hAnsiTheme="minorHAnsi"/>
          <w:b/>
          <w:sz w:val="24"/>
          <w:szCs w:val="22"/>
        </w:rPr>
      </w:pPr>
    </w:p>
    <w:p w14:paraId="58391C27" w14:textId="21F9E13B" w:rsidR="002D4B50" w:rsidRDefault="002D4B50" w:rsidP="00D337DF">
      <w:pPr>
        <w:jc w:val="both"/>
        <w:rPr>
          <w:rFonts w:asciiTheme="minorHAnsi" w:hAnsiTheme="minorHAnsi"/>
          <w:b/>
          <w:sz w:val="24"/>
          <w:szCs w:val="22"/>
        </w:rPr>
      </w:pPr>
    </w:p>
    <w:p w14:paraId="0A425ED7" w14:textId="2F3D1FBE" w:rsidR="002D4B50" w:rsidRDefault="002D4B50" w:rsidP="00D337DF">
      <w:pPr>
        <w:jc w:val="both"/>
        <w:rPr>
          <w:rFonts w:asciiTheme="minorHAnsi" w:hAnsiTheme="minorHAnsi"/>
          <w:b/>
          <w:sz w:val="24"/>
          <w:szCs w:val="22"/>
        </w:rPr>
      </w:pPr>
    </w:p>
    <w:p w14:paraId="56F79A5B" w14:textId="73E98932" w:rsidR="002D4B50" w:rsidRDefault="002D4B50" w:rsidP="00D337DF">
      <w:pPr>
        <w:jc w:val="both"/>
        <w:rPr>
          <w:rFonts w:asciiTheme="minorHAnsi" w:hAnsiTheme="minorHAnsi"/>
          <w:b/>
          <w:sz w:val="24"/>
          <w:szCs w:val="22"/>
        </w:rPr>
      </w:pPr>
    </w:p>
    <w:p w14:paraId="614131D5" w14:textId="1D219D29" w:rsidR="002D4B50" w:rsidRDefault="002D4B50" w:rsidP="00D337DF">
      <w:pPr>
        <w:jc w:val="both"/>
        <w:rPr>
          <w:rFonts w:asciiTheme="minorHAnsi" w:hAnsiTheme="minorHAnsi"/>
          <w:b/>
          <w:sz w:val="24"/>
          <w:szCs w:val="22"/>
        </w:rPr>
      </w:pPr>
    </w:p>
    <w:p w14:paraId="2D96ED23" w14:textId="121416E2" w:rsidR="002D4B50" w:rsidRDefault="002D4B50" w:rsidP="00D337DF">
      <w:pPr>
        <w:jc w:val="both"/>
        <w:rPr>
          <w:rFonts w:asciiTheme="minorHAnsi" w:hAnsiTheme="minorHAnsi"/>
          <w:b/>
          <w:sz w:val="24"/>
          <w:szCs w:val="22"/>
        </w:rPr>
      </w:pPr>
    </w:p>
    <w:p w14:paraId="27BE944D" w14:textId="554C0A4A" w:rsidR="002D4B50" w:rsidRDefault="002D4B50" w:rsidP="00D337DF">
      <w:pPr>
        <w:jc w:val="both"/>
        <w:rPr>
          <w:rFonts w:asciiTheme="minorHAnsi" w:hAnsiTheme="minorHAnsi"/>
          <w:b/>
          <w:sz w:val="24"/>
          <w:szCs w:val="22"/>
        </w:rPr>
      </w:pPr>
    </w:p>
    <w:p w14:paraId="61339B30" w14:textId="13D56645" w:rsidR="002D4B50" w:rsidRDefault="002D4B50" w:rsidP="00D337DF">
      <w:pPr>
        <w:jc w:val="both"/>
        <w:rPr>
          <w:rFonts w:asciiTheme="minorHAnsi" w:hAnsiTheme="minorHAnsi"/>
          <w:b/>
          <w:sz w:val="24"/>
          <w:szCs w:val="22"/>
        </w:rPr>
      </w:pPr>
    </w:p>
    <w:p w14:paraId="799EE7A7" w14:textId="6029F218" w:rsidR="002D4B50" w:rsidRDefault="002D4B50" w:rsidP="00D337DF">
      <w:pPr>
        <w:jc w:val="both"/>
        <w:rPr>
          <w:rFonts w:asciiTheme="minorHAnsi" w:hAnsiTheme="minorHAnsi"/>
          <w:b/>
          <w:sz w:val="24"/>
          <w:szCs w:val="22"/>
        </w:rPr>
      </w:pPr>
    </w:p>
    <w:p w14:paraId="44396972" w14:textId="698F1560" w:rsidR="002D4B50" w:rsidRDefault="002D4B50" w:rsidP="00D337DF">
      <w:pPr>
        <w:jc w:val="both"/>
        <w:rPr>
          <w:rFonts w:asciiTheme="minorHAnsi" w:hAnsiTheme="minorHAnsi"/>
          <w:b/>
          <w:sz w:val="24"/>
          <w:szCs w:val="22"/>
        </w:rPr>
      </w:pPr>
    </w:p>
    <w:p w14:paraId="3133F159" w14:textId="77777777" w:rsidR="002D4B50" w:rsidRDefault="002D4B50" w:rsidP="00D337DF">
      <w:pPr>
        <w:jc w:val="both"/>
        <w:rPr>
          <w:rFonts w:asciiTheme="minorHAnsi" w:hAnsiTheme="minorHAnsi"/>
          <w:b/>
          <w:sz w:val="24"/>
          <w:szCs w:val="22"/>
        </w:rPr>
      </w:pPr>
    </w:p>
    <w:p w14:paraId="6387FFF0" w14:textId="77777777" w:rsidR="002D4B50" w:rsidRDefault="002D4B50" w:rsidP="00D337DF">
      <w:pPr>
        <w:jc w:val="both"/>
        <w:rPr>
          <w:rFonts w:asciiTheme="minorHAnsi" w:hAnsiTheme="minorHAnsi"/>
          <w:b/>
          <w:sz w:val="24"/>
          <w:szCs w:val="22"/>
        </w:rPr>
      </w:pPr>
    </w:p>
    <w:p w14:paraId="6BCD316A" w14:textId="70D29601" w:rsidR="00D337DF" w:rsidRPr="0095182B" w:rsidRDefault="00D337DF" w:rsidP="002D4B50">
      <w:pPr>
        <w:jc w:val="center"/>
        <w:rPr>
          <w:rFonts w:asciiTheme="minorHAnsi" w:hAnsiTheme="minorHAnsi"/>
          <w:b/>
          <w:sz w:val="36"/>
          <w:szCs w:val="32"/>
        </w:rPr>
      </w:pPr>
      <w:r w:rsidRPr="0095182B">
        <w:rPr>
          <w:rFonts w:asciiTheme="minorHAnsi" w:hAnsiTheme="minorHAnsi"/>
          <w:b/>
          <w:sz w:val="36"/>
          <w:szCs w:val="32"/>
        </w:rPr>
        <w:t xml:space="preserve">Appendix </w:t>
      </w:r>
      <w:r w:rsidR="002D4B50" w:rsidRPr="0095182B">
        <w:rPr>
          <w:rFonts w:asciiTheme="minorHAnsi" w:hAnsiTheme="minorHAnsi"/>
          <w:b/>
          <w:sz w:val="36"/>
          <w:szCs w:val="32"/>
        </w:rPr>
        <w:t>A:</w:t>
      </w:r>
      <w:r w:rsidRPr="0095182B">
        <w:rPr>
          <w:rFonts w:asciiTheme="minorHAnsi" w:hAnsiTheme="minorHAnsi"/>
          <w:b/>
          <w:sz w:val="36"/>
          <w:szCs w:val="32"/>
        </w:rPr>
        <w:t xml:space="preserve"> Photographs of Proposed </w:t>
      </w:r>
      <w:r w:rsidR="00225AEB" w:rsidRPr="0095182B">
        <w:rPr>
          <w:rFonts w:asciiTheme="minorHAnsi" w:hAnsiTheme="minorHAnsi"/>
          <w:b/>
          <w:sz w:val="36"/>
          <w:szCs w:val="32"/>
        </w:rPr>
        <w:t>Footway / Cycleway</w:t>
      </w:r>
    </w:p>
    <w:p w14:paraId="39EDA140" w14:textId="77777777" w:rsidR="00D337DF" w:rsidRDefault="00D337DF" w:rsidP="00D337DF">
      <w:pPr>
        <w:jc w:val="both"/>
        <w:rPr>
          <w:rFonts w:asciiTheme="minorHAnsi" w:hAnsiTheme="minorHAnsi"/>
          <w:b/>
          <w:sz w:val="24"/>
          <w:szCs w:val="22"/>
        </w:rPr>
      </w:pPr>
    </w:p>
    <w:p w14:paraId="6C4FE3E5" w14:textId="4D0CFCF7" w:rsidR="00FC3007" w:rsidRDefault="00FC3007" w:rsidP="00FC3007">
      <w:pPr>
        <w:keepNext/>
        <w:jc w:val="both"/>
        <w:sectPr w:rsidR="00FC3007" w:rsidSect="00FC3007">
          <w:headerReference w:type="default" r:id="rId12"/>
          <w:footerReference w:type="default" r:id="rId13"/>
          <w:type w:val="continuous"/>
          <w:pgSz w:w="11906" w:h="16838"/>
          <w:pgMar w:top="1440" w:right="1440" w:bottom="1440" w:left="1440" w:header="708" w:footer="708" w:gutter="0"/>
          <w:cols w:space="708"/>
          <w:docGrid w:linePitch="360"/>
        </w:sectPr>
      </w:pPr>
    </w:p>
    <w:p w14:paraId="14E527E6" w14:textId="3E02889A" w:rsidR="004559A5" w:rsidRDefault="004559A5" w:rsidP="00FC3007">
      <w:pPr>
        <w:pStyle w:val="Caption"/>
        <w:ind w:left="0"/>
        <w:jc w:val="center"/>
      </w:pPr>
      <w:r>
        <w:rPr>
          <w:noProof/>
        </w:rPr>
        <w:lastRenderedPageBreak/>
        <w:drawing>
          <wp:inline distT="0" distB="0" distL="0" distR="0" wp14:anchorId="187CEB85" wp14:editId="5BD31D04">
            <wp:extent cx="5731510" cy="4298950"/>
            <wp:effectExtent l="0" t="7620" r="0" b="0"/>
            <wp:docPr id="2" name="Picture 2" descr="A picture containing tree, outdoor, nature,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nature, wa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2B62F5E8" w14:textId="77777777" w:rsidR="004559A5" w:rsidRDefault="004559A5" w:rsidP="00FC3007">
      <w:pPr>
        <w:pStyle w:val="Caption"/>
        <w:ind w:left="0"/>
        <w:jc w:val="center"/>
      </w:pPr>
    </w:p>
    <w:p w14:paraId="641E36F3" w14:textId="36385D60" w:rsidR="00083CD6" w:rsidRDefault="00FC3007" w:rsidP="00FC3007">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1</w:t>
      </w:r>
      <w:r w:rsidR="001C5F29">
        <w:rPr>
          <w:noProof/>
        </w:rPr>
        <w:fldChar w:fldCharType="end"/>
      </w:r>
      <w:r>
        <w:t xml:space="preserve">: View </w:t>
      </w:r>
      <w:r w:rsidR="000E3B00">
        <w:t>east</w:t>
      </w:r>
      <w:r w:rsidR="001B0F9A">
        <w:t xml:space="preserve"> towards </w:t>
      </w:r>
      <w:r w:rsidR="000E3B00">
        <w:t>the old Railway Cottage in Corgar Townland</w:t>
      </w:r>
    </w:p>
    <w:p w14:paraId="762EFE36" w14:textId="2193B1DD" w:rsidR="00FC3007" w:rsidRPr="00FC3007" w:rsidRDefault="002C6A9D" w:rsidP="00FC3007">
      <w:pPr>
        <w:pStyle w:val="Caption"/>
        <w:ind w:left="0"/>
        <w:jc w:val="center"/>
        <w:rPr>
          <w:b w:val="0"/>
        </w:rPr>
      </w:pPr>
      <w:r>
        <w:rPr>
          <w:b w:val="0"/>
        </w:rPr>
        <w:t xml:space="preserve">The old disused railway line is located behind the timber gate in the above photograph. It shows how close the old disused railway line is to the old Railway Cottage. </w:t>
      </w:r>
      <w:r w:rsidR="004559A5">
        <w:rPr>
          <w:b w:val="0"/>
        </w:rPr>
        <w:t>The</w:t>
      </w:r>
      <w:r w:rsidR="001B0F9A">
        <w:rPr>
          <w:b w:val="0"/>
        </w:rPr>
        <w:t xml:space="preserve"> Greenway </w:t>
      </w:r>
      <w:r w:rsidR="004559A5">
        <w:rPr>
          <w:b w:val="0"/>
        </w:rPr>
        <w:t>will initially be offset</w:t>
      </w:r>
      <w:r w:rsidR="000E3B00">
        <w:rPr>
          <w:b w:val="0"/>
        </w:rPr>
        <w:t xml:space="preserve"> from the disused railway line </w:t>
      </w:r>
      <w:r>
        <w:rPr>
          <w:b w:val="0"/>
        </w:rPr>
        <w:t xml:space="preserve">(to the south) </w:t>
      </w:r>
      <w:r w:rsidR="000E3B00">
        <w:rPr>
          <w:b w:val="0"/>
        </w:rPr>
        <w:t>until it passes the</w:t>
      </w:r>
      <w:r w:rsidR="001B7694">
        <w:rPr>
          <w:b w:val="0"/>
        </w:rPr>
        <w:t xml:space="preserve"> old railway</w:t>
      </w:r>
      <w:r w:rsidR="000E3B00">
        <w:rPr>
          <w:b w:val="0"/>
        </w:rPr>
        <w:t xml:space="preserve"> cottage</w:t>
      </w:r>
      <w:r w:rsidR="004559A5">
        <w:rPr>
          <w:b w:val="0"/>
        </w:rPr>
        <w:t xml:space="preserve"> and then it will revert back onto the </w:t>
      </w:r>
      <w:r>
        <w:rPr>
          <w:b w:val="0"/>
        </w:rPr>
        <w:t xml:space="preserve">old </w:t>
      </w:r>
      <w:r w:rsidR="004559A5">
        <w:rPr>
          <w:b w:val="0"/>
        </w:rPr>
        <w:t>disused railway line for the remainder of its length.</w:t>
      </w:r>
    </w:p>
    <w:p w14:paraId="03DB5A14" w14:textId="77777777" w:rsidR="00FC3007" w:rsidRPr="00FC3007" w:rsidRDefault="00FC3007" w:rsidP="00FC3007"/>
    <w:p w14:paraId="111B5981" w14:textId="393E5957" w:rsidR="00FC3007" w:rsidRDefault="004559A5" w:rsidP="004559A5">
      <w:pPr>
        <w:jc w:val="center"/>
      </w:pPr>
      <w:r>
        <w:rPr>
          <w:noProof/>
        </w:rPr>
        <w:lastRenderedPageBreak/>
        <w:drawing>
          <wp:inline distT="0" distB="0" distL="0" distR="0" wp14:anchorId="63155E38" wp14:editId="64B3BA6D">
            <wp:extent cx="5731510" cy="4298950"/>
            <wp:effectExtent l="0" t="7620" r="0" b="0"/>
            <wp:docPr id="3" name="Picture 3" descr="A picture containing plan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tree,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4036E074" w14:textId="77777777" w:rsidR="00FC3007" w:rsidRDefault="00FC3007" w:rsidP="00FC3007">
      <w:pPr>
        <w:pStyle w:val="Caption"/>
        <w:jc w:val="center"/>
      </w:pPr>
    </w:p>
    <w:p w14:paraId="144DA4E6" w14:textId="2EA45903" w:rsidR="00083CD6" w:rsidRDefault="00083CD6" w:rsidP="00083CD6">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2</w:t>
      </w:r>
      <w:r w:rsidR="001C5F29">
        <w:rPr>
          <w:noProof/>
        </w:rPr>
        <w:fldChar w:fldCharType="end"/>
      </w:r>
      <w:r w:rsidR="004559A5">
        <w:rPr>
          <w:noProof/>
        </w:rPr>
        <w:t>:</w:t>
      </w:r>
      <w:r>
        <w:t xml:space="preserve"> </w:t>
      </w:r>
      <w:r w:rsidR="002C6A9D">
        <w:t>Typical v</w:t>
      </w:r>
      <w:r>
        <w:t xml:space="preserve">iew </w:t>
      </w:r>
      <w:r w:rsidR="000E3B00">
        <w:t xml:space="preserve">along </w:t>
      </w:r>
      <w:r w:rsidR="002C6A9D">
        <w:t xml:space="preserve">the </w:t>
      </w:r>
      <w:r w:rsidR="000E3B00">
        <w:t xml:space="preserve">old disused railway </w:t>
      </w:r>
      <w:r w:rsidR="004559A5">
        <w:t xml:space="preserve">line </w:t>
      </w:r>
      <w:r w:rsidR="001B7694">
        <w:t>in the townland of Corgar</w:t>
      </w:r>
      <w:r>
        <w:t xml:space="preserve"> </w:t>
      </w:r>
    </w:p>
    <w:p w14:paraId="71F79530" w14:textId="17521857" w:rsidR="00203172" w:rsidRPr="007825AF" w:rsidRDefault="007825AF" w:rsidP="007825AF">
      <w:pPr>
        <w:pStyle w:val="Caption"/>
        <w:ind w:left="0"/>
        <w:jc w:val="center"/>
        <w:rPr>
          <w:b w:val="0"/>
          <w:bCs/>
        </w:rPr>
      </w:pPr>
      <w:r>
        <w:rPr>
          <w:b w:val="0"/>
          <w:bCs/>
          <w:szCs w:val="24"/>
        </w:rPr>
        <w:t>T</w:t>
      </w:r>
      <w:r w:rsidRPr="007825AF">
        <w:rPr>
          <w:b w:val="0"/>
          <w:bCs/>
          <w:szCs w:val="24"/>
        </w:rPr>
        <w:t xml:space="preserve">he </w:t>
      </w:r>
      <w:r>
        <w:rPr>
          <w:b w:val="0"/>
          <w:bCs/>
          <w:szCs w:val="24"/>
        </w:rPr>
        <w:t xml:space="preserve">original </w:t>
      </w:r>
      <w:r w:rsidRPr="007825AF">
        <w:rPr>
          <w:b w:val="0"/>
          <w:bCs/>
          <w:szCs w:val="24"/>
        </w:rPr>
        <w:t xml:space="preserve">boundaries of the railway line </w:t>
      </w:r>
      <w:r>
        <w:rPr>
          <w:b w:val="0"/>
          <w:bCs/>
          <w:szCs w:val="24"/>
        </w:rPr>
        <w:t xml:space="preserve">are visible in this photograph. The original boundaries </w:t>
      </w:r>
      <w:r w:rsidRPr="007825AF">
        <w:rPr>
          <w:b w:val="0"/>
          <w:bCs/>
          <w:szCs w:val="24"/>
        </w:rPr>
        <w:t xml:space="preserve">remain intact </w:t>
      </w:r>
      <w:r>
        <w:rPr>
          <w:b w:val="0"/>
          <w:bCs/>
          <w:szCs w:val="24"/>
        </w:rPr>
        <w:t xml:space="preserve">for the majority of the route </w:t>
      </w:r>
      <w:r w:rsidRPr="007825AF">
        <w:rPr>
          <w:b w:val="0"/>
          <w:bCs/>
          <w:szCs w:val="24"/>
        </w:rPr>
        <w:t>except for short sections through fields where boundaries have been cleared for agricultural purposes</w:t>
      </w:r>
      <w:r>
        <w:rPr>
          <w:b w:val="0"/>
          <w:bCs/>
          <w:szCs w:val="24"/>
        </w:rPr>
        <w:t>.</w:t>
      </w:r>
    </w:p>
    <w:p w14:paraId="1CEC8CF0" w14:textId="6DED8665" w:rsidR="009A5BD8" w:rsidRDefault="004559A5" w:rsidP="004559A5">
      <w:pPr>
        <w:pStyle w:val="Caption"/>
        <w:keepNext/>
        <w:ind w:left="0"/>
        <w:jc w:val="center"/>
      </w:pPr>
      <w:r>
        <w:rPr>
          <w:noProof/>
        </w:rPr>
        <w:lastRenderedPageBreak/>
        <w:drawing>
          <wp:inline distT="0" distB="0" distL="0" distR="0" wp14:anchorId="30AD051D" wp14:editId="69C4AB79">
            <wp:extent cx="5731510" cy="4298950"/>
            <wp:effectExtent l="0" t="7620" r="0" b="0"/>
            <wp:docPr id="4" name="Picture 4" descr="A picture containing grass,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pla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39E7A7A2" w14:textId="0D3E1F67" w:rsidR="009A5BD8" w:rsidRDefault="009A5BD8" w:rsidP="009A5BD8">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3</w:t>
      </w:r>
      <w:r w:rsidR="001C5F29">
        <w:rPr>
          <w:noProof/>
        </w:rPr>
        <w:fldChar w:fldCharType="end"/>
      </w:r>
      <w:r>
        <w:t xml:space="preserve">: </w:t>
      </w:r>
      <w:r w:rsidR="001B7694">
        <w:t>Local road L53741 which the Greenway will pass beneath via an existing arch bridge</w:t>
      </w:r>
    </w:p>
    <w:p w14:paraId="0716D788" w14:textId="57899932" w:rsidR="009A5BD8" w:rsidRDefault="001B0F9A" w:rsidP="009A5BD8">
      <w:pPr>
        <w:pStyle w:val="Caption"/>
        <w:ind w:left="0"/>
        <w:jc w:val="center"/>
        <w:rPr>
          <w:b w:val="0"/>
        </w:rPr>
      </w:pPr>
      <w:r>
        <w:rPr>
          <w:b w:val="0"/>
        </w:rPr>
        <w:t xml:space="preserve">The Greenway will continue </w:t>
      </w:r>
      <w:r w:rsidR="001B7694">
        <w:rPr>
          <w:b w:val="0"/>
        </w:rPr>
        <w:t>in a north-eastern direction once it passes beneath the Local Road</w:t>
      </w:r>
      <w:r w:rsidR="00DD0A92">
        <w:rPr>
          <w:b w:val="0"/>
        </w:rPr>
        <w:t xml:space="preserve"> L53741. The existing triple arch bridge beneath this road is shown in Figure 4.</w:t>
      </w:r>
    </w:p>
    <w:p w14:paraId="1257428B" w14:textId="77777777" w:rsidR="009A5BD8" w:rsidRDefault="009A5BD8" w:rsidP="009A5BD8"/>
    <w:p w14:paraId="38A08292" w14:textId="77777777" w:rsidR="00A5255C" w:rsidRDefault="00A5255C" w:rsidP="009A5BD8"/>
    <w:p w14:paraId="00BDFE19" w14:textId="170981B4" w:rsidR="009A5BD8" w:rsidRDefault="004559A5" w:rsidP="004559A5">
      <w:pPr>
        <w:keepNext/>
        <w:jc w:val="center"/>
      </w:pPr>
      <w:r>
        <w:rPr>
          <w:noProof/>
        </w:rPr>
        <w:lastRenderedPageBreak/>
        <w:drawing>
          <wp:inline distT="0" distB="0" distL="0" distR="0" wp14:anchorId="71BE38A7" wp14:editId="0C26800E">
            <wp:extent cx="5731510" cy="4298950"/>
            <wp:effectExtent l="0" t="0" r="2540" b="6350"/>
            <wp:docPr id="15" name="Picture 15" descr="A picture containing tree, outdoor, grass,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grass, fore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3C9BD82" w14:textId="208433EC" w:rsidR="009A5BD8" w:rsidRDefault="009A5BD8" w:rsidP="00552D19">
      <w:pPr>
        <w:pStyle w:val="Caption"/>
        <w:ind w:left="0"/>
        <w:jc w:val="center"/>
      </w:pPr>
      <w:r w:rsidRPr="009A5BD8">
        <w:t xml:space="preserve">Figure </w:t>
      </w:r>
      <w:r w:rsidR="001C5F29">
        <w:fldChar w:fldCharType="begin"/>
      </w:r>
      <w:r w:rsidR="001C5F29">
        <w:instrText xml:space="preserve"> SEQ Figure \* ARABIC </w:instrText>
      </w:r>
      <w:r w:rsidR="001C5F29">
        <w:fldChar w:fldCharType="separate"/>
      </w:r>
      <w:r w:rsidR="00850051">
        <w:rPr>
          <w:noProof/>
        </w:rPr>
        <w:t>4</w:t>
      </w:r>
      <w:r w:rsidR="001C5F29">
        <w:rPr>
          <w:noProof/>
        </w:rPr>
        <w:fldChar w:fldCharType="end"/>
      </w:r>
      <w:r w:rsidRPr="009A5BD8">
        <w:t xml:space="preserve">: </w:t>
      </w:r>
      <w:r w:rsidR="001B7694">
        <w:t xml:space="preserve">View of the triple arch bridge on the L53741 </w:t>
      </w:r>
      <w:r w:rsidR="00DD0A92">
        <w:t xml:space="preserve">Local Road </w:t>
      </w:r>
    </w:p>
    <w:p w14:paraId="38506070" w14:textId="3CBC57E1" w:rsidR="00C0704E" w:rsidRPr="00DD0A92" w:rsidRDefault="00DD0A92" w:rsidP="009A5BD8">
      <w:pPr>
        <w:pStyle w:val="Caption"/>
        <w:rPr>
          <w:b w:val="0"/>
          <w:bCs/>
          <w:szCs w:val="24"/>
        </w:rPr>
      </w:pPr>
      <w:r w:rsidRPr="00DD0A92">
        <w:rPr>
          <w:b w:val="0"/>
          <w:bCs/>
          <w:szCs w:val="24"/>
        </w:rPr>
        <w:t xml:space="preserve">The Greenway will pass through the </w:t>
      </w:r>
      <w:r>
        <w:rPr>
          <w:b w:val="0"/>
          <w:bCs/>
          <w:szCs w:val="24"/>
        </w:rPr>
        <w:t>central arch</w:t>
      </w:r>
      <w:r w:rsidRPr="00DD0A92">
        <w:rPr>
          <w:b w:val="0"/>
          <w:bCs/>
          <w:szCs w:val="24"/>
        </w:rPr>
        <w:t xml:space="preserve"> of the bridge</w:t>
      </w:r>
      <w:r>
        <w:rPr>
          <w:b w:val="0"/>
          <w:bCs/>
          <w:szCs w:val="24"/>
        </w:rPr>
        <w:t>.</w:t>
      </w:r>
    </w:p>
    <w:p w14:paraId="7E9077F5" w14:textId="0E11B4BC" w:rsidR="00552D19" w:rsidRDefault="004559A5" w:rsidP="004559A5">
      <w:pPr>
        <w:keepNext/>
        <w:jc w:val="center"/>
      </w:pPr>
      <w:r>
        <w:rPr>
          <w:noProof/>
        </w:rPr>
        <w:lastRenderedPageBreak/>
        <w:drawing>
          <wp:inline distT="0" distB="0" distL="0" distR="0" wp14:anchorId="45D4E565" wp14:editId="351D155C">
            <wp:extent cx="5731510" cy="4298950"/>
            <wp:effectExtent l="0" t="7620" r="0" b="0"/>
            <wp:docPr id="16" name="Picture 16"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 pla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5E800E72" w14:textId="77777777" w:rsidR="004559A5" w:rsidRDefault="004559A5" w:rsidP="00552D19">
      <w:pPr>
        <w:pStyle w:val="Caption"/>
        <w:ind w:left="0"/>
        <w:jc w:val="center"/>
      </w:pPr>
    </w:p>
    <w:p w14:paraId="0756F8F4" w14:textId="496D423D" w:rsidR="00552D19" w:rsidRDefault="00552D19" w:rsidP="00552D19">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5</w:t>
      </w:r>
      <w:r w:rsidR="001C5F29">
        <w:rPr>
          <w:noProof/>
        </w:rPr>
        <w:fldChar w:fldCharType="end"/>
      </w:r>
      <w:r>
        <w:t xml:space="preserve">: </w:t>
      </w:r>
      <w:r w:rsidR="00DD0A92">
        <w:t>Typical v</w:t>
      </w:r>
      <w:r w:rsidR="001B7694">
        <w:t>iew along the old disused railway in the townland of Drumcullion</w:t>
      </w:r>
    </w:p>
    <w:p w14:paraId="2E99615D" w14:textId="006EF707" w:rsidR="00552D19" w:rsidRDefault="00DD0A92" w:rsidP="00DD0A92">
      <w:pPr>
        <w:pStyle w:val="Caption"/>
        <w:ind w:left="0"/>
        <w:jc w:val="center"/>
      </w:pPr>
      <w:r>
        <w:rPr>
          <w:b w:val="0"/>
          <w:bCs/>
          <w:szCs w:val="24"/>
        </w:rPr>
        <w:t>Once again, t</w:t>
      </w:r>
      <w:r w:rsidRPr="007825AF">
        <w:rPr>
          <w:b w:val="0"/>
          <w:bCs/>
          <w:szCs w:val="24"/>
        </w:rPr>
        <w:t xml:space="preserve">he </w:t>
      </w:r>
      <w:r>
        <w:rPr>
          <w:b w:val="0"/>
          <w:bCs/>
          <w:szCs w:val="24"/>
        </w:rPr>
        <w:t xml:space="preserve">original </w:t>
      </w:r>
      <w:r w:rsidRPr="007825AF">
        <w:rPr>
          <w:b w:val="0"/>
          <w:bCs/>
          <w:szCs w:val="24"/>
        </w:rPr>
        <w:t xml:space="preserve">boundaries of the railway line </w:t>
      </w:r>
      <w:r>
        <w:rPr>
          <w:b w:val="0"/>
          <w:bCs/>
          <w:szCs w:val="24"/>
        </w:rPr>
        <w:t>are visible in this photograph.</w:t>
      </w:r>
    </w:p>
    <w:p w14:paraId="4D38F384" w14:textId="1DA11315" w:rsidR="00552D19" w:rsidRDefault="004559A5" w:rsidP="004559A5">
      <w:pPr>
        <w:jc w:val="center"/>
      </w:pPr>
      <w:r>
        <w:rPr>
          <w:noProof/>
        </w:rPr>
        <w:lastRenderedPageBreak/>
        <w:drawing>
          <wp:inline distT="0" distB="0" distL="0" distR="0" wp14:anchorId="23EB4AEF" wp14:editId="3AFFEAA4">
            <wp:extent cx="5731510" cy="4298950"/>
            <wp:effectExtent l="0" t="7620" r="0" b="0"/>
            <wp:docPr id="19" name="Picture 19"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lant, tre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1CE2FAC7" w14:textId="37C93760" w:rsidR="00552D19" w:rsidRDefault="00552D19" w:rsidP="004559A5">
      <w:pPr>
        <w:keepNext/>
        <w:jc w:val="center"/>
      </w:pPr>
    </w:p>
    <w:p w14:paraId="4ABB6661" w14:textId="25C7E26C" w:rsidR="00552D19" w:rsidRDefault="00552D19" w:rsidP="004B0F7D">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6</w:t>
      </w:r>
      <w:r w:rsidR="001C5F29">
        <w:rPr>
          <w:noProof/>
        </w:rPr>
        <w:fldChar w:fldCharType="end"/>
      </w:r>
      <w:r>
        <w:t xml:space="preserve">: </w:t>
      </w:r>
      <w:r w:rsidR="00DD0A92">
        <w:t>Typical v</w:t>
      </w:r>
      <w:r w:rsidR="001B7694">
        <w:t xml:space="preserve">iew along </w:t>
      </w:r>
      <w:r w:rsidR="000D2017">
        <w:t>the old disused railway in the townland of Lisgruddy</w:t>
      </w:r>
    </w:p>
    <w:p w14:paraId="12537906" w14:textId="7572DBDD" w:rsidR="00552D19" w:rsidRDefault="004559A5" w:rsidP="004559A5">
      <w:pPr>
        <w:keepNext/>
        <w:jc w:val="center"/>
      </w:pPr>
      <w:r>
        <w:rPr>
          <w:noProof/>
        </w:rPr>
        <w:lastRenderedPageBreak/>
        <w:drawing>
          <wp:inline distT="0" distB="0" distL="0" distR="0" wp14:anchorId="38E20281" wp14:editId="48614BAB">
            <wp:extent cx="5731510" cy="4298950"/>
            <wp:effectExtent l="0" t="7620" r="0" b="0"/>
            <wp:docPr id="20" name="Picture 20" descr="A picture containing tree, natur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nature, outdoor, wa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2756903B" w14:textId="260A10A0" w:rsidR="00552D19" w:rsidRDefault="00552D19" w:rsidP="004B0F7D">
      <w:pPr>
        <w:pStyle w:val="Caption"/>
        <w:ind w:left="0"/>
        <w:jc w:val="center"/>
      </w:pPr>
      <w:r>
        <w:t xml:space="preserve">Figure </w:t>
      </w:r>
      <w:r w:rsidR="001C5F29">
        <w:fldChar w:fldCharType="begin"/>
      </w:r>
      <w:r w:rsidR="001C5F29">
        <w:instrText xml:space="preserve"> SEQ Figure \* ARABIC </w:instrText>
      </w:r>
      <w:r w:rsidR="001C5F29">
        <w:fldChar w:fldCharType="separate"/>
      </w:r>
      <w:r w:rsidR="00850051">
        <w:rPr>
          <w:noProof/>
        </w:rPr>
        <w:t>7</w:t>
      </w:r>
      <w:r w:rsidR="001C5F29">
        <w:rPr>
          <w:noProof/>
        </w:rPr>
        <w:fldChar w:fldCharType="end"/>
      </w:r>
      <w:r>
        <w:t xml:space="preserve">: </w:t>
      </w:r>
      <w:r w:rsidR="000D2017">
        <w:t xml:space="preserve">View of the </w:t>
      </w:r>
      <w:r w:rsidR="004559A5">
        <w:t xml:space="preserve">bridge on the </w:t>
      </w:r>
      <w:r w:rsidR="00DD0A92">
        <w:t xml:space="preserve">Local Road </w:t>
      </w:r>
      <w:r w:rsidR="000D2017">
        <w:t>L1373, at which this section of Greenway will terminate</w:t>
      </w:r>
    </w:p>
    <w:p w14:paraId="3EE7F1FD" w14:textId="06C37FE1" w:rsidR="004B0F7D" w:rsidRPr="00DD0A92" w:rsidRDefault="00DD0A92" w:rsidP="00DD0A92">
      <w:pPr>
        <w:pStyle w:val="Caption"/>
        <w:ind w:left="0"/>
        <w:jc w:val="center"/>
        <w:rPr>
          <w:b w:val="0"/>
          <w:bCs/>
          <w:szCs w:val="24"/>
        </w:rPr>
      </w:pPr>
      <w:r>
        <w:rPr>
          <w:b w:val="0"/>
          <w:bCs/>
          <w:szCs w:val="24"/>
        </w:rPr>
        <w:t>This is also a triple arch bridge, similar to the bridge in Figure 4.</w:t>
      </w:r>
    </w:p>
    <w:p w14:paraId="633B467B" w14:textId="77777777" w:rsidR="00552D19" w:rsidRDefault="00552D19" w:rsidP="00552D19"/>
    <w:p w14:paraId="6D2B39E5" w14:textId="77777777" w:rsidR="00E84C32" w:rsidRPr="00F213B2" w:rsidRDefault="00E84C32" w:rsidP="00E84C32"/>
    <w:p w14:paraId="7728AC8F" w14:textId="2CDD5CC7" w:rsidR="00F745F5" w:rsidRDefault="00F745F5" w:rsidP="001B0F9A"/>
    <w:p w14:paraId="433D14E9" w14:textId="19580796" w:rsidR="002D4B50" w:rsidRDefault="002D4B50" w:rsidP="001B0F9A"/>
    <w:p w14:paraId="6127D045" w14:textId="4F6DCB8B" w:rsidR="002D4B50" w:rsidRDefault="002D4B50" w:rsidP="001B0F9A"/>
    <w:p w14:paraId="42268397" w14:textId="5A930781" w:rsidR="002D4B50" w:rsidRDefault="002D4B50" w:rsidP="001B0F9A"/>
    <w:p w14:paraId="5593BCEC" w14:textId="1FC39A81" w:rsidR="002D4B50" w:rsidRDefault="002D4B50" w:rsidP="001B0F9A"/>
    <w:p w14:paraId="2E0B0880" w14:textId="7851F4D5" w:rsidR="002D4B50" w:rsidRDefault="002D4B50" w:rsidP="001B0F9A"/>
    <w:p w14:paraId="7B2A8384" w14:textId="29044DC6" w:rsidR="002D4B50" w:rsidRDefault="002D4B50" w:rsidP="001B0F9A"/>
    <w:p w14:paraId="25287149" w14:textId="1B8EB485" w:rsidR="002D4B50" w:rsidRDefault="002D4B50" w:rsidP="001B0F9A"/>
    <w:p w14:paraId="4CB0123B" w14:textId="19B838F4" w:rsidR="002D4B50" w:rsidRDefault="002D4B50" w:rsidP="001B0F9A"/>
    <w:p w14:paraId="4B6DA21C" w14:textId="47F0F239" w:rsidR="002D4B50" w:rsidRDefault="002D4B50" w:rsidP="001B0F9A"/>
    <w:p w14:paraId="01895DB0" w14:textId="0DDBC869" w:rsidR="002D4B50" w:rsidRDefault="002D4B50" w:rsidP="001B0F9A"/>
    <w:p w14:paraId="43A422B6" w14:textId="0AD478CC" w:rsidR="002D4B50" w:rsidRDefault="002D4B50" w:rsidP="001B0F9A"/>
    <w:p w14:paraId="142AEFA5" w14:textId="4E3855FF" w:rsidR="002D4B50" w:rsidRDefault="002D4B50" w:rsidP="001B0F9A"/>
    <w:p w14:paraId="6247F54C" w14:textId="7D9A4065" w:rsidR="002D4B50" w:rsidRDefault="002D4B50" w:rsidP="001B0F9A"/>
    <w:p w14:paraId="21A55017" w14:textId="5DFE3D53" w:rsidR="002D4B50" w:rsidRDefault="002D4B50" w:rsidP="001B0F9A"/>
    <w:p w14:paraId="7D83711D" w14:textId="36976F2E" w:rsidR="002D4B50" w:rsidRDefault="002D4B50" w:rsidP="001B0F9A"/>
    <w:p w14:paraId="112AFCDF" w14:textId="77777777" w:rsidR="002D4B50" w:rsidRDefault="002D4B50" w:rsidP="002D4B50">
      <w:pPr>
        <w:jc w:val="center"/>
        <w:rPr>
          <w:rFonts w:asciiTheme="minorHAnsi" w:hAnsiTheme="minorHAnsi"/>
          <w:b/>
          <w:sz w:val="24"/>
          <w:szCs w:val="22"/>
        </w:rPr>
      </w:pPr>
    </w:p>
    <w:p w14:paraId="10C0F0D3" w14:textId="77777777" w:rsidR="002D4B50" w:rsidRDefault="002D4B50" w:rsidP="002D4B50">
      <w:pPr>
        <w:jc w:val="center"/>
        <w:rPr>
          <w:rFonts w:asciiTheme="minorHAnsi" w:hAnsiTheme="minorHAnsi"/>
          <w:b/>
          <w:sz w:val="24"/>
          <w:szCs w:val="22"/>
        </w:rPr>
      </w:pPr>
    </w:p>
    <w:p w14:paraId="3629877D" w14:textId="77777777" w:rsidR="002D4B50" w:rsidRDefault="002D4B50" w:rsidP="002D4B50">
      <w:pPr>
        <w:jc w:val="center"/>
        <w:rPr>
          <w:rFonts w:asciiTheme="minorHAnsi" w:hAnsiTheme="minorHAnsi"/>
          <w:b/>
          <w:sz w:val="24"/>
          <w:szCs w:val="22"/>
        </w:rPr>
      </w:pPr>
    </w:p>
    <w:p w14:paraId="0ED3BED6" w14:textId="77777777" w:rsidR="002D4B50" w:rsidRDefault="002D4B50" w:rsidP="002D4B50">
      <w:pPr>
        <w:jc w:val="center"/>
        <w:rPr>
          <w:rFonts w:asciiTheme="minorHAnsi" w:hAnsiTheme="minorHAnsi"/>
          <w:b/>
          <w:sz w:val="24"/>
          <w:szCs w:val="22"/>
        </w:rPr>
      </w:pPr>
    </w:p>
    <w:p w14:paraId="5C9DCCAA" w14:textId="77777777" w:rsidR="002D4B50" w:rsidRDefault="002D4B50" w:rsidP="002D4B50">
      <w:pPr>
        <w:jc w:val="center"/>
        <w:rPr>
          <w:rFonts w:asciiTheme="minorHAnsi" w:hAnsiTheme="minorHAnsi"/>
          <w:b/>
          <w:sz w:val="24"/>
          <w:szCs w:val="22"/>
        </w:rPr>
      </w:pPr>
    </w:p>
    <w:p w14:paraId="16A072B4" w14:textId="77777777" w:rsidR="002D4B50" w:rsidRDefault="002D4B50" w:rsidP="002D4B50">
      <w:pPr>
        <w:jc w:val="center"/>
        <w:rPr>
          <w:rFonts w:asciiTheme="minorHAnsi" w:hAnsiTheme="minorHAnsi"/>
          <w:b/>
          <w:sz w:val="24"/>
          <w:szCs w:val="22"/>
        </w:rPr>
      </w:pPr>
    </w:p>
    <w:p w14:paraId="20FB6311" w14:textId="77777777" w:rsidR="002D4B50" w:rsidRDefault="002D4B50" w:rsidP="002D4B50">
      <w:pPr>
        <w:jc w:val="center"/>
        <w:rPr>
          <w:rFonts w:asciiTheme="minorHAnsi" w:hAnsiTheme="minorHAnsi"/>
          <w:b/>
          <w:sz w:val="24"/>
          <w:szCs w:val="22"/>
        </w:rPr>
      </w:pPr>
    </w:p>
    <w:p w14:paraId="0EDA66D3" w14:textId="77777777" w:rsidR="002D4B50" w:rsidRDefault="002D4B50" w:rsidP="002D4B50">
      <w:pPr>
        <w:jc w:val="center"/>
        <w:rPr>
          <w:rFonts w:asciiTheme="minorHAnsi" w:hAnsiTheme="minorHAnsi"/>
          <w:b/>
          <w:sz w:val="24"/>
          <w:szCs w:val="22"/>
        </w:rPr>
      </w:pPr>
    </w:p>
    <w:p w14:paraId="0FAF5D32" w14:textId="77777777" w:rsidR="002D4B50" w:rsidRDefault="002D4B50" w:rsidP="002D4B50">
      <w:pPr>
        <w:jc w:val="center"/>
        <w:rPr>
          <w:rFonts w:asciiTheme="minorHAnsi" w:hAnsiTheme="minorHAnsi"/>
          <w:b/>
          <w:sz w:val="24"/>
          <w:szCs w:val="22"/>
        </w:rPr>
      </w:pPr>
    </w:p>
    <w:p w14:paraId="1FA68E63" w14:textId="77777777" w:rsidR="002D4B50" w:rsidRDefault="002D4B50" w:rsidP="002D4B50">
      <w:pPr>
        <w:jc w:val="center"/>
        <w:rPr>
          <w:rFonts w:asciiTheme="minorHAnsi" w:hAnsiTheme="minorHAnsi"/>
          <w:b/>
          <w:sz w:val="24"/>
          <w:szCs w:val="22"/>
        </w:rPr>
      </w:pPr>
    </w:p>
    <w:p w14:paraId="4D4F40E1" w14:textId="77777777" w:rsidR="002D4B50" w:rsidRDefault="002D4B50" w:rsidP="002D4B50">
      <w:pPr>
        <w:jc w:val="center"/>
        <w:rPr>
          <w:rFonts w:asciiTheme="minorHAnsi" w:hAnsiTheme="minorHAnsi"/>
          <w:b/>
          <w:sz w:val="24"/>
          <w:szCs w:val="22"/>
        </w:rPr>
      </w:pPr>
    </w:p>
    <w:p w14:paraId="57E50544" w14:textId="77777777" w:rsidR="002D4B50" w:rsidRDefault="002D4B50" w:rsidP="002D4B50">
      <w:pPr>
        <w:jc w:val="center"/>
        <w:rPr>
          <w:rFonts w:asciiTheme="minorHAnsi" w:hAnsiTheme="minorHAnsi"/>
          <w:b/>
          <w:sz w:val="24"/>
          <w:szCs w:val="22"/>
        </w:rPr>
      </w:pPr>
    </w:p>
    <w:p w14:paraId="340A8C4D" w14:textId="77777777" w:rsidR="002D4B50" w:rsidRDefault="002D4B50" w:rsidP="002D4B50">
      <w:pPr>
        <w:jc w:val="center"/>
        <w:rPr>
          <w:rFonts w:asciiTheme="minorHAnsi" w:hAnsiTheme="minorHAnsi"/>
          <w:b/>
          <w:sz w:val="24"/>
          <w:szCs w:val="22"/>
        </w:rPr>
      </w:pPr>
    </w:p>
    <w:p w14:paraId="2B9D1D64" w14:textId="77777777" w:rsidR="002D4B50" w:rsidRDefault="002D4B50" w:rsidP="002D4B50">
      <w:pPr>
        <w:jc w:val="center"/>
        <w:rPr>
          <w:rFonts w:asciiTheme="minorHAnsi" w:hAnsiTheme="minorHAnsi"/>
          <w:b/>
          <w:sz w:val="24"/>
          <w:szCs w:val="22"/>
        </w:rPr>
      </w:pPr>
    </w:p>
    <w:p w14:paraId="7390DF1F" w14:textId="77777777" w:rsidR="002D4B50" w:rsidRDefault="002D4B50" w:rsidP="002D4B50">
      <w:pPr>
        <w:jc w:val="center"/>
        <w:rPr>
          <w:rFonts w:asciiTheme="minorHAnsi" w:hAnsiTheme="minorHAnsi"/>
          <w:b/>
          <w:sz w:val="24"/>
          <w:szCs w:val="22"/>
        </w:rPr>
      </w:pPr>
    </w:p>
    <w:p w14:paraId="1F2E8896" w14:textId="77777777" w:rsidR="002D4B50" w:rsidRDefault="002D4B50" w:rsidP="002D4B50">
      <w:pPr>
        <w:jc w:val="center"/>
        <w:rPr>
          <w:rFonts w:asciiTheme="minorHAnsi" w:hAnsiTheme="minorHAnsi"/>
          <w:b/>
          <w:sz w:val="24"/>
          <w:szCs w:val="22"/>
        </w:rPr>
      </w:pPr>
    </w:p>
    <w:p w14:paraId="001EDFAC" w14:textId="77777777" w:rsidR="002D4B50" w:rsidRDefault="002D4B50" w:rsidP="002D4B50">
      <w:pPr>
        <w:jc w:val="center"/>
        <w:rPr>
          <w:rFonts w:asciiTheme="minorHAnsi" w:hAnsiTheme="minorHAnsi"/>
          <w:b/>
          <w:sz w:val="24"/>
          <w:szCs w:val="22"/>
        </w:rPr>
      </w:pPr>
    </w:p>
    <w:p w14:paraId="70F66711" w14:textId="77777777" w:rsidR="002D4B50" w:rsidRDefault="002D4B50" w:rsidP="002D4B50">
      <w:pPr>
        <w:jc w:val="center"/>
        <w:rPr>
          <w:rFonts w:asciiTheme="minorHAnsi" w:hAnsiTheme="minorHAnsi"/>
          <w:b/>
          <w:sz w:val="24"/>
          <w:szCs w:val="22"/>
        </w:rPr>
      </w:pPr>
    </w:p>
    <w:p w14:paraId="2F53A0B8" w14:textId="77777777" w:rsidR="002D4B50" w:rsidRDefault="002D4B50" w:rsidP="002D4B50">
      <w:pPr>
        <w:jc w:val="center"/>
        <w:rPr>
          <w:rFonts w:asciiTheme="minorHAnsi" w:hAnsiTheme="minorHAnsi"/>
          <w:b/>
          <w:sz w:val="24"/>
          <w:szCs w:val="22"/>
        </w:rPr>
      </w:pPr>
    </w:p>
    <w:p w14:paraId="587DF55D" w14:textId="37DCDE94" w:rsidR="002D4B50" w:rsidRPr="00324EB4" w:rsidRDefault="002D4B50" w:rsidP="002D4B50">
      <w:pPr>
        <w:jc w:val="center"/>
        <w:rPr>
          <w:rFonts w:asciiTheme="minorHAnsi" w:hAnsiTheme="minorHAnsi"/>
          <w:b/>
          <w:sz w:val="24"/>
          <w:szCs w:val="22"/>
        </w:rPr>
      </w:pPr>
      <w:r w:rsidRPr="0095182B">
        <w:rPr>
          <w:rFonts w:asciiTheme="minorHAnsi" w:hAnsiTheme="minorHAnsi"/>
          <w:b/>
          <w:sz w:val="36"/>
          <w:szCs w:val="32"/>
        </w:rPr>
        <w:t>Appendix B: Appropriate Assessment Screening Report</w:t>
      </w:r>
    </w:p>
    <w:p w14:paraId="6A91051C" w14:textId="36497B3A" w:rsidR="002D4B50" w:rsidRDefault="002D4B50" w:rsidP="001B0F9A"/>
    <w:p w14:paraId="3C092561" w14:textId="45EBD4C0" w:rsidR="002D4B50" w:rsidRDefault="002D4B50" w:rsidP="001B0F9A"/>
    <w:p w14:paraId="034DB3C7" w14:textId="56F68D98" w:rsidR="002D4B50" w:rsidRDefault="002D4B50" w:rsidP="001B0F9A"/>
    <w:p w14:paraId="4BA2D1D1" w14:textId="4058285A" w:rsidR="002D4B50" w:rsidRDefault="002D4B50" w:rsidP="001B0F9A"/>
    <w:p w14:paraId="1110CDFA" w14:textId="4CBABC06" w:rsidR="002D4B50" w:rsidRDefault="002D4B50" w:rsidP="001B0F9A"/>
    <w:p w14:paraId="32CC019B" w14:textId="57665F77" w:rsidR="002D4B50" w:rsidRDefault="002D4B50" w:rsidP="001B0F9A"/>
    <w:p w14:paraId="0D692F00" w14:textId="173CD384" w:rsidR="002D4B50" w:rsidRDefault="002D4B50" w:rsidP="001B0F9A"/>
    <w:p w14:paraId="138B317E" w14:textId="5DF66DA3" w:rsidR="002D4B50" w:rsidRDefault="002D4B50" w:rsidP="001B0F9A"/>
    <w:p w14:paraId="51D8EF43" w14:textId="0A5FD082" w:rsidR="002D4B50" w:rsidRDefault="002D4B50" w:rsidP="001B0F9A"/>
    <w:p w14:paraId="18CEC5AC" w14:textId="4F822509" w:rsidR="002D4B50" w:rsidRDefault="002D4B50" w:rsidP="001B0F9A"/>
    <w:p w14:paraId="4ED3A408" w14:textId="0E9CDA44" w:rsidR="002D4B50" w:rsidRDefault="00711BB5" w:rsidP="00711BB5">
      <w:pPr>
        <w:tabs>
          <w:tab w:val="left" w:pos="3240"/>
        </w:tabs>
      </w:pPr>
      <w:r>
        <w:tab/>
      </w:r>
    </w:p>
    <w:p w14:paraId="08C6A8F9" w14:textId="484CFFF2" w:rsidR="002D4B50" w:rsidRDefault="002D4B50" w:rsidP="001B0F9A"/>
    <w:p w14:paraId="4D03B630" w14:textId="22713006" w:rsidR="002D4B50" w:rsidRDefault="002D4B50" w:rsidP="001B0F9A"/>
    <w:p w14:paraId="6B4C0ED3" w14:textId="5FE19AC7" w:rsidR="002D4B50" w:rsidRDefault="002D4B50" w:rsidP="001B0F9A"/>
    <w:p w14:paraId="6CFBB44F" w14:textId="0F4129BF" w:rsidR="002D4B50" w:rsidRDefault="002D4B50" w:rsidP="001B0F9A"/>
    <w:p w14:paraId="51EB3F5B" w14:textId="48EA5E06" w:rsidR="002D4B50" w:rsidRDefault="002D4B50" w:rsidP="001B0F9A"/>
    <w:p w14:paraId="6225EF75" w14:textId="64604F31" w:rsidR="002D4B50" w:rsidRDefault="002D4B50" w:rsidP="001B0F9A"/>
    <w:p w14:paraId="5DCAF606" w14:textId="4E4D1B3F" w:rsidR="002D4B50" w:rsidRDefault="002D4B50" w:rsidP="001B0F9A"/>
    <w:p w14:paraId="7F1B1C45" w14:textId="4E1881D8" w:rsidR="002D4B50" w:rsidRDefault="002D4B50" w:rsidP="001B0F9A"/>
    <w:p w14:paraId="1D3A2233" w14:textId="5A3EB320" w:rsidR="002D4B50" w:rsidRDefault="002D4B50" w:rsidP="001B0F9A"/>
    <w:p w14:paraId="326AC019" w14:textId="44584105" w:rsidR="002D4B50" w:rsidRDefault="002D4B50" w:rsidP="001B0F9A"/>
    <w:p w14:paraId="08C330AA" w14:textId="432EA70D" w:rsidR="002D4B50" w:rsidRDefault="002D4B50" w:rsidP="001B0F9A"/>
    <w:p w14:paraId="6FCB6786" w14:textId="694F7CA8" w:rsidR="002D4B50" w:rsidRDefault="002D4B50" w:rsidP="001B0F9A"/>
    <w:p w14:paraId="296E3856" w14:textId="04740606" w:rsidR="002D4B50" w:rsidRDefault="002D4B50" w:rsidP="001B0F9A"/>
    <w:p w14:paraId="7217D24B" w14:textId="16EB7757" w:rsidR="002D4B50" w:rsidRDefault="002D4B50" w:rsidP="001B0F9A"/>
    <w:p w14:paraId="624E1441" w14:textId="686BDEAC" w:rsidR="002D4B50" w:rsidRDefault="002D4B50" w:rsidP="001B0F9A"/>
    <w:p w14:paraId="0D4A5D41" w14:textId="78E8483F" w:rsidR="002D4B50" w:rsidRDefault="002D4B50" w:rsidP="001B0F9A"/>
    <w:p w14:paraId="02289D97" w14:textId="6B325157" w:rsidR="002D4B50" w:rsidRDefault="002D4B50" w:rsidP="001B0F9A"/>
    <w:p w14:paraId="04676C40" w14:textId="0EB07E30" w:rsidR="002D4B50" w:rsidRDefault="002D4B50" w:rsidP="001B0F9A"/>
    <w:p w14:paraId="23E5ADFD" w14:textId="3D507F61" w:rsidR="002D4B50" w:rsidRDefault="002D4B50" w:rsidP="001B0F9A"/>
    <w:p w14:paraId="5433761E" w14:textId="55473A7C" w:rsidR="002D4B50" w:rsidRDefault="002D4B50" w:rsidP="001B0F9A"/>
    <w:p w14:paraId="289B7BDE" w14:textId="6FEBBECD" w:rsidR="002D4B50" w:rsidRDefault="002D4B50" w:rsidP="001B0F9A"/>
    <w:p w14:paraId="42039F6E" w14:textId="20081A9A" w:rsidR="002D4B50" w:rsidRDefault="002D4B50" w:rsidP="001B0F9A"/>
    <w:p w14:paraId="71F13F0A" w14:textId="4F0C4C35" w:rsidR="002D4B50" w:rsidRDefault="002D4B50" w:rsidP="001B0F9A"/>
    <w:p w14:paraId="25D4648C" w14:textId="602219C9" w:rsidR="002D4B50" w:rsidRDefault="002D4B50" w:rsidP="001B0F9A"/>
    <w:p w14:paraId="17442670" w14:textId="2C83582D" w:rsidR="002D4B50" w:rsidRDefault="002D4B50" w:rsidP="001B0F9A"/>
    <w:p w14:paraId="45DA86BF" w14:textId="6B702367" w:rsidR="002D4B50" w:rsidRDefault="002D4B50" w:rsidP="001B0F9A"/>
    <w:p w14:paraId="480B1456" w14:textId="6C181310" w:rsidR="002D4B50" w:rsidRDefault="002D4B50" w:rsidP="001B0F9A"/>
    <w:p w14:paraId="72A03543" w14:textId="07282D46" w:rsidR="002D4B50" w:rsidRDefault="002D4B50" w:rsidP="001B0F9A"/>
    <w:p w14:paraId="2B5D997E" w14:textId="40D6400E" w:rsidR="002D4B50" w:rsidRDefault="002D4B50" w:rsidP="001B0F9A"/>
    <w:p w14:paraId="76642549" w14:textId="7AF7574E" w:rsidR="002D4B50" w:rsidRDefault="002D4B50" w:rsidP="001B0F9A"/>
    <w:p w14:paraId="7DDD39DA" w14:textId="2B015D67" w:rsidR="002D4B50" w:rsidRDefault="002D4B50" w:rsidP="001B0F9A"/>
    <w:p w14:paraId="6E68FFF9" w14:textId="4D30DF34" w:rsidR="002D4B50" w:rsidRDefault="002D4B50" w:rsidP="001B0F9A"/>
    <w:p w14:paraId="66EFAF85" w14:textId="142D7529" w:rsidR="002D4B50" w:rsidRDefault="002D4B50" w:rsidP="001B0F9A"/>
    <w:p w14:paraId="2EF45254" w14:textId="6E072F56" w:rsidR="002D4B50" w:rsidRDefault="002D4B50" w:rsidP="001B0F9A"/>
    <w:p w14:paraId="24AFF9BE" w14:textId="0E0CBF79" w:rsidR="002D4B50" w:rsidRDefault="002D4B50" w:rsidP="001B0F9A"/>
    <w:p w14:paraId="1A1A4972" w14:textId="7D804EA3" w:rsidR="002D4B50" w:rsidRDefault="002D4B50" w:rsidP="001B0F9A"/>
    <w:p w14:paraId="3E55B435" w14:textId="78EF2BCB" w:rsidR="002D4B50" w:rsidRDefault="002D4B50" w:rsidP="001B0F9A"/>
    <w:p w14:paraId="0A700316" w14:textId="06330BAF" w:rsidR="002D4B50" w:rsidRDefault="002D4B50" w:rsidP="001B0F9A"/>
    <w:p w14:paraId="6F53DDE3" w14:textId="7F7438D5" w:rsidR="002D4B50" w:rsidRDefault="002D4B50" w:rsidP="001B0F9A"/>
    <w:p w14:paraId="28B54ED2" w14:textId="4E9DA97A" w:rsidR="002D4B50" w:rsidRDefault="002D4B50" w:rsidP="001B0F9A"/>
    <w:p w14:paraId="117B8956" w14:textId="4B505DD1" w:rsidR="002D4B50" w:rsidRDefault="002D4B50" w:rsidP="001B0F9A"/>
    <w:p w14:paraId="2B678BDF" w14:textId="3E6DC640" w:rsidR="002D4B50" w:rsidRDefault="002D4B50" w:rsidP="001B0F9A"/>
    <w:p w14:paraId="145B4FBB" w14:textId="0E0E818B" w:rsidR="002D4B50" w:rsidRDefault="002D4B50" w:rsidP="001B0F9A"/>
    <w:p w14:paraId="5D8C6558" w14:textId="6E18D57B" w:rsidR="002D4B50" w:rsidRDefault="002D4B50" w:rsidP="001B0F9A"/>
    <w:p w14:paraId="49C2BAD5" w14:textId="4E864DA0" w:rsidR="002D4B50" w:rsidRDefault="002D4B50" w:rsidP="001B0F9A"/>
    <w:p w14:paraId="115CE193" w14:textId="33466DD7" w:rsidR="002D4B50" w:rsidRDefault="002D4B50" w:rsidP="001B0F9A"/>
    <w:p w14:paraId="2FF095BE" w14:textId="3BAD5C30" w:rsidR="002D4B50" w:rsidRDefault="002D4B50" w:rsidP="001B0F9A"/>
    <w:p w14:paraId="04B65FD4" w14:textId="6386F8F1" w:rsidR="002D4B50" w:rsidRPr="0095182B" w:rsidRDefault="002D4B50" w:rsidP="001B0F9A">
      <w:pPr>
        <w:rPr>
          <w:sz w:val="36"/>
          <w:szCs w:val="36"/>
        </w:rPr>
      </w:pPr>
    </w:p>
    <w:p w14:paraId="4C0926D8" w14:textId="504D451E" w:rsidR="002D4B50" w:rsidRPr="0095182B" w:rsidRDefault="002D4B50" w:rsidP="002D4B50">
      <w:pPr>
        <w:jc w:val="center"/>
        <w:rPr>
          <w:rFonts w:asciiTheme="minorHAnsi" w:hAnsiTheme="minorHAnsi"/>
          <w:b/>
          <w:sz w:val="36"/>
          <w:szCs w:val="36"/>
        </w:rPr>
      </w:pPr>
      <w:r w:rsidRPr="0095182B">
        <w:rPr>
          <w:rFonts w:asciiTheme="minorHAnsi" w:hAnsiTheme="minorHAnsi"/>
          <w:b/>
          <w:sz w:val="36"/>
          <w:szCs w:val="36"/>
        </w:rPr>
        <w:t>Appendix C: Environmental Impact Assessment Screening Report</w:t>
      </w:r>
    </w:p>
    <w:p w14:paraId="3F617BDF" w14:textId="19D9EA0A" w:rsidR="0095182B" w:rsidRPr="0095182B" w:rsidRDefault="0095182B" w:rsidP="002D4B50">
      <w:pPr>
        <w:jc w:val="center"/>
        <w:rPr>
          <w:rFonts w:asciiTheme="minorHAnsi" w:hAnsiTheme="minorHAnsi"/>
          <w:b/>
          <w:sz w:val="36"/>
          <w:szCs w:val="36"/>
        </w:rPr>
      </w:pPr>
    </w:p>
    <w:p w14:paraId="57F434CF" w14:textId="4E9AC55C" w:rsidR="0095182B" w:rsidRPr="0095182B" w:rsidRDefault="0095182B" w:rsidP="002D4B50">
      <w:pPr>
        <w:jc w:val="center"/>
        <w:rPr>
          <w:rFonts w:asciiTheme="minorHAnsi" w:hAnsiTheme="minorHAnsi"/>
          <w:b/>
          <w:sz w:val="36"/>
          <w:szCs w:val="36"/>
        </w:rPr>
      </w:pPr>
    </w:p>
    <w:p w14:paraId="2292444C" w14:textId="6052E456" w:rsidR="0095182B" w:rsidRPr="0095182B" w:rsidRDefault="0095182B" w:rsidP="002D4B50">
      <w:pPr>
        <w:jc w:val="center"/>
        <w:rPr>
          <w:rFonts w:asciiTheme="minorHAnsi" w:hAnsiTheme="minorHAnsi"/>
          <w:b/>
          <w:sz w:val="36"/>
          <w:szCs w:val="36"/>
        </w:rPr>
      </w:pPr>
    </w:p>
    <w:p w14:paraId="670E9114" w14:textId="34E0A44D" w:rsidR="0095182B" w:rsidRPr="0095182B" w:rsidRDefault="0095182B" w:rsidP="002D4B50">
      <w:pPr>
        <w:jc w:val="center"/>
        <w:rPr>
          <w:rFonts w:asciiTheme="minorHAnsi" w:hAnsiTheme="minorHAnsi"/>
          <w:b/>
          <w:sz w:val="36"/>
          <w:szCs w:val="36"/>
        </w:rPr>
      </w:pPr>
    </w:p>
    <w:p w14:paraId="290BF75D" w14:textId="4B1D7903" w:rsidR="0095182B" w:rsidRPr="0095182B" w:rsidRDefault="0095182B" w:rsidP="002D4B50">
      <w:pPr>
        <w:jc w:val="center"/>
        <w:rPr>
          <w:rFonts w:asciiTheme="minorHAnsi" w:hAnsiTheme="minorHAnsi"/>
          <w:b/>
          <w:sz w:val="36"/>
          <w:szCs w:val="36"/>
        </w:rPr>
      </w:pPr>
    </w:p>
    <w:p w14:paraId="44B833D8" w14:textId="69A9B172" w:rsidR="0095182B" w:rsidRPr="0095182B" w:rsidRDefault="0095182B" w:rsidP="002D4B50">
      <w:pPr>
        <w:jc w:val="center"/>
        <w:rPr>
          <w:rFonts w:asciiTheme="minorHAnsi" w:hAnsiTheme="minorHAnsi"/>
          <w:b/>
          <w:sz w:val="36"/>
          <w:szCs w:val="36"/>
        </w:rPr>
      </w:pPr>
    </w:p>
    <w:p w14:paraId="2E09434C" w14:textId="34678F21" w:rsidR="0095182B" w:rsidRPr="0095182B" w:rsidRDefault="0095182B" w:rsidP="002D4B50">
      <w:pPr>
        <w:jc w:val="center"/>
        <w:rPr>
          <w:rFonts w:asciiTheme="minorHAnsi" w:hAnsiTheme="minorHAnsi"/>
          <w:b/>
          <w:sz w:val="36"/>
          <w:szCs w:val="36"/>
        </w:rPr>
      </w:pPr>
    </w:p>
    <w:p w14:paraId="03EABAA3" w14:textId="5F06A3EE" w:rsidR="0095182B" w:rsidRPr="0095182B" w:rsidRDefault="0095182B" w:rsidP="002D4B50">
      <w:pPr>
        <w:jc w:val="center"/>
        <w:rPr>
          <w:rFonts w:asciiTheme="minorHAnsi" w:hAnsiTheme="minorHAnsi"/>
          <w:b/>
          <w:sz w:val="36"/>
          <w:szCs w:val="36"/>
        </w:rPr>
      </w:pPr>
    </w:p>
    <w:p w14:paraId="1CCBBB74" w14:textId="4EE30A63" w:rsidR="0095182B" w:rsidRPr="0095182B" w:rsidRDefault="0095182B" w:rsidP="002D4B50">
      <w:pPr>
        <w:jc w:val="center"/>
        <w:rPr>
          <w:rFonts w:asciiTheme="minorHAnsi" w:hAnsiTheme="minorHAnsi"/>
          <w:b/>
          <w:sz w:val="36"/>
          <w:szCs w:val="36"/>
        </w:rPr>
      </w:pPr>
    </w:p>
    <w:p w14:paraId="7712491C" w14:textId="138BAC83" w:rsidR="0095182B" w:rsidRPr="0095182B" w:rsidRDefault="0095182B" w:rsidP="002D4B50">
      <w:pPr>
        <w:jc w:val="center"/>
        <w:rPr>
          <w:rFonts w:asciiTheme="minorHAnsi" w:hAnsiTheme="minorHAnsi"/>
          <w:b/>
          <w:sz w:val="36"/>
          <w:szCs w:val="36"/>
        </w:rPr>
      </w:pPr>
    </w:p>
    <w:p w14:paraId="7065E272" w14:textId="0FAD2CD9" w:rsidR="0095182B" w:rsidRPr="0095182B" w:rsidRDefault="0095182B" w:rsidP="002D4B50">
      <w:pPr>
        <w:jc w:val="center"/>
        <w:rPr>
          <w:rFonts w:asciiTheme="minorHAnsi" w:hAnsiTheme="minorHAnsi"/>
          <w:b/>
          <w:sz w:val="36"/>
          <w:szCs w:val="36"/>
        </w:rPr>
      </w:pPr>
    </w:p>
    <w:p w14:paraId="019E3702" w14:textId="2DB107B7" w:rsidR="0095182B" w:rsidRPr="0095182B" w:rsidRDefault="0095182B" w:rsidP="002D4B50">
      <w:pPr>
        <w:jc w:val="center"/>
        <w:rPr>
          <w:rFonts w:asciiTheme="minorHAnsi" w:hAnsiTheme="minorHAnsi"/>
          <w:b/>
          <w:sz w:val="36"/>
          <w:szCs w:val="36"/>
        </w:rPr>
      </w:pPr>
    </w:p>
    <w:p w14:paraId="7B81D5F7" w14:textId="3EFA4BF2" w:rsidR="0095182B" w:rsidRPr="0095182B" w:rsidRDefault="0095182B" w:rsidP="002D4B50">
      <w:pPr>
        <w:jc w:val="center"/>
        <w:rPr>
          <w:rFonts w:asciiTheme="minorHAnsi" w:hAnsiTheme="minorHAnsi"/>
          <w:b/>
          <w:sz w:val="36"/>
          <w:szCs w:val="36"/>
        </w:rPr>
      </w:pPr>
    </w:p>
    <w:p w14:paraId="234051AA" w14:textId="7589BCEC" w:rsidR="0095182B" w:rsidRPr="0095182B" w:rsidRDefault="0095182B" w:rsidP="002D4B50">
      <w:pPr>
        <w:jc w:val="center"/>
        <w:rPr>
          <w:rFonts w:asciiTheme="minorHAnsi" w:hAnsiTheme="minorHAnsi"/>
          <w:b/>
          <w:sz w:val="36"/>
          <w:szCs w:val="36"/>
        </w:rPr>
      </w:pPr>
    </w:p>
    <w:p w14:paraId="4021A597" w14:textId="65DA756F" w:rsidR="0095182B" w:rsidRPr="0095182B" w:rsidRDefault="0095182B" w:rsidP="002D4B50">
      <w:pPr>
        <w:jc w:val="center"/>
        <w:rPr>
          <w:rFonts w:asciiTheme="minorHAnsi" w:hAnsiTheme="minorHAnsi"/>
          <w:b/>
          <w:sz w:val="36"/>
          <w:szCs w:val="36"/>
        </w:rPr>
      </w:pPr>
    </w:p>
    <w:p w14:paraId="08D80C87" w14:textId="63654B6A" w:rsidR="0095182B" w:rsidRPr="0095182B" w:rsidRDefault="0095182B" w:rsidP="002D4B50">
      <w:pPr>
        <w:jc w:val="center"/>
        <w:rPr>
          <w:rFonts w:asciiTheme="minorHAnsi" w:hAnsiTheme="minorHAnsi"/>
          <w:b/>
          <w:sz w:val="36"/>
          <w:szCs w:val="36"/>
        </w:rPr>
      </w:pPr>
    </w:p>
    <w:p w14:paraId="400B2070" w14:textId="05E836FE" w:rsidR="0095182B" w:rsidRPr="0095182B" w:rsidRDefault="0095182B" w:rsidP="002D4B50">
      <w:pPr>
        <w:jc w:val="center"/>
        <w:rPr>
          <w:rFonts w:asciiTheme="minorHAnsi" w:hAnsiTheme="minorHAnsi"/>
          <w:b/>
          <w:sz w:val="36"/>
          <w:szCs w:val="36"/>
        </w:rPr>
      </w:pPr>
    </w:p>
    <w:p w14:paraId="38925AA2" w14:textId="61ABC0B5" w:rsidR="0095182B" w:rsidRPr="0095182B" w:rsidRDefault="0095182B" w:rsidP="002D4B50">
      <w:pPr>
        <w:jc w:val="center"/>
        <w:rPr>
          <w:rFonts w:asciiTheme="minorHAnsi" w:hAnsiTheme="minorHAnsi"/>
          <w:b/>
          <w:sz w:val="36"/>
          <w:szCs w:val="36"/>
        </w:rPr>
      </w:pPr>
    </w:p>
    <w:p w14:paraId="150CC104" w14:textId="25556117" w:rsidR="0095182B" w:rsidRPr="0095182B" w:rsidRDefault="0095182B" w:rsidP="002D4B50">
      <w:pPr>
        <w:jc w:val="center"/>
        <w:rPr>
          <w:rFonts w:asciiTheme="minorHAnsi" w:hAnsiTheme="minorHAnsi"/>
          <w:b/>
          <w:sz w:val="36"/>
          <w:szCs w:val="36"/>
        </w:rPr>
      </w:pPr>
    </w:p>
    <w:p w14:paraId="577A7064" w14:textId="0F369FA5" w:rsidR="0095182B" w:rsidRPr="0095182B" w:rsidRDefault="0095182B" w:rsidP="002D4B50">
      <w:pPr>
        <w:jc w:val="center"/>
        <w:rPr>
          <w:rFonts w:asciiTheme="minorHAnsi" w:hAnsiTheme="minorHAnsi"/>
          <w:b/>
          <w:sz w:val="36"/>
          <w:szCs w:val="36"/>
        </w:rPr>
      </w:pPr>
    </w:p>
    <w:p w14:paraId="3D974553" w14:textId="6F4B4675" w:rsidR="0095182B" w:rsidRPr="0095182B" w:rsidRDefault="0095182B" w:rsidP="002D4B50">
      <w:pPr>
        <w:jc w:val="center"/>
        <w:rPr>
          <w:rFonts w:asciiTheme="minorHAnsi" w:hAnsiTheme="minorHAnsi"/>
          <w:b/>
          <w:sz w:val="36"/>
          <w:szCs w:val="36"/>
        </w:rPr>
      </w:pPr>
    </w:p>
    <w:p w14:paraId="35DAF762" w14:textId="2C512E43" w:rsidR="0095182B" w:rsidRPr="0095182B" w:rsidRDefault="0095182B" w:rsidP="002D4B50">
      <w:pPr>
        <w:jc w:val="center"/>
        <w:rPr>
          <w:rFonts w:asciiTheme="minorHAnsi" w:hAnsiTheme="minorHAnsi"/>
          <w:b/>
          <w:sz w:val="36"/>
          <w:szCs w:val="36"/>
        </w:rPr>
      </w:pPr>
    </w:p>
    <w:p w14:paraId="41689B01" w14:textId="650F46F5" w:rsidR="0095182B" w:rsidRPr="0095182B" w:rsidRDefault="0095182B" w:rsidP="002D4B50">
      <w:pPr>
        <w:jc w:val="center"/>
        <w:rPr>
          <w:rFonts w:asciiTheme="minorHAnsi" w:hAnsiTheme="minorHAnsi"/>
          <w:b/>
          <w:sz w:val="36"/>
          <w:szCs w:val="36"/>
        </w:rPr>
      </w:pPr>
    </w:p>
    <w:p w14:paraId="16221DCB" w14:textId="35DDA0BB" w:rsidR="0095182B" w:rsidRPr="0095182B" w:rsidRDefault="0095182B" w:rsidP="002D4B50">
      <w:pPr>
        <w:jc w:val="center"/>
        <w:rPr>
          <w:rFonts w:asciiTheme="minorHAnsi" w:hAnsiTheme="minorHAnsi"/>
          <w:b/>
          <w:sz w:val="36"/>
          <w:szCs w:val="36"/>
        </w:rPr>
      </w:pPr>
    </w:p>
    <w:p w14:paraId="5014D962" w14:textId="4AE45B98" w:rsidR="0095182B" w:rsidRPr="0095182B" w:rsidRDefault="0095182B" w:rsidP="002D4B50">
      <w:pPr>
        <w:jc w:val="center"/>
        <w:rPr>
          <w:rFonts w:asciiTheme="minorHAnsi" w:hAnsiTheme="minorHAnsi"/>
          <w:b/>
          <w:sz w:val="36"/>
          <w:szCs w:val="36"/>
        </w:rPr>
      </w:pPr>
    </w:p>
    <w:p w14:paraId="359AABA3" w14:textId="09B768C1" w:rsidR="0095182B" w:rsidRPr="0095182B" w:rsidRDefault="0095182B" w:rsidP="002D4B50">
      <w:pPr>
        <w:jc w:val="center"/>
        <w:rPr>
          <w:rFonts w:asciiTheme="minorHAnsi" w:hAnsiTheme="minorHAnsi"/>
          <w:b/>
          <w:sz w:val="36"/>
          <w:szCs w:val="36"/>
        </w:rPr>
      </w:pPr>
    </w:p>
    <w:p w14:paraId="5C3A741A" w14:textId="4984E7EE" w:rsidR="0095182B" w:rsidRPr="0095182B" w:rsidRDefault="0095182B" w:rsidP="002D4B50">
      <w:pPr>
        <w:jc w:val="center"/>
        <w:rPr>
          <w:rFonts w:asciiTheme="minorHAnsi" w:hAnsiTheme="minorHAnsi"/>
          <w:b/>
          <w:sz w:val="36"/>
          <w:szCs w:val="36"/>
        </w:rPr>
      </w:pPr>
    </w:p>
    <w:p w14:paraId="24FD2099" w14:textId="1DD8652D" w:rsidR="0095182B" w:rsidRPr="0095182B" w:rsidRDefault="0095182B" w:rsidP="002D4B50">
      <w:pPr>
        <w:jc w:val="center"/>
        <w:rPr>
          <w:rFonts w:asciiTheme="minorHAnsi" w:hAnsiTheme="minorHAnsi"/>
          <w:b/>
          <w:sz w:val="36"/>
          <w:szCs w:val="36"/>
        </w:rPr>
      </w:pPr>
    </w:p>
    <w:p w14:paraId="6B59B988" w14:textId="77777777" w:rsidR="0095182B" w:rsidRPr="0095182B" w:rsidRDefault="0095182B" w:rsidP="0095182B">
      <w:pPr>
        <w:jc w:val="center"/>
        <w:rPr>
          <w:rFonts w:asciiTheme="minorHAnsi" w:hAnsiTheme="minorHAnsi"/>
          <w:b/>
          <w:sz w:val="36"/>
          <w:szCs w:val="36"/>
        </w:rPr>
      </w:pPr>
    </w:p>
    <w:p w14:paraId="626C13F3" w14:textId="3838852C" w:rsidR="0095182B" w:rsidRPr="0095182B" w:rsidRDefault="0095182B" w:rsidP="0095182B">
      <w:pPr>
        <w:jc w:val="center"/>
        <w:rPr>
          <w:rFonts w:asciiTheme="minorHAnsi" w:hAnsiTheme="minorHAnsi"/>
          <w:b/>
          <w:sz w:val="36"/>
          <w:szCs w:val="36"/>
        </w:rPr>
      </w:pPr>
      <w:r w:rsidRPr="0095182B">
        <w:rPr>
          <w:rFonts w:asciiTheme="minorHAnsi" w:hAnsiTheme="minorHAnsi"/>
          <w:b/>
          <w:sz w:val="36"/>
          <w:szCs w:val="36"/>
        </w:rPr>
        <w:t>Appendix D: Ecological Impact Assessment Report</w:t>
      </w:r>
    </w:p>
    <w:p w14:paraId="12A84639" w14:textId="5C9AA18B" w:rsidR="0095182B" w:rsidRPr="0095182B" w:rsidRDefault="0095182B" w:rsidP="0095182B">
      <w:pPr>
        <w:jc w:val="center"/>
        <w:rPr>
          <w:rFonts w:asciiTheme="minorHAnsi" w:hAnsiTheme="minorHAnsi"/>
          <w:b/>
          <w:sz w:val="36"/>
          <w:szCs w:val="36"/>
        </w:rPr>
      </w:pPr>
    </w:p>
    <w:p w14:paraId="33342B1D" w14:textId="7366B44D" w:rsidR="0095182B" w:rsidRPr="0095182B" w:rsidRDefault="0095182B" w:rsidP="0095182B">
      <w:pPr>
        <w:jc w:val="center"/>
        <w:rPr>
          <w:rFonts w:asciiTheme="minorHAnsi" w:hAnsiTheme="minorHAnsi"/>
          <w:b/>
          <w:sz w:val="36"/>
          <w:szCs w:val="36"/>
        </w:rPr>
      </w:pPr>
    </w:p>
    <w:p w14:paraId="461FD3BA" w14:textId="4E0A53D2" w:rsidR="0095182B" w:rsidRPr="0095182B" w:rsidRDefault="0095182B" w:rsidP="0095182B">
      <w:pPr>
        <w:jc w:val="center"/>
        <w:rPr>
          <w:rFonts w:asciiTheme="minorHAnsi" w:hAnsiTheme="minorHAnsi"/>
          <w:b/>
          <w:sz w:val="36"/>
          <w:szCs w:val="36"/>
        </w:rPr>
      </w:pPr>
    </w:p>
    <w:p w14:paraId="7D3E838A" w14:textId="624946AF" w:rsidR="0095182B" w:rsidRPr="0095182B" w:rsidRDefault="0095182B" w:rsidP="0095182B">
      <w:pPr>
        <w:jc w:val="center"/>
        <w:rPr>
          <w:rFonts w:asciiTheme="minorHAnsi" w:hAnsiTheme="minorHAnsi"/>
          <w:b/>
          <w:sz w:val="36"/>
          <w:szCs w:val="36"/>
        </w:rPr>
      </w:pPr>
    </w:p>
    <w:p w14:paraId="302983AA" w14:textId="43ACCD4D" w:rsidR="0095182B" w:rsidRPr="0095182B" w:rsidRDefault="0095182B" w:rsidP="0095182B">
      <w:pPr>
        <w:jc w:val="center"/>
        <w:rPr>
          <w:rFonts w:asciiTheme="minorHAnsi" w:hAnsiTheme="minorHAnsi"/>
          <w:b/>
          <w:sz w:val="36"/>
          <w:szCs w:val="36"/>
        </w:rPr>
      </w:pPr>
    </w:p>
    <w:p w14:paraId="574CD3D2" w14:textId="3966F8C1" w:rsidR="0095182B" w:rsidRPr="0095182B" w:rsidRDefault="0095182B" w:rsidP="0095182B">
      <w:pPr>
        <w:jc w:val="center"/>
        <w:rPr>
          <w:rFonts w:asciiTheme="minorHAnsi" w:hAnsiTheme="minorHAnsi"/>
          <w:b/>
          <w:sz w:val="36"/>
          <w:szCs w:val="36"/>
        </w:rPr>
      </w:pPr>
    </w:p>
    <w:p w14:paraId="3E61D94F" w14:textId="4ADA7355" w:rsidR="0095182B" w:rsidRPr="0095182B" w:rsidRDefault="0095182B" w:rsidP="0095182B">
      <w:pPr>
        <w:jc w:val="center"/>
        <w:rPr>
          <w:rFonts w:asciiTheme="minorHAnsi" w:hAnsiTheme="minorHAnsi"/>
          <w:b/>
          <w:sz w:val="36"/>
          <w:szCs w:val="36"/>
        </w:rPr>
      </w:pPr>
    </w:p>
    <w:p w14:paraId="3987503B" w14:textId="171DC4CC" w:rsidR="0095182B" w:rsidRPr="0095182B" w:rsidRDefault="0095182B" w:rsidP="0095182B">
      <w:pPr>
        <w:jc w:val="center"/>
        <w:rPr>
          <w:rFonts w:asciiTheme="minorHAnsi" w:hAnsiTheme="minorHAnsi"/>
          <w:b/>
          <w:sz w:val="36"/>
          <w:szCs w:val="36"/>
        </w:rPr>
      </w:pPr>
    </w:p>
    <w:p w14:paraId="6C138605" w14:textId="44096BB2" w:rsidR="0095182B" w:rsidRPr="0095182B" w:rsidRDefault="0095182B" w:rsidP="0095182B">
      <w:pPr>
        <w:jc w:val="center"/>
        <w:rPr>
          <w:rFonts w:asciiTheme="minorHAnsi" w:hAnsiTheme="minorHAnsi"/>
          <w:b/>
          <w:sz w:val="36"/>
          <w:szCs w:val="36"/>
        </w:rPr>
      </w:pPr>
    </w:p>
    <w:p w14:paraId="38756B80" w14:textId="0BA9CD31" w:rsidR="0095182B" w:rsidRPr="0095182B" w:rsidRDefault="0095182B" w:rsidP="0095182B">
      <w:pPr>
        <w:jc w:val="center"/>
        <w:rPr>
          <w:rFonts w:asciiTheme="minorHAnsi" w:hAnsiTheme="minorHAnsi"/>
          <w:b/>
          <w:sz w:val="36"/>
          <w:szCs w:val="36"/>
        </w:rPr>
      </w:pPr>
    </w:p>
    <w:p w14:paraId="0C31936A" w14:textId="64F10F57" w:rsidR="0095182B" w:rsidRPr="0095182B" w:rsidRDefault="0095182B" w:rsidP="0095182B">
      <w:pPr>
        <w:jc w:val="center"/>
        <w:rPr>
          <w:rFonts w:asciiTheme="minorHAnsi" w:hAnsiTheme="minorHAnsi"/>
          <w:b/>
          <w:sz w:val="36"/>
          <w:szCs w:val="36"/>
        </w:rPr>
      </w:pPr>
    </w:p>
    <w:p w14:paraId="0EE6618A" w14:textId="373891F2" w:rsidR="0095182B" w:rsidRPr="0095182B" w:rsidRDefault="0095182B" w:rsidP="0095182B">
      <w:pPr>
        <w:jc w:val="center"/>
        <w:rPr>
          <w:rFonts w:asciiTheme="minorHAnsi" w:hAnsiTheme="minorHAnsi"/>
          <w:b/>
          <w:sz w:val="36"/>
          <w:szCs w:val="36"/>
        </w:rPr>
      </w:pPr>
    </w:p>
    <w:p w14:paraId="1043CE34" w14:textId="144A59D7" w:rsidR="0095182B" w:rsidRPr="0095182B" w:rsidRDefault="0095182B" w:rsidP="0095182B">
      <w:pPr>
        <w:jc w:val="center"/>
        <w:rPr>
          <w:rFonts w:asciiTheme="minorHAnsi" w:hAnsiTheme="minorHAnsi"/>
          <w:b/>
          <w:sz w:val="36"/>
          <w:szCs w:val="36"/>
        </w:rPr>
      </w:pPr>
    </w:p>
    <w:p w14:paraId="03654262" w14:textId="5EB062B2" w:rsidR="0095182B" w:rsidRPr="0095182B" w:rsidRDefault="0095182B" w:rsidP="0095182B">
      <w:pPr>
        <w:jc w:val="center"/>
        <w:rPr>
          <w:rFonts w:asciiTheme="minorHAnsi" w:hAnsiTheme="minorHAnsi"/>
          <w:b/>
          <w:sz w:val="36"/>
          <w:szCs w:val="36"/>
        </w:rPr>
      </w:pPr>
    </w:p>
    <w:p w14:paraId="2FC7303D" w14:textId="07926B61" w:rsidR="0095182B" w:rsidRPr="0095182B" w:rsidRDefault="0095182B" w:rsidP="0095182B">
      <w:pPr>
        <w:jc w:val="center"/>
        <w:rPr>
          <w:rFonts w:asciiTheme="minorHAnsi" w:hAnsiTheme="minorHAnsi"/>
          <w:b/>
          <w:sz w:val="36"/>
          <w:szCs w:val="36"/>
        </w:rPr>
      </w:pPr>
    </w:p>
    <w:p w14:paraId="172E2C33" w14:textId="616270B3" w:rsidR="0095182B" w:rsidRPr="0095182B" w:rsidRDefault="0095182B" w:rsidP="0095182B">
      <w:pPr>
        <w:jc w:val="center"/>
        <w:rPr>
          <w:rFonts w:asciiTheme="minorHAnsi" w:hAnsiTheme="minorHAnsi"/>
          <w:b/>
          <w:sz w:val="36"/>
          <w:szCs w:val="36"/>
        </w:rPr>
      </w:pPr>
    </w:p>
    <w:p w14:paraId="188A6A82" w14:textId="1124AAC9" w:rsidR="0095182B" w:rsidRPr="0095182B" w:rsidRDefault="0095182B" w:rsidP="0095182B">
      <w:pPr>
        <w:jc w:val="center"/>
        <w:rPr>
          <w:rFonts w:asciiTheme="minorHAnsi" w:hAnsiTheme="minorHAnsi"/>
          <w:b/>
          <w:sz w:val="36"/>
          <w:szCs w:val="36"/>
        </w:rPr>
      </w:pPr>
    </w:p>
    <w:p w14:paraId="46B8A547" w14:textId="34A980D7" w:rsidR="0095182B" w:rsidRPr="0095182B" w:rsidRDefault="0095182B" w:rsidP="0095182B">
      <w:pPr>
        <w:jc w:val="center"/>
        <w:rPr>
          <w:rFonts w:asciiTheme="minorHAnsi" w:hAnsiTheme="minorHAnsi"/>
          <w:b/>
          <w:sz w:val="36"/>
          <w:szCs w:val="36"/>
        </w:rPr>
      </w:pPr>
    </w:p>
    <w:p w14:paraId="65C08F18" w14:textId="273E8781" w:rsidR="0095182B" w:rsidRPr="0095182B" w:rsidRDefault="0095182B" w:rsidP="0095182B">
      <w:pPr>
        <w:jc w:val="center"/>
        <w:rPr>
          <w:rFonts w:asciiTheme="minorHAnsi" w:hAnsiTheme="minorHAnsi"/>
          <w:b/>
          <w:sz w:val="36"/>
          <w:szCs w:val="36"/>
        </w:rPr>
      </w:pPr>
    </w:p>
    <w:p w14:paraId="48109419" w14:textId="3F0E647D" w:rsidR="0095182B" w:rsidRPr="0095182B" w:rsidRDefault="0095182B" w:rsidP="0095182B">
      <w:pPr>
        <w:jc w:val="center"/>
        <w:rPr>
          <w:rFonts w:asciiTheme="minorHAnsi" w:hAnsiTheme="minorHAnsi"/>
          <w:b/>
          <w:sz w:val="36"/>
          <w:szCs w:val="36"/>
        </w:rPr>
      </w:pPr>
    </w:p>
    <w:p w14:paraId="2631EE59" w14:textId="64918520" w:rsidR="0095182B" w:rsidRPr="0095182B" w:rsidRDefault="0095182B" w:rsidP="0095182B">
      <w:pPr>
        <w:jc w:val="center"/>
        <w:rPr>
          <w:rFonts w:asciiTheme="minorHAnsi" w:hAnsiTheme="minorHAnsi"/>
          <w:b/>
          <w:sz w:val="36"/>
          <w:szCs w:val="36"/>
        </w:rPr>
      </w:pPr>
    </w:p>
    <w:p w14:paraId="3DAD10B0" w14:textId="336617A4" w:rsidR="0095182B" w:rsidRPr="0095182B" w:rsidRDefault="0095182B" w:rsidP="0095182B">
      <w:pPr>
        <w:jc w:val="center"/>
        <w:rPr>
          <w:rFonts w:asciiTheme="minorHAnsi" w:hAnsiTheme="minorHAnsi"/>
          <w:b/>
          <w:sz w:val="36"/>
          <w:szCs w:val="36"/>
        </w:rPr>
      </w:pPr>
    </w:p>
    <w:p w14:paraId="6EA5B109" w14:textId="6585AAE4" w:rsidR="0095182B" w:rsidRPr="0095182B" w:rsidRDefault="0095182B" w:rsidP="0095182B">
      <w:pPr>
        <w:jc w:val="center"/>
        <w:rPr>
          <w:rFonts w:asciiTheme="minorHAnsi" w:hAnsiTheme="minorHAnsi"/>
          <w:b/>
          <w:sz w:val="36"/>
          <w:szCs w:val="36"/>
        </w:rPr>
      </w:pPr>
    </w:p>
    <w:p w14:paraId="53F9DA26" w14:textId="3332BE2B" w:rsidR="0095182B" w:rsidRPr="0095182B" w:rsidRDefault="0095182B" w:rsidP="0095182B">
      <w:pPr>
        <w:jc w:val="center"/>
        <w:rPr>
          <w:rFonts w:asciiTheme="minorHAnsi" w:hAnsiTheme="minorHAnsi"/>
          <w:b/>
          <w:sz w:val="36"/>
          <w:szCs w:val="36"/>
        </w:rPr>
      </w:pPr>
    </w:p>
    <w:p w14:paraId="3CB653B5" w14:textId="39B629A9" w:rsidR="0095182B" w:rsidRPr="0095182B" w:rsidRDefault="0095182B" w:rsidP="0095182B">
      <w:pPr>
        <w:jc w:val="center"/>
        <w:rPr>
          <w:rFonts w:asciiTheme="minorHAnsi" w:hAnsiTheme="minorHAnsi"/>
          <w:b/>
          <w:sz w:val="36"/>
          <w:szCs w:val="36"/>
        </w:rPr>
      </w:pPr>
    </w:p>
    <w:p w14:paraId="1C69093F" w14:textId="049468FE" w:rsidR="0095182B" w:rsidRPr="0095182B" w:rsidRDefault="0095182B" w:rsidP="0095182B">
      <w:pPr>
        <w:jc w:val="center"/>
        <w:rPr>
          <w:rFonts w:asciiTheme="minorHAnsi" w:hAnsiTheme="minorHAnsi"/>
          <w:b/>
          <w:sz w:val="36"/>
          <w:szCs w:val="36"/>
        </w:rPr>
      </w:pPr>
    </w:p>
    <w:p w14:paraId="4C8C871A" w14:textId="4627DE71" w:rsidR="0095182B" w:rsidRPr="0095182B" w:rsidRDefault="0095182B" w:rsidP="0095182B">
      <w:pPr>
        <w:jc w:val="center"/>
        <w:rPr>
          <w:rFonts w:asciiTheme="minorHAnsi" w:hAnsiTheme="minorHAnsi"/>
          <w:b/>
          <w:sz w:val="36"/>
          <w:szCs w:val="36"/>
        </w:rPr>
      </w:pPr>
    </w:p>
    <w:p w14:paraId="028D6168" w14:textId="04DE89C8" w:rsidR="0095182B" w:rsidRPr="0095182B" w:rsidRDefault="0095182B" w:rsidP="0095182B">
      <w:pPr>
        <w:jc w:val="center"/>
        <w:rPr>
          <w:rFonts w:asciiTheme="minorHAnsi" w:hAnsiTheme="minorHAnsi"/>
          <w:b/>
          <w:sz w:val="36"/>
          <w:szCs w:val="36"/>
        </w:rPr>
      </w:pPr>
    </w:p>
    <w:p w14:paraId="264440B5" w14:textId="23731E2C" w:rsidR="0095182B" w:rsidRPr="0095182B" w:rsidRDefault="0095182B" w:rsidP="0095182B">
      <w:pPr>
        <w:jc w:val="center"/>
        <w:rPr>
          <w:rFonts w:asciiTheme="minorHAnsi" w:hAnsiTheme="minorHAnsi"/>
          <w:b/>
          <w:sz w:val="36"/>
          <w:szCs w:val="36"/>
        </w:rPr>
      </w:pPr>
    </w:p>
    <w:p w14:paraId="12593D3A" w14:textId="048E993D" w:rsidR="0095182B" w:rsidRPr="0095182B" w:rsidRDefault="0095182B" w:rsidP="0095182B">
      <w:pPr>
        <w:jc w:val="center"/>
        <w:rPr>
          <w:rFonts w:asciiTheme="minorHAnsi" w:hAnsiTheme="minorHAnsi"/>
          <w:b/>
          <w:sz w:val="36"/>
          <w:szCs w:val="36"/>
        </w:rPr>
      </w:pPr>
    </w:p>
    <w:p w14:paraId="329E92BE" w14:textId="32F33B59" w:rsidR="0095182B" w:rsidRPr="0095182B" w:rsidRDefault="0095182B" w:rsidP="0095182B">
      <w:pPr>
        <w:jc w:val="center"/>
        <w:rPr>
          <w:rFonts w:asciiTheme="minorHAnsi" w:hAnsiTheme="minorHAnsi"/>
          <w:b/>
          <w:sz w:val="36"/>
          <w:szCs w:val="36"/>
        </w:rPr>
      </w:pPr>
      <w:r w:rsidRPr="0095182B">
        <w:rPr>
          <w:rFonts w:asciiTheme="minorHAnsi" w:hAnsiTheme="minorHAnsi"/>
          <w:b/>
          <w:sz w:val="36"/>
          <w:szCs w:val="36"/>
        </w:rPr>
        <w:t>Appendix E: Archaeological Assessment Report</w:t>
      </w:r>
    </w:p>
    <w:p w14:paraId="6D99715B" w14:textId="77777777" w:rsidR="0095182B" w:rsidRPr="0095182B" w:rsidRDefault="0095182B" w:rsidP="0095182B">
      <w:pPr>
        <w:jc w:val="center"/>
        <w:rPr>
          <w:rFonts w:asciiTheme="minorHAnsi" w:hAnsiTheme="minorHAnsi"/>
          <w:b/>
          <w:sz w:val="36"/>
          <w:szCs w:val="36"/>
        </w:rPr>
      </w:pPr>
    </w:p>
    <w:p w14:paraId="11AE2FCA" w14:textId="77777777" w:rsidR="0095182B" w:rsidRPr="001B0F9A" w:rsidRDefault="0095182B" w:rsidP="002D4B50">
      <w:pPr>
        <w:jc w:val="center"/>
      </w:pPr>
    </w:p>
    <w:sectPr w:rsidR="0095182B" w:rsidRPr="001B0F9A" w:rsidSect="00FC3007">
      <w:footerReference w:type="default" r:id="rId2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01FAC" w14:textId="77777777" w:rsidR="001C5F29" w:rsidRDefault="001C5F29" w:rsidP="00D337DF">
      <w:r>
        <w:separator/>
      </w:r>
    </w:p>
  </w:endnote>
  <w:endnote w:type="continuationSeparator" w:id="0">
    <w:p w14:paraId="25D113FC" w14:textId="77777777" w:rsidR="001C5F29" w:rsidRDefault="001C5F29" w:rsidP="00D3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0586" w14:textId="77777777" w:rsidR="00850051" w:rsidRDefault="00850051">
    <w:pPr>
      <w:pStyle w:val="Footer"/>
      <w:pBdr>
        <w:top w:val="single" w:sz="4" w:space="1" w:color="D9D9D9" w:themeColor="background1" w:themeShade="D9"/>
      </w:pBdr>
      <w:jc w:val="right"/>
    </w:pPr>
  </w:p>
  <w:p w14:paraId="3939CDFB" w14:textId="77777777" w:rsidR="00850051" w:rsidRDefault="00850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8403"/>
      <w:docPartObj>
        <w:docPartGallery w:val="Page Numbers (Bottom of Page)"/>
        <w:docPartUnique/>
      </w:docPartObj>
    </w:sdtPr>
    <w:sdtEndPr>
      <w:rPr>
        <w:color w:val="7F7F7F" w:themeColor="background1" w:themeShade="7F"/>
        <w:spacing w:val="60"/>
      </w:rPr>
    </w:sdtEndPr>
    <w:sdtContent>
      <w:p w14:paraId="238333DC" w14:textId="77777777" w:rsidR="00850051" w:rsidRDefault="001C5F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0051">
          <w:rPr>
            <w:noProof/>
          </w:rPr>
          <w:t>9</w:t>
        </w:r>
        <w:r>
          <w:rPr>
            <w:noProof/>
          </w:rPr>
          <w:fldChar w:fldCharType="end"/>
        </w:r>
        <w:r w:rsidR="00850051">
          <w:t xml:space="preserve"> | </w:t>
        </w:r>
        <w:r w:rsidR="00850051">
          <w:rPr>
            <w:color w:val="7F7F7F" w:themeColor="background1" w:themeShade="7F"/>
            <w:spacing w:val="60"/>
          </w:rPr>
          <w:t>Page</w:t>
        </w:r>
      </w:p>
    </w:sdtContent>
  </w:sdt>
  <w:p w14:paraId="7B694A72" w14:textId="77777777" w:rsidR="00850051" w:rsidRDefault="00850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588D" w14:textId="77777777" w:rsidR="00850051" w:rsidRDefault="00850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9D2A" w14:textId="77777777" w:rsidR="00850051" w:rsidRDefault="0085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01F31" w14:textId="77777777" w:rsidR="001C5F29" w:rsidRDefault="001C5F29" w:rsidP="00D337DF">
      <w:r>
        <w:separator/>
      </w:r>
    </w:p>
  </w:footnote>
  <w:footnote w:type="continuationSeparator" w:id="0">
    <w:p w14:paraId="34910E05" w14:textId="77777777" w:rsidR="001C5F29" w:rsidRDefault="001C5F29" w:rsidP="00D3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F234" w14:textId="06EC2D15" w:rsidR="00850051" w:rsidRPr="002F16EA" w:rsidRDefault="00850051">
    <w:pPr>
      <w:pStyle w:val="Header"/>
      <w:rPr>
        <w:rFonts w:asciiTheme="minorHAnsi" w:hAnsiTheme="minorHAnsi"/>
        <w:u w:val="single"/>
      </w:rPr>
    </w:pPr>
    <w:r>
      <w:rPr>
        <w:rFonts w:asciiTheme="minorHAnsi" w:hAnsiTheme="minorHAnsi"/>
        <w:u w:val="single"/>
      </w:rPr>
      <w:t xml:space="preserve">Corgar Lake </w:t>
    </w:r>
    <w:r w:rsidR="00434327">
      <w:rPr>
        <w:rFonts w:asciiTheme="minorHAnsi" w:hAnsiTheme="minorHAnsi"/>
        <w:u w:val="single"/>
      </w:rPr>
      <w:t xml:space="preserve">to Aughawillan </w:t>
    </w:r>
    <w:r>
      <w:rPr>
        <w:rFonts w:asciiTheme="minorHAnsi" w:hAnsiTheme="minorHAnsi"/>
        <w:u w:val="single"/>
      </w:rPr>
      <w:t>Greenway</w:t>
    </w:r>
    <w:r w:rsidRPr="002F16EA">
      <w:rPr>
        <w:rFonts w:asciiTheme="minorHAnsi" w:hAnsiTheme="minorHAnsi"/>
        <w:u w:val="single"/>
      </w:rPr>
      <w:tab/>
    </w:r>
    <w:r w:rsidRPr="002F16EA">
      <w:rPr>
        <w:rFonts w:asciiTheme="minorHAnsi" w:hAnsiTheme="minorHAnsi"/>
        <w:u w:val="single"/>
      </w:rPr>
      <w:tab/>
    </w:r>
    <w:r>
      <w:rPr>
        <w:rFonts w:asciiTheme="minorHAnsi" w:hAnsiTheme="minorHAnsi"/>
        <w:u w:val="single"/>
      </w:rPr>
      <w:t xml:space="preserve">Part </w:t>
    </w:r>
    <w:r w:rsidR="009C15E5">
      <w:rPr>
        <w:rFonts w:asciiTheme="minorHAnsi" w:hAnsiTheme="minorHAnsi"/>
        <w:u w:val="single"/>
      </w:rPr>
      <w:t>8</w:t>
    </w:r>
    <w:r w:rsidRPr="002F16EA">
      <w:rPr>
        <w:rFonts w:asciiTheme="minorHAnsi" w:hAnsiTheme="minorHAnsi"/>
        <w:u w:val="single"/>
      </w:rPr>
      <w:t xml:space="preserve"> Planning Report</w:t>
    </w:r>
  </w:p>
  <w:p w14:paraId="2515587C" w14:textId="77777777" w:rsidR="00850051" w:rsidRDefault="00850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88D3" w14:textId="77777777" w:rsidR="00711BB5" w:rsidRDefault="00711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D16"/>
    <w:multiLevelType w:val="hybridMultilevel"/>
    <w:tmpl w:val="AE00EC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5C0495"/>
    <w:multiLevelType w:val="hybridMultilevel"/>
    <w:tmpl w:val="DAF445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12F7DF0"/>
    <w:multiLevelType w:val="hybridMultilevel"/>
    <w:tmpl w:val="16C87BB8"/>
    <w:lvl w:ilvl="0" w:tplc="0809000F">
      <w:start w:val="1"/>
      <w:numFmt w:val="decimal"/>
      <w:lvlText w:val="%1."/>
      <w:lvlJc w:val="left"/>
      <w:pPr>
        <w:ind w:left="144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7B7707A"/>
    <w:multiLevelType w:val="multilevel"/>
    <w:tmpl w:val="AD8E9FC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4" w15:restartNumberingAfterBreak="0">
    <w:nsid w:val="1FC217AF"/>
    <w:multiLevelType w:val="hybridMultilevel"/>
    <w:tmpl w:val="9E6896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055462"/>
    <w:multiLevelType w:val="hybridMultilevel"/>
    <w:tmpl w:val="FF92391C"/>
    <w:lvl w:ilvl="0" w:tplc="28D03A28">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0613851"/>
    <w:multiLevelType w:val="hybridMultilevel"/>
    <w:tmpl w:val="969ECB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9511C4A"/>
    <w:multiLevelType w:val="hybridMultilevel"/>
    <w:tmpl w:val="C76AC5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B864F91"/>
    <w:multiLevelType w:val="hybridMultilevel"/>
    <w:tmpl w:val="92E6E61A"/>
    <w:lvl w:ilvl="0" w:tplc="18090019">
      <w:start w:val="1"/>
      <w:numFmt w:val="lowerLetter"/>
      <w:lvlText w:val="%1."/>
      <w:lvlJc w:val="left"/>
      <w:pPr>
        <w:ind w:left="1440" w:hanging="360"/>
      </w:p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3CB76E68"/>
    <w:multiLevelType w:val="hybridMultilevel"/>
    <w:tmpl w:val="D5BADCA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0" w15:restartNumberingAfterBreak="0">
    <w:nsid w:val="555D15F9"/>
    <w:multiLevelType w:val="hybridMultilevel"/>
    <w:tmpl w:val="D5C22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0674DC"/>
    <w:multiLevelType w:val="hybridMultilevel"/>
    <w:tmpl w:val="E61C83C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84D40B4"/>
    <w:multiLevelType w:val="hybridMultilevel"/>
    <w:tmpl w:val="97E482BE"/>
    <w:lvl w:ilvl="0" w:tplc="F5AA105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624549CE"/>
    <w:multiLevelType w:val="hybridMultilevel"/>
    <w:tmpl w:val="4F32A9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11"/>
  </w:num>
  <w:num w:numId="3">
    <w:abstractNumId w:val="5"/>
  </w:num>
  <w:num w:numId="4">
    <w:abstractNumId w:val="8"/>
  </w:num>
  <w:num w:numId="5">
    <w:abstractNumId w:val="3"/>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
  </w:num>
  <w:num w:numId="9">
    <w:abstractNumId w:val="10"/>
  </w:num>
  <w:num w:numId="10">
    <w:abstractNumId w:val="7"/>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6"/>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DF"/>
    <w:rsid w:val="00011CF6"/>
    <w:rsid w:val="00017883"/>
    <w:rsid w:val="00020BEE"/>
    <w:rsid w:val="000258A2"/>
    <w:rsid w:val="00031759"/>
    <w:rsid w:val="0003732A"/>
    <w:rsid w:val="000641F7"/>
    <w:rsid w:val="00083CD6"/>
    <w:rsid w:val="000B78CA"/>
    <w:rsid w:val="000D2017"/>
    <w:rsid w:val="000D2BEE"/>
    <w:rsid w:val="000E3B00"/>
    <w:rsid w:val="000F0DCF"/>
    <w:rsid w:val="00106FA1"/>
    <w:rsid w:val="00195F33"/>
    <w:rsid w:val="001B0F9A"/>
    <w:rsid w:val="001B7694"/>
    <w:rsid w:val="001C5F29"/>
    <w:rsid w:val="00203172"/>
    <w:rsid w:val="00220044"/>
    <w:rsid w:val="00225AEB"/>
    <w:rsid w:val="00237C79"/>
    <w:rsid w:val="00244C6A"/>
    <w:rsid w:val="0029665E"/>
    <w:rsid w:val="002C6A9D"/>
    <w:rsid w:val="002D4B50"/>
    <w:rsid w:val="002E4700"/>
    <w:rsid w:val="002F16EA"/>
    <w:rsid w:val="00301223"/>
    <w:rsid w:val="00304F21"/>
    <w:rsid w:val="00323AAA"/>
    <w:rsid w:val="00366761"/>
    <w:rsid w:val="00393FF6"/>
    <w:rsid w:val="003B5C9B"/>
    <w:rsid w:val="004137C7"/>
    <w:rsid w:val="00414CDB"/>
    <w:rsid w:val="00415D04"/>
    <w:rsid w:val="00420DE9"/>
    <w:rsid w:val="0042417C"/>
    <w:rsid w:val="0042708E"/>
    <w:rsid w:val="00431224"/>
    <w:rsid w:val="00434327"/>
    <w:rsid w:val="00440188"/>
    <w:rsid w:val="004559A5"/>
    <w:rsid w:val="0048630D"/>
    <w:rsid w:val="004871B3"/>
    <w:rsid w:val="004A55F9"/>
    <w:rsid w:val="004B0F7D"/>
    <w:rsid w:val="004B2074"/>
    <w:rsid w:val="004B524B"/>
    <w:rsid w:val="004E009D"/>
    <w:rsid w:val="0050796C"/>
    <w:rsid w:val="00523CFA"/>
    <w:rsid w:val="00532A14"/>
    <w:rsid w:val="00552D19"/>
    <w:rsid w:val="00563ADE"/>
    <w:rsid w:val="0059068C"/>
    <w:rsid w:val="0059618D"/>
    <w:rsid w:val="005C2140"/>
    <w:rsid w:val="005D5406"/>
    <w:rsid w:val="005E1C2B"/>
    <w:rsid w:val="006702AC"/>
    <w:rsid w:val="00671D47"/>
    <w:rsid w:val="006756EA"/>
    <w:rsid w:val="006857EA"/>
    <w:rsid w:val="0068796F"/>
    <w:rsid w:val="00691C88"/>
    <w:rsid w:val="006A1365"/>
    <w:rsid w:val="006C3C33"/>
    <w:rsid w:val="00711892"/>
    <w:rsid w:val="00711BB5"/>
    <w:rsid w:val="007169A9"/>
    <w:rsid w:val="0075482E"/>
    <w:rsid w:val="007825AF"/>
    <w:rsid w:val="007A3D3E"/>
    <w:rsid w:val="007E336D"/>
    <w:rsid w:val="008027D1"/>
    <w:rsid w:val="00806C22"/>
    <w:rsid w:val="00823064"/>
    <w:rsid w:val="008270B2"/>
    <w:rsid w:val="00831C3C"/>
    <w:rsid w:val="00850051"/>
    <w:rsid w:val="00863DE6"/>
    <w:rsid w:val="008848BC"/>
    <w:rsid w:val="008E6886"/>
    <w:rsid w:val="008F366F"/>
    <w:rsid w:val="008F36F0"/>
    <w:rsid w:val="008F7689"/>
    <w:rsid w:val="00912342"/>
    <w:rsid w:val="00913B9A"/>
    <w:rsid w:val="009223CC"/>
    <w:rsid w:val="0095182B"/>
    <w:rsid w:val="009670CF"/>
    <w:rsid w:val="00977CCB"/>
    <w:rsid w:val="009A5BD8"/>
    <w:rsid w:val="009C15E5"/>
    <w:rsid w:val="009C3D2B"/>
    <w:rsid w:val="009D5B0C"/>
    <w:rsid w:val="009E278E"/>
    <w:rsid w:val="00A12063"/>
    <w:rsid w:val="00A2285F"/>
    <w:rsid w:val="00A262D4"/>
    <w:rsid w:val="00A41A8A"/>
    <w:rsid w:val="00A5255C"/>
    <w:rsid w:val="00A56D81"/>
    <w:rsid w:val="00A94871"/>
    <w:rsid w:val="00AA5EA9"/>
    <w:rsid w:val="00AB3546"/>
    <w:rsid w:val="00AB4DB9"/>
    <w:rsid w:val="00AC3389"/>
    <w:rsid w:val="00AF5B10"/>
    <w:rsid w:val="00B25217"/>
    <w:rsid w:val="00B32BE1"/>
    <w:rsid w:val="00B37B55"/>
    <w:rsid w:val="00B402A8"/>
    <w:rsid w:val="00B713CB"/>
    <w:rsid w:val="00BF6D09"/>
    <w:rsid w:val="00C0704E"/>
    <w:rsid w:val="00C2356E"/>
    <w:rsid w:val="00C409A9"/>
    <w:rsid w:val="00C54F07"/>
    <w:rsid w:val="00C91822"/>
    <w:rsid w:val="00C93911"/>
    <w:rsid w:val="00CC560A"/>
    <w:rsid w:val="00D114CF"/>
    <w:rsid w:val="00D337DF"/>
    <w:rsid w:val="00D60723"/>
    <w:rsid w:val="00D94FCF"/>
    <w:rsid w:val="00DD0A92"/>
    <w:rsid w:val="00E034CF"/>
    <w:rsid w:val="00E21C1A"/>
    <w:rsid w:val="00E52AEF"/>
    <w:rsid w:val="00E54BE9"/>
    <w:rsid w:val="00E760FE"/>
    <w:rsid w:val="00E7698E"/>
    <w:rsid w:val="00E84C32"/>
    <w:rsid w:val="00E96791"/>
    <w:rsid w:val="00EA36F1"/>
    <w:rsid w:val="00F213B2"/>
    <w:rsid w:val="00F47B2F"/>
    <w:rsid w:val="00F57818"/>
    <w:rsid w:val="00F745F5"/>
    <w:rsid w:val="00FB3C43"/>
    <w:rsid w:val="00FC3007"/>
    <w:rsid w:val="00FC44D3"/>
    <w:rsid w:val="00FE2F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77B0"/>
  <w15:docId w15:val="{4CAF31A7-A856-4DA6-A50C-E529A0AD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DF"/>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uiPriority w:val="9"/>
    <w:qFormat/>
    <w:rsid w:val="00D337DF"/>
    <w:pPr>
      <w:keepNext/>
      <w:numPr>
        <w:numId w:val="5"/>
      </w:numPr>
      <w:autoSpaceDE w:val="0"/>
      <w:autoSpaceDN w:val="0"/>
      <w:adjustRightInd w:val="0"/>
      <w:spacing w:line="360" w:lineRule="auto"/>
      <w:jc w:val="both"/>
      <w:outlineLvl w:val="0"/>
    </w:pPr>
    <w:rPr>
      <w:b/>
      <w:bCs/>
      <w:sz w:val="32"/>
      <w:szCs w:val="32"/>
      <w:lang w:val="en-IE"/>
    </w:rPr>
  </w:style>
  <w:style w:type="paragraph" w:styleId="Heading2">
    <w:name w:val="heading 2"/>
    <w:basedOn w:val="Normal"/>
    <w:next w:val="Normal"/>
    <w:link w:val="Heading2Char"/>
    <w:qFormat/>
    <w:rsid w:val="00D337DF"/>
    <w:pPr>
      <w:keepNext/>
      <w:numPr>
        <w:ilvl w:val="1"/>
        <w:numId w:val="5"/>
      </w:numPr>
      <w:autoSpaceDE w:val="0"/>
      <w:autoSpaceDN w:val="0"/>
      <w:adjustRightInd w:val="0"/>
      <w:spacing w:line="360" w:lineRule="auto"/>
      <w:ind w:left="1854"/>
      <w:outlineLvl w:val="1"/>
    </w:pPr>
    <w:rPr>
      <w:b/>
      <w:sz w:val="28"/>
      <w:szCs w:val="28"/>
      <w:lang w:eastAsia="en-GB"/>
    </w:rPr>
  </w:style>
  <w:style w:type="paragraph" w:styleId="Heading3">
    <w:name w:val="heading 3"/>
    <w:basedOn w:val="Normal"/>
    <w:next w:val="Normal"/>
    <w:link w:val="Heading3Char"/>
    <w:qFormat/>
    <w:rsid w:val="00D337DF"/>
    <w:pPr>
      <w:keepNext/>
      <w:numPr>
        <w:ilvl w:val="2"/>
        <w:numId w:val="5"/>
      </w:numPr>
      <w:spacing w:before="240" w:after="60" w:line="360" w:lineRule="auto"/>
      <w:outlineLvl w:val="2"/>
    </w:pPr>
    <w:rPr>
      <w:rFonts w:ascii="Arial" w:hAnsi="Arial" w:cs="Arial"/>
      <w:b/>
      <w:bCs/>
      <w:sz w:val="26"/>
      <w:szCs w:val="26"/>
      <w:lang w:eastAsia="en-GB"/>
    </w:rPr>
  </w:style>
  <w:style w:type="paragraph" w:styleId="Heading4">
    <w:name w:val="heading 4"/>
    <w:basedOn w:val="Normal"/>
    <w:next w:val="Normal"/>
    <w:link w:val="Heading4Char"/>
    <w:qFormat/>
    <w:rsid w:val="00D337DF"/>
    <w:pPr>
      <w:keepNext/>
      <w:numPr>
        <w:ilvl w:val="3"/>
        <w:numId w:val="5"/>
      </w:numPr>
      <w:autoSpaceDE w:val="0"/>
      <w:autoSpaceDN w:val="0"/>
      <w:adjustRightInd w:val="0"/>
      <w:spacing w:line="360" w:lineRule="auto"/>
      <w:jc w:val="both"/>
      <w:outlineLvl w:val="3"/>
    </w:pPr>
    <w:rPr>
      <w:b/>
      <w:bCs/>
      <w:sz w:val="32"/>
      <w:szCs w:val="24"/>
      <w:lang w:eastAsia="en-GB"/>
    </w:rPr>
  </w:style>
  <w:style w:type="paragraph" w:styleId="Heading5">
    <w:name w:val="heading 5"/>
    <w:basedOn w:val="Normal"/>
    <w:next w:val="Normal"/>
    <w:link w:val="Heading5Char"/>
    <w:qFormat/>
    <w:rsid w:val="00D337DF"/>
    <w:pPr>
      <w:keepNext/>
      <w:numPr>
        <w:ilvl w:val="4"/>
        <w:numId w:val="5"/>
      </w:numPr>
      <w:spacing w:line="360" w:lineRule="auto"/>
      <w:outlineLvl w:val="4"/>
    </w:pPr>
    <w:rPr>
      <w:b/>
      <w:bCs/>
      <w:sz w:val="32"/>
      <w:szCs w:val="24"/>
      <w:lang w:eastAsia="en-GB"/>
    </w:rPr>
  </w:style>
  <w:style w:type="paragraph" w:styleId="Heading6">
    <w:name w:val="heading 6"/>
    <w:basedOn w:val="Normal"/>
    <w:next w:val="Normal"/>
    <w:link w:val="Heading6Char"/>
    <w:qFormat/>
    <w:rsid w:val="00D337DF"/>
    <w:pPr>
      <w:keepNext/>
      <w:numPr>
        <w:ilvl w:val="5"/>
        <w:numId w:val="5"/>
      </w:numPr>
      <w:autoSpaceDE w:val="0"/>
      <w:autoSpaceDN w:val="0"/>
      <w:adjustRightInd w:val="0"/>
      <w:spacing w:line="360" w:lineRule="auto"/>
      <w:jc w:val="both"/>
      <w:outlineLvl w:val="5"/>
    </w:pPr>
    <w:rPr>
      <w:b/>
      <w:bCs/>
      <w:sz w:val="28"/>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37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337DF"/>
    <w:pPr>
      <w:ind w:left="720"/>
      <w:contextualSpacing/>
    </w:pPr>
    <w:rPr>
      <w:sz w:val="24"/>
      <w:szCs w:val="24"/>
    </w:rPr>
  </w:style>
  <w:style w:type="paragraph" w:styleId="Caption">
    <w:name w:val="caption"/>
    <w:basedOn w:val="Normal"/>
    <w:next w:val="Normal"/>
    <w:qFormat/>
    <w:rsid w:val="00D337DF"/>
    <w:pPr>
      <w:ind w:left="1701"/>
    </w:pPr>
    <w:rPr>
      <w:rFonts w:ascii="Calibri" w:eastAsia="Times" w:hAnsi="Calibri"/>
      <w:b/>
      <w:sz w:val="22"/>
    </w:rPr>
  </w:style>
  <w:style w:type="paragraph" w:styleId="BodyTextIndent2">
    <w:name w:val="Body Text Indent 2"/>
    <w:basedOn w:val="Normal"/>
    <w:link w:val="BodyTextIndent2Char"/>
    <w:uiPriority w:val="99"/>
    <w:rsid w:val="00D337DF"/>
    <w:pPr>
      <w:ind w:left="720"/>
    </w:pPr>
    <w:rPr>
      <w:sz w:val="24"/>
      <w:szCs w:val="24"/>
    </w:rPr>
  </w:style>
  <w:style w:type="character" w:customStyle="1" w:styleId="BodyTextIndent2Char">
    <w:name w:val="Body Text Indent 2 Char"/>
    <w:basedOn w:val="DefaultParagraphFont"/>
    <w:link w:val="BodyTextIndent2"/>
    <w:uiPriority w:val="99"/>
    <w:rsid w:val="00D337DF"/>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337DF"/>
    <w:pPr>
      <w:tabs>
        <w:tab w:val="center" w:pos="4513"/>
        <w:tab w:val="right" w:pos="9026"/>
      </w:tabs>
    </w:pPr>
  </w:style>
  <w:style w:type="character" w:customStyle="1" w:styleId="HeaderChar">
    <w:name w:val="Header Char"/>
    <w:basedOn w:val="DefaultParagraphFont"/>
    <w:link w:val="Header"/>
    <w:uiPriority w:val="99"/>
    <w:rsid w:val="00D337DF"/>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D337DF"/>
    <w:pPr>
      <w:tabs>
        <w:tab w:val="center" w:pos="4513"/>
        <w:tab w:val="right" w:pos="9026"/>
      </w:tabs>
    </w:pPr>
  </w:style>
  <w:style w:type="character" w:customStyle="1" w:styleId="FooterChar">
    <w:name w:val="Footer Char"/>
    <w:basedOn w:val="DefaultParagraphFont"/>
    <w:link w:val="Footer"/>
    <w:uiPriority w:val="99"/>
    <w:rsid w:val="00D337DF"/>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D337DF"/>
    <w:rPr>
      <w:rFonts w:ascii="Tahoma" w:hAnsi="Tahoma" w:cs="Tahoma"/>
      <w:sz w:val="16"/>
      <w:szCs w:val="16"/>
    </w:rPr>
  </w:style>
  <w:style w:type="character" w:customStyle="1" w:styleId="BalloonTextChar">
    <w:name w:val="Balloon Text Char"/>
    <w:basedOn w:val="DefaultParagraphFont"/>
    <w:link w:val="BalloonText"/>
    <w:uiPriority w:val="99"/>
    <w:semiHidden/>
    <w:rsid w:val="00D337DF"/>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D337DF"/>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D337DF"/>
    <w:rPr>
      <w:rFonts w:ascii="Times New Roman" w:eastAsia="Times New Roman" w:hAnsi="Times New Roman" w:cs="Times New Roman"/>
      <w:b/>
      <w:sz w:val="28"/>
      <w:szCs w:val="28"/>
      <w:lang w:val="en-GB" w:eastAsia="en-GB"/>
    </w:rPr>
  </w:style>
  <w:style w:type="character" w:customStyle="1" w:styleId="Heading3Char">
    <w:name w:val="Heading 3 Char"/>
    <w:basedOn w:val="DefaultParagraphFont"/>
    <w:link w:val="Heading3"/>
    <w:rsid w:val="00D337DF"/>
    <w:rPr>
      <w:rFonts w:ascii="Arial" w:eastAsia="Times New Roman" w:hAnsi="Arial" w:cs="Arial"/>
      <w:b/>
      <w:bCs/>
      <w:sz w:val="26"/>
      <w:szCs w:val="26"/>
      <w:lang w:val="en-GB" w:eastAsia="en-GB"/>
    </w:rPr>
  </w:style>
  <w:style w:type="character" w:customStyle="1" w:styleId="Heading4Char">
    <w:name w:val="Heading 4 Char"/>
    <w:basedOn w:val="DefaultParagraphFont"/>
    <w:link w:val="Heading4"/>
    <w:rsid w:val="00D337DF"/>
    <w:rPr>
      <w:rFonts w:ascii="Times New Roman" w:eastAsia="Times New Roman" w:hAnsi="Times New Roman" w:cs="Times New Roman"/>
      <w:b/>
      <w:bCs/>
      <w:sz w:val="32"/>
      <w:szCs w:val="24"/>
      <w:lang w:val="en-GB" w:eastAsia="en-GB"/>
    </w:rPr>
  </w:style>
  <w:style w:type="character" w:customStyle="1" w:styleId="Heading5Char">
    <w:name w:val="Heading 5 Char"/>
    <w:basedOn w:val="DefaultParagraphFont"/>
    <w:link w:val="Heading5"/>
    <w:rsid w:val="00D337DF"/>
    <w:rPr>
      <w:rFonts w:ascii="Times New Roman" w:eastAsia="Times New Roman" w:hAnsi="Times New Roman" w:cs="Times New Roman"/>
      <w:b/>
      <w:bCs/>
      <w:sz w:val="32"/>
      <w:szCs w:val="24"/>
      <w:lang w:val="en-GB" w:eastAsia="en-GB"/>
    </w:rPr>
  </w:style>
  <w:style w:type="character" w:customStyle="1" w:styleId="Heading6Char">
    <w:name w:val="Heading 6 Char"/>
    <w:basedOn w:val="DefaultParagraphFont"/>
    <w:link w:val="Heading6"/>
    <w:rsid w:val="00D337DF"/>
    <w:rPr>
      <w:rFonts w:ascii="Times New Roman" w:eastAsia="Times New Roman" w:hAnsi="Times New Roman" w:cs="Times New Roman"/>
      <w:b/>
      <w:bCs/>
      <w:sz w:val="28"/>
      <w:szCs w:val="24"/>
      <w:lang w:val="en-GB" w:eastAsia="en-GB"/>
    </w:rPr>
  </w:style>
  <w:style w:type="paragraph" w:styleId="BodyText2">
    <w:name w:val="Body Text 2"/>
    <w:basedOn w:val="Normal"/>
    <w:link w:val="BodyText2Char"/>
    <w:uiPriority w:val="99"/>
    <w:unhideWhenUsed/>
    <w:rsid w:val="00B25217"/>
    <w:pPr>
      <w:spacing w:after="120" w:line="480" w:lineRule="auto"/>
    </w:pPr>
  </w:style>
  <w:style w:type="character" w:customStyle="1" w:styleId="BodyText2Char">
    <w:name w:val="Body Text 2 Char"/>
    <w:basedOn w:val="DefaultParagraphFont"/>
    <w:link w:val="BodyText2"/>
    <w:uiPriority w:val="99"/>
    <w:rsid w:val="00B25217"/>
    <w:rPr>
      <w:rFonts w:ascii="Times New Roman" w:eastAsia="Times New Roman" w:hAnsi="Times New Roman" w:cs="Times New Roman"/>
      <w:sz w:val="20"/>
      <w:szCs w:val="20"/>
      <w:lang w:val="en-GB"/>
    </w:rPr>
  </w:style>
  <w:style w:type="paragraph" w:styleId="PlainText">
    <w:name w:val="Plain Text"/>
    <w:basedOn w:val="Normal"/>
    <w:link w:val="PlainTextChar"/>
    <w:uiPriority w:val="99"/>
    <w:semiHidden/>
    <w:unhideWhenUsed/>
    <w:rsid w:val="00671D47"/>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671D47"/>
    <w:rPr>
      <w:rFonts w:ascii="Consolas" w:hAnsi="Consolas"/>
      <w:sz w:val="21"/>
      <w:szCs w:val="21"/>
    </w:rPr>
  </w:style>
  <w:style w:type="paragraph" w:customStyle="1" w:styleId="BodyText">
    <w:name w:val="BodyText"/>
    <w:basedOn w:val="Normal"/>
    <w:link w:val="BodyTextChar"/>
    <w:qFormat/>
    <w:rsid w:val="00D60723"/>
    <w:pPr>
      <w:spacing w:line="276" w:lineRule="auto"/>
      <w:ind w:left="720"/>
      <w:jc w:val="both"/>
    </w:pPr>
    <w:rPr>
      <w:rFonts w:ascii="Arial" w:hAnsi="Arial"/>
      <w:sz w:val="22"/>
      <w:lang w:val="en-IE"/>
    </w:rPr>
  </w:style>
  <w:style w:type="character" w:customStyle="1" w:styleId="BodyTextChar">
    <w:name w:val="BodyText Char"/>
    <w:basedOn w:val="DefaultParagraphFont"/>
    <w:link w:val="BodyText"/>
    <w:rsid w:val="00D60723"/>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1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5E021-90B7-43F6-B627-56965306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2457</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bgreene</dc:creator>
  <cp:lastModifiedBy>Michael Conroy</cp:lastModifiedBy>
  <cp:revision>11</cp:revision>
  <cp:lastPrinted>2017-06-27T10:42:00Z</cp:lastPrinted>
  <dcterms:created xsi:type="dcterms:W3CDTF">2021-06-24T13:22:00Z</dcterms:created>
  <dcterms:modified xsi:type="dcterms:W3CDTF">2021-07-20T11:28:00Z</dcterms:modified>
</cp:coreProperties>
</file>