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55EBB" w14:textId="15E7FABC" w:rsidR="001636FD" w:rsidRPr="00F77856" w:rsidRDefault="00671472" w:rsidP="007056D2">
      <w:pPr>
        <w:jc w:val="center"/>
        <w:rPr>
          <w:rFonts w:eastAsia="Times New Roman"/>
          <w:b/>
          <w:sz w:val="44"/>
          <w:szCs w:val="44"/>
          <w:lang w:eastAsia="en-IE"/>
        </w:rPr>
      </w:pPr>
      <w:bookmarkStart w:id="0" w:name="_Toc57819778"/>
      <w:r w:rsidRPr="00F77856">
        <w:rPr>
          <w:rFonts w:eastAsia="Times New Roman"/>
          <w:b/>
          <w:sz w:val="44"/>
          <w:szCs w:val="44"/>
          <w:lang w:eastAsia="en-IE"/>
        </w:rPr>
        <w:t xml:space="preserve">Proposed </w:t>
      </w:r>
      <w:proofErr w:type="spellStart"/>
      <w:r w:rsidR="007056D2" w:rsidRPr="00F77856">
        <w:rPr>
          <w:rFonts w:eastAsia="Times New Roman"/>
          <w:b/>
          <w:sz w:val="44"/>
          <w:szCs w:val="44"/>
          <w:lang w:eastAsia="en-IE"/>
        </w:rPr>
        <w:t>Corgar</w:t>
      </w:r>
      <w:proofErr w:type="spellEnd"/>
      <w:r w:rsidR="007056D2" w:rsidRPr="00F77856">
        <w:rPr>
          <w:rFonts w:eastAsia="Times New Roman"/>
          <w:b/>
          <w:sz w:val="44"/>
          <w:szCs w:val="44"/>
          <w:lang w:eastAsia="en-IE"/>
        </w:rPr>
        <w:t xml:space="preserve"> to </w:t>
      </w:r>
      <w:proofErr w:type="spellStart"/>
      <w:r w:rsidR="00875D1B" w:rsidRPr="00F77856">
        <w:rPr>
          <w:rFonts w:eastAsia="Times New Roman"/>
          <w:b/>
          <w:sz w:val="44"/>
          <w:szCs w:val="44"/>
          <w:lang w:eastAsia="en-IE"/>
        </w:rPr>
        <w:t>Aghawillan</w:t>
      </w:r>
      <w:proofErr w:type="spellEnd"/>
      <w:r w:rsidR="00875D1B" w:rsidRPr="00F77856">
        <w:rPr>
          <w:rFonts w:eastAsia="Times New Roman"/>
          <w:color w:val="000000"/>
          <w:sz w:val="44"/>
          <w:szCs w:val="44"/>
        </w:rPr>
        <w:t xml:space="preserve"> </w:t>
      </w:r>
      <w:r w:rsidR="007056D2" w:rsidRPr="00F77856">
        <w:rPr>
          <w:rFonts w:eastAsia="Times New Roman"/>
          <w:b/>
          <w:sz w:val="44"/>
          <w:szCs w:val="44"/>
          <w:lang w:eastAsia="en-IE"/>
        </w:rPr>
        <w:t>Greenway</w:t>
      </w:r>
      <w:r w:rsidR="001636FD" w:rsidRPr="00F77856">
        <w:rPr>
          <w:rFonts w:eastAsia="Times New Roman"/>
          <w:b/>
          <w:sz w:val="44"/>
          <w:szCs w:val="44"/>
          <w:lang w:eastAsia="en-IE"/>
        </w:rPr>
        <w:t xml:space="preserve">, </w:t>
      </w:r>
    </w:p>
    <w:p w14:paraId="758CA31D" w14:textId="7C716E60" w:rsidR="00712AA5" w:rsidRPr="00F77856" w:rsidRDefault="001636FD" w:rsidP="007056D2">
      <w:pPr>
        <w:jc w:val="center"/>
        <w:rPr>
          <w:rFonts w:eastAsia="Times New Roman"/>
          <w:b/>
          <w:sz w:val="44"/>
          <w:szCs w:val="44"/>
          <w:lang w:eastAsia="en-IE"/>
        </w:rPr>
      </w:pPr>
      <w:r w:rsidRPr="00F77856">
        <w:rPr>
          <w:rFonts w:eastAsia="Times New Roman"/>
          <w:b/>
          <w:sz w:val="44"/>
          <w:szCs w:val="44"/>
          <w:lang w:eastAsia="en-IE"/>
        </w:rPr>
        <w:t>Co</w:t>
      </w:r>
      <w:r w:rsidR="007056D2" w:rsidRPr="00F77856">
        <w:rPr>
          <w:rFonts w:eastAsia="Times New Roman"/>
          <w:b/>
          <w:sz w:val="44"/>
          <w:szCs w:val="44"/>
          <w:lang w:eastAsia="en-IE"/>
        </w:rPr>
        <w:t>. Leitrim</w:t>
      </w:r>
    </w:p>
    <w:p w14:paraId="26A45B07" w14:textId="77777777" w:rsidR="00F77856" w:rsidRDefault="00F77856" w:rsidP="007056D2">
      <w:pPr>
        <w:jc w:val="center"/>
        <w:rPr>
          <w:rFonts w:eastAsia="Times New Roman"/>
          <w:b/>
          <w:sz w:val="36"/>
          <w:szCs w:val="36"/>
          <w:lang w:eastAsia="en-IE"/>
        </w:rPr>
      </w:pPr>
    </w:p>
    <w:p w14:paraId="2F5A8925" w14:textId="5DB3BA4D" w:rsidR="007B060B" w:rsidRPr="00712AA5" w:rsidRDefault="00F77856" w:rsidP="00712AA5">
      <w:pPr>
        <w:jc w:val="center"/>
        <w:rPr>
          <w:rFonts w:eastAsia="Times New Roman"/>
          <w:b/>
          <w:sz w:val="36"/>
          <w:szCs w:val="36"/>
          <w:lang w:eastAsia="en-IE"/>
        </w:rPr>
      </w:pPr>
      <w:r>
        <w:rPr>
          <w:rFonts w:eastAsia="Times New Roman"/>
          <w:b/>
          <w:noProof/>
          <w:sz w:val="36"/>
          <w:szCs w:val="36"/>
          <w:lang w:eastAsia="en-IE"/>
        </w:rPr>
        <w:drawing>
          <wp:inline distT="0" distB="0" distL="0" distR="0" wp14:anchorId="52FF1368" wp14:editId="0F02ADBF">
            <wp:extent cx="4320000" cy="3240000"/>
            <wp:effectExtent l="19050" t="19050" r="23495" b="17780"/>
            <wp:docPr id="1" name="Picture 1" descr="A picture containing tree, outdoor, grass,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grass, roc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a:ln w="6350">
                      <a:solidFill>
                        <a:schemeClr val="tx1"/>
                      </a:solidFill>
                    </a:ln>
                  </pic:spPr>
                </pic:pic>
              </a:graphicData>
            </a:graphic>
          </wp:inline>
        </w:drawing>
      </w:r>
    </w:p>
    <w:p w14:paraId="3F4C22CA" w14:textId="1BABFD95" w:rsidR="00712AA5" w:rsidRPr="00712AA5" w:rsidRDefault="00712AA5" w:rsidP="00712AA5">
      <w:pPr>
        <w:jc w:val="center"/>
        <w:rPr>
          <w:rFonts w:eastAsia="Times New Roman"/>
          <w:b/>
          <w:sz w:val="36"/>
          <w:szCs w:val="36"/>
          <w:lang w:eastAsia="en-IE"/>
        </w:rPr>
      </w:pPr>
    </w:p>
    <w:p w14:paraId="66DF6AC2" w14:textId="77777777" w:rsidR="00712AA5" w:rsidRPr="00712AA5" w:rsidRDefault="00712AA5" w:rsidP="00712AA5">
      <w:pPr>
        <w:jc w:val="center"/>
        <w:rPr>
          <w:rFonts w:eastAsia="Times New Roman"/>
          <w:b/>
          <w:sz w:val="36"/>
          <w:szCs w:val="36"/>
          <w:lang w:eastAsia="en-IE"/>
        </w:rPr>
      </w:pPr>
    </w:p>
    <w:p w14:paraId="240F8A57" w14:textId="4C6D519C" w:rsidR="00712AA5" w:rsidRDefault="00F77856" w:rsidP="00712AA5">
      <w:pPr>
        <w:jc w:val="center"/>
        <w:rPr>
          <w:rFonts w:eastAsia="Times New Roman"/>
          <w:b/>
          <w:sz w:val="36"/>
          <w:szCs w:val="36"/>
          <w:lang w:eastAsia="en-IE"/>
        </w:rPr>
      </w:pPr>
      <w:r>
        <w:rPr>
          <w:rFonts w:eastAsia="Times New Roman"/>
          <w:b/>
          <w:sz w:val="36"/>
          <w:szCs w:val="36"/>
          <w:lang w:eastAsia="en-IE"/>
        </w:rPr>
        <w:t>SCREENING FOR APPROPRIATE ASSESSMENT</w:t>
      </w:r>
    </w:p>
    <w:p w14:paraId="033AFABC" w14:textId="77777777" w:rsidR="00712AA5" w:rsidRPr="00394257" w:rsidRDefault="00712AA5" w:rsidP="00712AA5">
      <w:pPr>
        <w:jc w:val="center"/>
        <w:rPr>
          <w:rFonts w:eastAsia="Times New Roman"/>
          <w:b/>
          <w:sz w:val="36"/>
          <w:szCs w:val="36"/>
          <w:lang w:eastAsia="en-IE"/>
        </w:rPr>
      </w:pPr>
    </w:p>
    <w:p w14:paraId="7E003212" w14:textId="0FCEF02C" w:rsidR="00FA3B8B" w:rsidRPr="00394257" w:rsidRDefault="00FA3B8B" w:rsidP="00FA3B8B">
      <w:pPr>
        <w:jc w:val="center"/>
        <w:rPr>
          <w:b/>
          <w:sz w:val="24"/>
          <w:szCs w:val="24"/>
        </w:rPr>
      </w:pPr>
      <w:r w:rsidRPr="00394257">
        <w:rPr>
          <w:b/>
          <w:sz w:val="24"/>
          <w:szCs w:val="24"/>
        </w:rPr>
        <w:t>Version (</w:t>
      </w:r>
      <w:r w:rsidR="00394257" w:rsidRPr="00394257">
        <w:rPr>
          <w:b/>
          <w:sz w:val="24"/>
          <w:szCs w:val="24"/>
        </w:rPr>
        <w:t>27</w:t>
      </w:r>
      <w:r w:rsidR="00394257" w:rsidRPr="00394257">
        <w:rPr>
          <w:b/>
          <w:sz w:val="24"/>
          <w:szCs w:val="24"/>
          <w:vertAlign w:val="superscript"/>
        </w:rPr>
        <w:t>th</w:t>
      </w:r>
      <w:r w:rsidR="00394257" w:rsidRPr="00394257">
        <w:rPr>
          <w:b/>
          <w:sz w:val="24"/>
          <w:szCs w:val="24"/>
        </w:rPr>
        <w:t xml:space="preserve"> July 2021</w:t>
      </w:r>
      <w:r w:rsidRPr="00394257">
        <w:rPr>
          <w:b/>
          <w:sz w:val="24"/>
          <w:szCs w:val="24"/>
        </w:rPr>
        <w:t xml:space="preserve">) </w:t>
      </w:r>
      <w:r w:rsidR="00394257" w:rsidRPr="00394257">
        <w:rPr>
          <w:b/>
          <w:sz w:val="24"/>
          <w:szCs w:val="24"/>
        </w:rPr>
        <w:t>FINAL</w:t>
      </w:r>
    </w:p>
    <w:tbl>
      <w:tblPr>
        <w:tblW w:w="0" w:type="auto"/>
        <w:jc w:val="center"/>
        <w:tblLook w:val="01E0" w:firstRow="1" w:lastRow="1" w:firstColumn="1" w:lastColumn="1" w:noHBand="0" w:noVBand="0"/>
      </w:tblPr>
      <w:tblGrid>
        <w:gridCol w:w="6513"/>
      </w:tblGrid>
      <w:tr w:rsidR="00712AA5" w:rsidRPr="00712AA5" w14:paraId="698E6D52" w14:textId="77777777" w:rsidTr="00DF7D28">
        <w:trPr>
          <w:jc w:val="center"/>
        </w:trPr>
        <w:tc>
          <w:tcPr>
            <w:tcW w:w="6513" w:type="dxa"/>
          </w:tcPr>
          <w:p w14:paraId="22E9D705" w14:textId="77777777" w:rsidR="00712AA5" w:rsidRPr="00712AA5" w:rsidRDefault="00712AA5" w:rsidP="00712AA5">
            <w:pPr>
              <w:rPr>
                <w:rFonts w:eastAsia="Times New Roman"/>
                <w:lang w:eastAsia="en-IE"/>
              </w:rPr>
            </w:pPr>
          </w:p>
          <w:p w14:paraId="7FEAB0D2" w14:textId="77777777" w:rsidR="00712AA5" w:rsidRPr="00712AA5" w:rsidRDefault="00712AA5" w:rsidP="00712AA5">
            <w:pPr>
              <w:jc w:val="center"/>
              <w:rPr>
                <w:rFonts w:eastAsia="Times New Roman"/>
                <w:lang w:eastAsia="en-IE"/>
              </w:rPr>
            </w:pPr>
            <w:r w:rsidRPr="00712AA5">
              <w:rPr>
                <w:rFonts w:eastAsia="Times New Roman"/>
                <w:noProof/>
                <w:lang w:eastAsia="en-IE"/>
              </w:rPr>
              <w:drawing>
                <wp:inline distT="0" distB="0" distL="0" distR="0" wp14:anchorId="22628413" wp14:editId="387183AD">
                  <wp:extent cx="2682240" cy="975360"/>
                  <wp:effectExtent l="19050" t="0" r="3810" b="0"/>
                  <wp:docPr id="20" name="Picture 1" descr="eco_fac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_fact_RGB"/>
                          <pic:cNvPicPr>
                            <a:picLocks noChangeAspect="1" noChangeArrowheads="1"/>
                          </pic:cNvPicPr>
                        </pic:nvPicPr>
                        <pic:blipFill>
                          <a:blip r:embed="rId9" cstate="print"/>
                          <a:srcRect/>
                          <a:stretch>
                            <a:fillRect/>
                          </a:stretch>
                        </pic:blipFill>
                        <pic:spPr bwMode="auto">
                          <a:xfrm>
                            <a:off x="0" y="0"/>
                            <a:ext cx="2682240" cy="975360"/>
                          </a:xfrm>
                          <a:prstGeom prst="rect">
                            <a:avLst/>
                          </a:prstGeom>
                          <a:noFill/>
                          <a:ln w="9525">
                            <a:noFill/>
                            <a:miter lim="800000"/>
                            <a:headEnd/>
                            <a:tailEnd/>
                          </a:ln>
                        </pic:spPr>
                      </pic:pic>
                    </a:graphicData>
                  </a:graphic>
                </wp:inline>
              </w:drawing>
            </w:r>
          </w:p>
        </w:tc>
      </w:tr>
      <w:tr w:rsidR="00712AA5" w:rsidRPr="00712AA5" w14:paraId="2567E74B" w14:textId="77777777" w:rsidTr="00DF7D28">
        <w:trPr>
          <w:jc w:val="center"/>
        </w:trPr>
        <w:tc>
          <w:tcPr>
            <w:tcW w:w="6513" w:type="dxa"/>
          </w:tcPr>
          <w:p w14:paraId="1804E325" w14:textId="77777777" w:rsidR="00712AA5" w:rsidRPr="00712AA5" w:rsidRDefault="00712AA5" w:rsidP="00712AA5">
            <w:pPr>
              <w:jc w:val="center"/>
              <w:rPr>
                <w:rFonts w:eastAsia="Times New Roman"/>
                <w:lang w:eastAsia="en-IE"/>
              </w:rPr>
            </w:pPr>
          </w:p>
          <w:p w14:paraId="0E8ABBB1" w14:textId="77777777" w:rsidR="00712AA5" w:rsidRPr="00712AA5" w:rsidRDefault="00712AA5" w:rsidP="00712AA5">
            <w:pPr>
              <w:jc w:val="center"/>
              <w:rPr>
                <w:rFonts w:eastAsia="Times New Roman"/>
                <w:lang w:eastAsia="en-IE"/>
              </w:rPr>
            </w:pPr>
            <w:r w:rsidRPr="00712AA5">
              <w:rPr>
                <w:rFonts w:eastAsia="Times New Roman"/>
                <w:lang w:eastAsia="en-IE"/>
              </w:rPr>
              <w:t>Tait Business Centre, Dominic Street, Limerick City, Ireland.</w:t>
            </w:r>
          </w:p>
          <w:p w14:paraId="7B4F2015" w14:textId="77777777" w:rsidR="00712AA5" w:rsidRPr="00712AA5" w:rsidRDefault="00712AA5" w:rsidP="00712AA5">
            <w:pPr>
              <w:jc w:val="center"/>
              <w:rPr>
                <w:rFonts w:eastAsia="Times New Roman"/>
                <w:lang w:eastAsia="en-IE"/>
              </w:rPr>
            </w:pPr>
            <w:r w:rsidRPr="00712AA5">
              <w:rPr>
                <w:rFonts w:eastAsia="Times New Roman"/>
                <w:lang w:eastAsia="en-IE"/>
              </w:rPr>
              <w:t>t. +353 61 313519, f. +353 61 414315</w:t>
            </w:r>
          </w:p>
          <w:p w14:paraId="258EBAF8" w14:textId="77777777" w:rsidR="00712AA5" w:rsidRPr="00712AA5" w:rsidRDefault="00712AA5" w:rsidP="00712AA5">
            <w:pPr>
              <w:jc w:val="center"/>
              <w:rPr>
                <w:rFonts w:eastAsia="Times New Roman"/>
                <w:lang w:eastAsia="en-IE"/>
              </w:rPr>
            </w:pPr>
            <w:r w:rsidRPr="00712AA5">
              <w:rPr>
                <w:rFonts w:eastAsia="Times New Roman"/>
                <w:lang w:eastAsia="en-IE"/>
              </w:rPr>
              <w:t xml:space="preserve">e. </w:t>
            </w:r>
            <w:hyperlink r:id="rId10" w:history="1">
              <w:r w:rsidRPr="00712AA5">
                <w:rPr>
                  <w:rFonts w:eastAsia="Times New Roman"/>
                  <w:color w:val="0000FF"/>
                  <w:u w:val="single"/>
                  <w:lang w:eastAsia="en-IE"/>
                </w:rPr>
                <w:t>info@ecofact.ie</w:t>
              </w:r>
            </w:hyperlink>
          </w:p>
          <w:p w14:paraId="6FA780F3" w14:textId="77777777" w:rsidR="00712AA5" w:rsidRPr="00712AA5" w:rsidRDefault="00712AA5" w:rsidP="00712AA5">
            <w:pPr>
              <w:jc w:val="center"/>
              <w:rPr>
                <w:rFonts w:eastAsia="Times New Roman"/>
                <w:lang w:eastAsia="en-IE"/>
              </w:rPr>
            </w:pPr>
            <w:r w:rsidRPr="00712AA5">
              <w:rPr>
                <w:rFonts w:eastAsia="Times New Roman"/>
                <w:lang w:eastAsia="en-IE"/>
              </w:rPr>
              <w:t xml:space="preserve">w. </w:t>
            </w:r>
            <w:hyperlink r:id="rId11" w:history="1">
              <w:r w:rsidRPr="00712AA5">
                <w:rPr>
                  <w:rFonts w:eastAsia="Times New Roman"/>
                  <w:color w:val="0000FF"/>
                  <w:u w:val="single"/>
                  <w:lang w:eastAsia="en-IE"/>
                </w:rPr>
                <w:t>www.ecofact.ie</w:t>
              </w:r>
            </w:hyperlink>
          </w:p>
          <w:p w14:paraId="080AE7B6" w14:textId="77777777" w:rsidR="00712AA5" w:rsidRPr="00712AA5" w:rsidRDefault="00712AA5" w:rsidP="00712AA5">
            <w:pPr>
              <w:rPr>
                <w:rFonts w:eastAsia="Times New Roman"/>
                <w:lang w:eastAsia="en-IE"/>
              </w:rPr>
            </w:pPr>
          </w:p>
        </w:tc>
      </w:tr>
    </w:tbl>
    <w:p w14:paraId="1E20E83D" w14:textId="77777777" w:rsidR="00712AA5" w:rsidRPr="00712AA5" w:rsidRDefault="00712AA5" w:rsidP="00712AA5">
      <w:pPr>
        <w:jc w:val="left"/>
        <w:rPr>
          <w:rFonts w:eastAsia="Times New Roman"/>
          <w:b/>
          <w:bCs/>
          <w:kern w:val="32"/>
          <w:sz w:val="24"/>
          <w:szCs w:val="24"/>
          <w:lang w:val="en-US"/>
        </w:rPr>
      </w:pPr>
    </w:p>
    <w:p w14:paraId="6F7A2447" w14:textId="77777777" w:rsidR="007F6C49" w:rsidRPr="007F6C49" w:rsidRDefault="007F6C49" w:rsidP="007F6C49">
      <w:pPr>
        <w:jc w:val="center"/>
        <w:rPr>
          <w:rFonts w:eastAsia="Times New Roman"/>
          <w:b/>
          <w:noProof/>
          <w:sz w:val="28"/>
          <w:szCs w:val="28"/>
          <w:lang w:eastAsia="en-IE"/>
        </w:rPr>
      </w:pPr>
    </w:p>
    <w:p w14:paraId="3BCEB9DE" w14:textId="77777777" w:rsidR="007F6C49" w:rsidRPr="007F6C49" w:rsidRDefault="007F6C49" w:rsidP="00147649">
      <w:pPr>
        <w:jc w:val="center"/>
        <w:rPr>
          <w:rFonts w:eastAsia="Times New Roman"/>
          <w:b/>
          <w:sz w:val="28"/>
          <w:szCs w:val="28"/>
          <w:lang w:eastAsia="en-IE"/>
        </w:rPr>
      </w:pPr>
    </w:p>
    <w:p w14:paraId="04BD6014" w14:textId="77777777" w:rsidR="007F6C49" w:rsidRPr="007F6C49" w:rsidRDefault="007F6C49" w:rsidP="007F6C49">
      <w:pPr>
        <w:jc w:val="center"/>
        <w:rPr>
          <w:rFonts w:eastAsia="Times New Roman"/>
          <w:b/>
          <w:sz w:val="28"/>
          <w:szCs w:val="28"/>
          <w:lang w:eastAsia="en-IE"/>
        </w:rPr>
      </w:pPr>
    </w:p>
    <w:bookmarkEnd w:id="0"/>
    <w:p w14:paraId="701B9E5A" w14:textId="77777777" w:rsidR="00712AA5" w:rsidRDefault="00712AA5">
      <w:pPr>
        <w:rPr>
          <w:rFonts w:eastAsia="Times New Roman"/>
          <w:b/>
          <w:sz w:val="24"/>
          <w:szCs w:val="24"/>
          <w:lang w:eastAsia="en-IE"/>
        </w:rPr>
      </w:pPr>
      <w:r>
        <w:rPr>
          <w:rFonts w:eastAsia="Times New Roman"/>
          <w:b/>
          <w:sz w:val="24"/>
          <w:szCs w:val="24"/>
          <w:lang w:eastAsia="en-IE"/>
        </w:rPr>
        <w:br w:type="page"/>
      </w:r>
    </w:p>
    <w:p w14:paraId="6E96E0A6" w14:textId="77777777" w:rsidR="007876A1" w:rsidRDefault="007876A1" w:rsidP="007876A1">
      <w:pPr>
        <w:rPr>
          <w:rFonts w:eastAsia="Times New Roman"/>
          <w:b/>
          <w:bCs/>
          <w:kern w:val="32"/>
          <w:sz w:val="24"/>
          <w:szCs w:val="24"/>
          <w:lang w:val="en-US"/>
        </w:rPr>
      </w:pPr>
      <w:r w:rsidRPr="007876A1">
        <w:rPr>
          <w:rFonts w:eastAsia="Times New Roman"/>
          <w:b/>
          <w:bCs/>
          <w:kern w:val="32"/>
          <w:sz w:val="24"/>
          <w:szCs w:val="24"/>
          <w:lang w:val="en-US"/>
        </w:rPr>
        <w:lastRenderedPageBreak/>
        <w:t>EXECUTIVE SUMMARY</w:t>
      </w:r>
    </w:p>
    <w:p w14:paraId="2D35272F" w14:textId="553720A9" w:rsidR="00BF28AC" w:rsidRDefault="00BF28AC" w:rsidP="003A6C0E">
      <w:pPr>
        <w:spacing w:line="288" w:lineRule="auto"/>
      </w:pPr>
    </w:p>
    <w:p w14:paraId="4AEFF08D" w14:textId="77777777" w:rsidR="00A71DE1" w:rsidRDefault="00A71DE1" w:rsidP="00A71DE1">
      <w:pPr>
        <w:spacing w:line="288" w:lineRule="auto"/>
        <w:rPr>
          <w:lang w:val="en-US"/>
        </w:rPr>
      </w:pPr>
      <w:r w:rsidRPr="00F454F2">
        <w:rPr>
          <w:lang w:val="en-US"/>
        </w:rPr>
        <w:t>Ecofact ha</w:t>
      </w:r>
      <w:r>
        <w:rPr>
          <w:lang w:val="en-US"/>
        </w:rPr>
        <w:t>ve</w:t>
      </w:r>
      <w:r w:rsidRPr="00F454F2">
        <w:rPr>
          <w:lang w:val="en-US"/>
        </w:rPr>
        <w:t xml:space="preserve"> been commissioned to carry out a Screening for Appropriate Assessment for </w:t>
      </w:r>
      <w:r>
        <w:rPr>
          <w:lang w:val="en-US"/>
        </w:rPr>
        <w:t xml:space="preserve">a Proposed </w:t>
      </w:r>
    </w:p>
    <w:p w14:paraId="4EB43F58" w14:textId="53C34093" w:rsidR="00A71DE1" w:rsidRDefault="00A71DE1" w:rsidP="00A71DE1">
      <w:pPr>
        <w:spacing w:line="288" w:lineRule="auto"/>
        <w:rPr>
          <w:rFonts w:eastAsia="Times New Roman"/>
          <w:lang w:eastAsia="en-IE"/>
        </w:rPr>
      </w:pPr>
      <w:r>
        <w:rPr>
          <w:lang w:val="en-US"/>
        </w:rPr>
        <w:t xml:space="preserve">Greenway running from </w:t>
      </w:r>
      <w:proofErr w:type="spellStart"/>
      <w:r>
        <w:rPr>
          <w:lang w:val="en-US"/>
        </w:rPr>
        <w:t>Corgar</w:t>
      </w:r>
      <w:proofErr w:type="spellEnd"/>
      <w:r>
        <w:rPr>
          <w:lang w:val="en-US"/>
        </w:rPr>
        <w:t xml:space="preserve"> to </w:t>
      </w:r>
      <w:proofErr w:type="spellStart"/>
      <w:r w:rsidR="004F6932">
        <w:rPr>
          <w:lang w:val="en-US"/>
        </w:rPr>
        <w:t>Lisgruddy</w:t>
      </w:r>
      <w:proofErr w:type="spellEnd"/>
      <w:r w:rsidR="004F6932">
        <w:rPr>
          <w:lang w:val="en-US"/>
        </w:rPr>
        <w:t xml:space="preserve"> and </w:t>
      </w:r>
      <w:proofErr w:type="spellStart"/>
      <w:r w:rsidR="004F6932">
        <w:rPr>
          <w:lang w:val="en-US"/>
        </w:rPr>
        <w:t>Corramahan</w:t>
      </w:r>
      <w:proofErr w:type="spellEnd"/>
      <w:r w:rsidR="004F6932">
        <w:rPr>
          <w:lang w:val="en-US"/>
        </w:rPr>
        <w:t xml:space="preserve"> townlands, </w:t>
      </w:r>
      <w:proofErr w:type="spellStart"/>
      <w:r>
        <w:rPr>
          <w:lang w:val="en-US"/>
        </w:rPr>
        <w:t>Aghawilla</w:t>
      </w:r>
      <w:r w:rsidR="00875D1B">
        <w:rPr>
          <w:lang w:val="en-US"/>
        </w:rPr>
        <w:t>n</w:t>
      </w:r>
      <w:proofErr w:type="spellEnd"/>
      <w:r w:rsidR="004F6932">
        <w:rPr>
          <w:lang w:val="en-US"/>
        </w:rPr>
        <w:t>,</w:t>
      </w:r>
      <w:r w:rsidR="00B82EC5">
        <w:rPr>
          <w:lang w:val="en-US"/>
        </w:rPr>
        <w:t xml:space="preserve"> </w:t>
      </w:r>
      <w:r>
        <w:rPr>
          <w:lang w:val="en-US"/>
        </w:rPr>
        <w:t xml:space="preserve">Co. </w:t>
      </w:r>
      <w:proofErr w:type="spellStart"/>
      <w:r>
        <w:rPr>
          <w:lang w:val="en-US"/>
        </w:rPr>
        <w:t>Leitrim</w:t>
      </w:r>
      <w:proofErr w:type="spellEnd"/>
      <w:r>
        <w:rPr>
          <w:lang w:val="en-US"/>
        </w:rPr>
        <w:t xml:space="preserve">. </w:t>
      </w:r>
      <w:r>
        <w:rPr>
          <w:rFonts w:eastAsia="Times New Roman"/>
          <w:lang w:eastAsia="en-IE"/>
        </w:rPr>
        <w:t>The proposed scheme is c. 2.9km in length and will follow a</w:t>
      </w:r>
      <w:r w:rsidR="00B82EC5">
        <w:rPr>
          <w:rFonts w:eastAsia="Times New Roman"/>
          <w:lang w:eastAsia="en-IE"/>
        </w:rPr>
        <w:t xml:space="preserve"> disused </w:t>
      </w:r>
      <w:r>
        <w:rPr>
          <w:rFonts w:eastAsia="Times New Roman"/>
          <w:lang w:eastAsia="en-IE"/>
        </w:rPr>
        <w:t xml:space="preserve">railway track. </w:t>
      </w:r>
      <w:r w:rsidRPr="00072157">
        <w:rPr>
          <w:rFonts w:eastAsia="Times New Roman"/>
          <w:lang w:eastAsia="en-IE"/>
        </w:rPr>
        <w:t>This report assesses whether the proposed development is likely to have a significant effect on the Natura 2000 site network and if an NIS is required</w:t>
      </w:r>
      <w:r>
        <w:rPr>
          <w:rFonts w:eastAsia="Times New Roman"/>
          <w:lang w:eastAsia="en-IE"/>
        </w:rPr>
        <w:t xml:space="preserve">. </w:t>
      </w:r>
      <w:r w:rsidR="00B82EC5">
        <w:rPr>
          <w:rFonts w:eastAsia="Times New Roman"/>
          <w:lang w:eastAsia="en-IE"/>
        </w:rPr>
        <w:t xml:space="preserve">The proposed works will involve vegetation clearance,  soil excavation and the laying of </w:t>
      </w:r>
      <w:r w:rsidR="006902A5">
        <w:rPr>
          <w:rFonts w:eastAsia="Times New Roman"/>
          <w:lang w:eastAsia="en-IE"/>
        </w:rPr>
        <w:t>asphaltic cement</w:t>
      </w:r>
      <w:r w:rsidR="00B82EC5">
        <w:rPr>
          <w:rFonts w:eastAsia="Times New Roman"/>
          <w:lang w:eastAsia="en-IE"/>
        </w:rPr>
        <w:t xml:space="preserve"> or surface dressing. </w:t>
      </w:r>
    </w:p>
    <w:p w14:paraId="33526C97" w14:textId="7C1CBE2F" w:rsidR="00A71DE1" w:rsidRDefault="00A71DE1" w:rsidP="00A71DE1">
      <w:pPr>
        <w:spacing w:line="288" w:lineRule="auto"/>
        <w:rPr>
          <w:rFonts w:eastAsia="Times New Roman"/>
          <w:lang w:eastAsia="en-IE"/>
        </w:rPr>
      </w:pPr>
    </w:p>
    <w:p w14:paraId="0C973524" w14:textId="0E1D45EF" w:rsidR="005B7F98" w:rsidRPr="00EC3148" w:rsidRDefault="005B7F98" w:rsidP="005B7F98">
      <w:pPr>
        <w:spacing w:line="288" w:lineRule="auto"/>
        <w:rPr>
          <w:color w:val="000000"/>
          <w:sz w:val="18"/>
          <w:szCs w:val="18"/>
        </w:rPr>
      </w:pPr>
      <w:r w:rsidRPr="003926DA">
        <w:rPr>
          <w:rFonts w:eastAsia="Times New Roman"/>
          <w:lang w:eastAsia="en-IE"/>
        </w:rPr>
        <w:t xml:space="preserve">There are </w:t>
      </w:r>
      <w:r>
        <w:rPr>
          <w:rFonts w:eastAsia="Times New Roman"/>
          <w:lang w:eastAsia="en-IE"/>
        </w:rPr>
        <w:t>three</w:t>
      </w:r>
      <w:r w:rsidRPr="003926DA">
        <w:rPr>
          <w:rFonts w:eastAsia="Times New Roman"/>
          <w:lang w:eastAsia="en-IE"/>
        </w:rPr>
        <w:t xml:space="preserve"> Natura 2000 sites within a 15</w:t>
      </w:r>
      <w:r>
        <w:rPr>
          <w:rFonts w:eastAsia="Times New Roman"/>
          <w:lang w:eastAsia="en-IE"/>
        </w:rPr>
        <w:t xml:space="preserve"> </w:t>
      </w:r>
      <w:r w:rsidRPr="003926DA">
        <w:rPr>
          <w:rFonts w:eastAsia="Times New Roman"/>
          <w:lang w:eastAsia="en-IE"/>
        </w:rPr>
        <w:t xml:space="preserve">km radius of the proposed development site. The </w:t>
      </w:r>
      <w:proofErr w:type="spellStart"/>
      <w:r w:rsidRPr="003926DA">
        <w:rPr>
          <w:color w:val="000000"/>
        </w:rPr>
        <w:t>Cuilcagh</w:t>
      </w:r>
      <w:proofErr w:type="spellEnd"/>
      <w:r w:rsidRPr="003926DA">
        <w:rPr>
          <w:color w:val="000000"/>
        </w:rPr>
        <w:t xml:space="preserve"> - </w:t>
      </w:r>
      <w:proofErr w:type="spellStart"/>
      <w:r w:rsidRPr="003926DA">
        <w:rPr>
          <w:color w:val="000000"/>
        </w:rPr>
        <w:t>Anierin</w:t>
      </w:r>
      <w:proofErr w:type="spellEnd"/>
      <w:r w:rsidRPr="003926DA">
        <w:rPr>
          <w:color w:val="000000"/>
        </w:rPr>
        <w:t xml:space="preserve"> Uplands SAC </w:t>
      </w:r>
      <w:r w:rsidRPr="003926DA">
        <w:rPr>
          <w:rFonts w:eastAsia="Times New Roman"/>
          <w:lang w:eastAsia="en-IE"/>
        </w:rPr>
        <w:t>(002301) is located c. 7.</w:t>
      </w:r>
      <w:r>
        <w:rPr>
          <w:rFonts w:eastAsia="Times New Roman"/>
          <w:lang w:eastAsia="en-IE"/>
        </w:rPr>
        <w:t xml:space="preserve">9 </w:t>
      </w:r>
      <w:r w:rsidRPr="003926DA">
        <w:rPr>
          <w:rFonts w:eastAsia="Times New Roman"/>
          <w:lang w:eastAsia="en-IE"/>
        </w:rPr>
        <w:t>km</w:t>
      </w:r>
      <w:r>
        <w:rPr>
          <w:rFonts w:eastAsia="Times New Roman"/>
          <w:lang w:eastAsia="en-IE"/>
        </w:rPr>
        <w:t xml:space="preserve"> to the north-west of the proposed development</w:t>
      </w:r>
      <w:r w:rsidRPr="003926DA">
        <w:rPr>
          <w:rFonts w:eastAsia="Times New Roman"/>
          <w:lang w:eastAsia="en-IE"/>
        </w:rPr>
        <w:t xml:space="preserve">. </w:t>
      </w:r>
      <w:r w:rsidRPr="00882C58">
        <w:rPr>
          <w:rFonts w:eastAsia="Times New Roman"/>
          <w:lang w:eastAsia="en-IE"/>
        </w:rPr>
        <w:t xml:space="preserve">The Lough </w:t>
      </w:r>
      <w:proofErr w:type="spellStart"/>
      <w:r w:rsidRPr="00882C58">
        <w:rPr>
          <w:rFonts w:eastAsia="Times New Roman"/>
          <w:lang w:eastAsia="en-IE"/>
        </w:rPr>
        <w:t>Oughter</w:t>
      </w:r>
      <w:proofErr w:type="spellEnd"/>
      <w:r w:rsidRPr="00882C58">
        <w:rPr>
          <w:rFonts w:eastAsia="Times New Roman"/>
          <w:lang w:eastAsia="en-IE"/>
        </w:rPr>
        <w:t xml:space="preserve"> Complex SPA (004049)</w:t>
      </w:r>
      <w:r>
        <w:rPr>
          <w:rFonts w:eastAsia="Times New Roman"/>
          <w:lang w:eastAsia="en-IE"/>
        </w:rPr>
        <w:t xml:space="preserve"> is located </w:t>
      </w:r>
      <w:r w:rsidRPr="00882C58">
        <w:rPr>
          <w:rFonts w:eastAsia="Times New Roman"/>
          <w:lang w:eastAsia="en-IE"/>
        </w:rPr>
        <w:t>c. 14.4km south-east</w:t>
      </w:r>
      <w:r>
        <w:rPr>
          <w:rFonts w:eastAsia="Times New Roman"/>
          <w:lang w:eastAsia="en-IE"/>
        </w:rPr>
        <w:t xml:space="preserve">. There is no </w:t>
      </w:r>
      <w:r w:rsidRPr="003926DA">
        <w:rPr>
          <w:rFonts w:eastAsia="Times New Roman"/>
          <w:lang w:eastAsia="en-IE"/>
        </w:rPr>
        <w:t>downstream hydrological connection</w:t>
      </w:r>
      <w:r>
        <w:rPr>
          <w:rFonts w:eastAsia="Times New Roman"/>
          <w:lang w:eastAsia="en-IE"/>
        </w:rPr>
        <w:t xml:space="preserve"> to the </w:t>
      </w:r>
      <w:r w:rsidRPr="00882C58">
        <w:rPr>
          <w:rFonts w:eastAsia="Times New Roman"/>
          <w:lang w:eastAsia="en-IE"/>
        </w:rPr>
        <w:t xml:space="preserve">Lough </w:t>
      </w:r>
      <w:proofErr w:type="spellStart"/>
      <w:r w:rsidRPr="00882C58">
        <w:rPr>
          <w:rFonts w:eastAsia="Times New Roman"/>
          <w:lang w:eastAsia="en-IE"/>
        </w:rPr>
        <w:t>Oughter</w:t>
      </w:r>
      <w:proofErr w:type="spellEnd"/>
      <w:r w:rsidRPr="00882C58">
        <w:rPr>
          <w:rFonts w:eastAsia="Times New Roman"/>
          <w:lang w:eastAsia="en-IE"/>
        </w:rPr>
        <w:t xml:space="preserve"> Complex SPA</w:t>
      </w:r>
      <w:r>
        <w:rPr>
          <w:rFonts w:eastAsia="Times New Roman"/>
          <w:lang w:eastAsia="en-IE"/>
        </w:rPr>
        <w:t xml:space="preserve"> or the </w:t>
      </w:r>
      <w:proofErr w:type="spellStart"/>
      <w:r w:rsidRPr="003926DA">
        <w:rPr>
          <w:color w:val="000000"/>
        </w:rPr>
        <w:t>Cuilcagh</w:t>
      </w:r>
      <w:proofErr w:type="spellEnd"/>
      <w:r w:rsidRPr="003926DA">
        <w:rPr>
          <w:color w:val="000000"/>
        </w:rPr>
        <w:t xml:space="preserve"> - </w:t>
      </w:r>
      <w:proofErr w:type="spellStart"/>
      <w:r w:rsidRPr="003926DA">
        <w:rPr>
          <w:color w:val="000000"/>
        </w:rPr>
        <w:t>Anierin</w:t>
      </w:r>
      <w:proofErr w:type="spellEnd"/>
      <w:r w:rsidRPr="003926DA">
        <w:rPr>
          <w:color w:val="000000"/>
        </w:rPr>
        <w:t xml:space="preserve"> Uplands SAC</w:t>
      </w:r>
      <w:r>
        <w:rPr>
          <w:color w:val="000000"/>
        </w:rPr>
        <w:t xml:space="preserve">. Due to this and the geographical separation there is not potential for significant impacts on these Natura 2000 sites to arise from the proposed works. </w:t>
      </w:r>
      <w:r>
        <w:rPr>
          <w:rFonts w:eastAsia="Times New Roman"/>
          <w:lang w:eastAsia="en-IE"/>
        </w:rPr>
        <w:t xml:space="preserve">The </w:t>
      </w:r>
      <w:r w:rsidRPr="00882C58">
        <w:rPr>
          <w:color w:val="000000"/>
        </w:rPr>
        <w:t xml:space="preserve">Lough </w:t>
      </w:r>
      <w:proofErr w:type="spellStart"/>
      <w:r w:rsidRPr="00882C58">
        <w:rPr>
          <w:color w:val="000000"/>
        </w:rPr>
        <w:t>Oughter</w:t>
      </w:r>
      <w:proofErr w:type="spellEnd"/>
      <w:r w:rsidRPr="00882C58">
        <w:rPr>
          <w:color w:val="000000"/>
        </w:rPr>
        <w:t xml:space="preserve"> </w:t>
      </w:r>
      <w:proofErr w:type="gramStart"/>
      <w:r w:rsidRPr="00882C58">
        <w:rPr>
          <w:color w:val="000000"/>
        </w:rPr>
        <w:t>And</w:t>
      </w:r>
      <w:proofErr w:type="gramEnd"/>
      <w:r w:rsidRPr="00882C58">
        <w:rPr>
          <w:color w:val="000000"/>
        </w:rPr>
        <w:t xml:space="preserve"> Associated Loughs SAC (000007)</w:t>
      </w:r>
      <w:r>
        <w:rPr>
          <w:color w:val="000000"/>
        </w:rPr>
        <w:t xml:space="preserve"> is located 11.8km north-east and </w:t>
      </w:r>
      <w:r w:rsidRPr="00882C58">
        <w:rPr>
          <w:color w:val="000000"/>
        </w:rPr>
        <w:t>32.1rkm downstream</w:t>
      </w:r>
      <w:r>
        <w:rPr>
          <w:color w:val="000000"/>
        </w:rPr>
        <w:t xml:space="preserve">. </w:t>
      </w:r>
    </w:p>
    <w:p w14:paraId="67BDCE75" w14:textId="77777777" w:rsidR="005B7F98" w:rsidRDefault="005B7F98" w:rsidP="00291F3F">
      <w:pPr>
        <w:spacing w:line="288" w:lineRule="auto"/>
        <w:rPr>
          <w:rFonts w:eastAsia="Times New Roman"/>
          <w:lang w:eastAsia="en-IE"/>
        </w:rPr>
      </w:pPr>
    </w:p>
    <w:p w14:paraId="2EF37FCB" w14:textId="4FFFAA52" w:rsidR="00291F3F" w:rsidRPr="00FA629B" w:rsidRDefault="00A71DE1" w:rsidP="00291F3F">
      <w:pPr>
        <w:spacing w:line="288" w:lineRule="auto"/>
        <w:rPr>
          <w:color w:val="000000"/>
          <w:szCs w:val="24"/>
        </w:rPr>
      </w:pPr>
      <w:r w:rsidRPr="00A71DE1">
        <w:rPr>
          <w:rFonts w:eastAsia="Times New Roman"/>
          <w:lang w:eastAsia="en-IE"/>
        </w:rPr>
        <w:t xml:space="preserve">The </w:t>
      </w:r>
      <w:r w:rsidRPr="00A71DE1">
        <w:rPr>
          <w:rFonts w:eastAsia="Times New Roman"/>
          <w:noProof/>
          <w:lang w:eastAsia="en-IE"/>
        </w:rPr>
        <w:t xml:space="preserve">Proposed Corgar to </w:t>
      </w:r>
      <w:proofErr w:type="spellStart"/>
      <w:r w:rsidR="00875D1B">
        <w:rPr>
          <w:lang w:val="en-US"/>
        </w:rPr>
        <w:t>Aghawillan</w:t>
      </w:r>
      <w:proofErr w:type="spellEnd"/>
      <w:r w:rsidR="00875D1B">
        <w:rPr>
          <w:rFonts w:eastAsia="Times New Roman"/>
          <w:noProof/>
          <w:lang w:eastAsia="en-IE"/>
        </w:rPr>
        <w:t xml:space="preserve"> </w:t>
      </w:r>
      <w:r w:rsidRPr="00A71DE1">
        <w:rPr>
          <w:rFonts w:eastAsia="Times New Roman"/>
          <w:noProof/>
          <w:lang w:eastAsia="en-IE"/>
        </w:rPr>
        <w:t>Greenway, Co. Leitrim</w:t>
      </w:r>
      <w:r>
        <w:rPr>
          <w:rFonts w:eastAsia="Times New Roman"/>
          <w:noProof/>
          <w:lang w:eastAsia="en-IE"/>
        </w:rPr>
        <w:t xml:space="preserve"> crosses </w:t>
      </w:r>
      <w:r w:rsidR="00291F3F">
        <w:rPr>
          <w:rFonts w:eastAsia="Times New Roman"/>
          <w:noProof/>
          <w:lang w:eastAsia="en-IE"/>
        </w:rPr>
        <w:t>four</w:t>
      </w:r>
      <w:r>
        <w:rPr>
          <w:rFonts w:eastAsia="Times New Roman"/>
          <w:noProof/>
          <w:lang w:eastAsia="en-IE"/>
        </w:rPr>
        <w:t xml:space="preserve"> small streams with a hydrological connection to the </w:t>
      </w:r>
      <w:r w:rsidRPr="003926DA">
        <w:rPr>
          <w:color w:val="000000"/>
          <w:szCs w:val="24"/>
        </w:rPr>
        <w:t xml:space="preserve">Lough </w:t>
      </w:r>
      <w:proofErr w:type="spellStart"/>
      <w:r w:rsidRPr="003926DA">
        <w:rPr>
          <w:color w:val="000000"/>
          <w:szCs w:val="24"/>
        </w:rPr>
        <w:t>Oughter</w:t>
      </w:r>
      <w:proofErr w:type="spellEnd"/>
      <w:r w:rsidRPr="003926DA">
        <w:rPr>
          <w:color w:val="000000"/>
          <w:szCs w:val="24"/>
        </w:rPr>
        <w:t xml:space="preserve"> </w:t>
      </w:r>
      <w:proofErr w:type="gramStart"/>
      <w:r w:rsidRPr="003926DA">
        <w:rPr>
          <w:color w:val="000000"/>
          <w:szCs w:val="24"/>
        </w:rPr>
        <w:t>And</w:t>
      </w:r>
      <w:proofErr w:type="gramEnd"/>
      <w:r w:rsidRPr="003926DA">
        <w:rPr>
          <w:color w:val="000000"/>
          <w:szCs w:val="24"/>
        </w:rPr>
        <w:t xml:space="preserve"> Associated Loughs SAC</w:t>
      </w:r>
      <w:r>
        <w:rPr>
          <w:color w:val="000000"/>
          <w:szCs w:val="24"/>
        </w:rPr>
        <w:t xml:space="preserve">. </w:t>
      </w:r>
      <w:r w:rsidR="00291F3F">
        <w:t xml:space="preserve">It is recognised that </w:t>
      </w:r>
      <w:r w:rsidR="00B82EC5">
        <w:t>through these waterways there</w:t>
      </w:r>
      <w:r w:rsidR="00291F3F">
        <w:t xml:space="preserve"> is the potential for water quality impacts to arise at the site</w:t>
      </w:r>
      <w:r w:rsidR="00B82EC5">
        <w:t xml:space="preserve"> from the proposed works</w:t>
      </w:r>
      <w:r w:rsidR="00291F3F">
        <w:t xml:space="preserve">. However, this is not considered to have the potential to travel c. </w:t>
      </w:r>
      <w:r w:rsidR="00291F3F">
        <w:rPr>
          <w:color w:val="000000"/>
          <w:szCs w:val="24"/>
        </w:rPr>
        <w:t>32.1rkm downstream to the SAC.</w:t>
      </w:r>
      <w:r w:rsidR="00FA629B">
        <w:rPr>
          <w:color w:val="000000"/>
          <w:szCs w:val="24"/>
        </w:rPr>
        <w:t xml:space="preserve"> In addition during the site survey </w:t>
      </w:r>
      <w:r w:rsidR="00D26A1B">
        <w:rPr>
          <w:color w:val="000000"/>
          <w:szCs w:val="24"/>
        </w:rPr>
        <w:t xml:space="preserve">the </w:t>
      </w:r>
      <w:r w:rsidR="00FA629B">
        <w:rPr>
          <w:color w:val="000000"/>
          <w:szCs w:val="24"/>
        </w:rPr>
        <w:t xml:space="preserve">streams </w:t>
      </w:r>
      <w:r w:rsidR="00D26A1B">
        <w:rPr>
          <w:color w:val="000000"/>
          <w:szCs w:val="24"/>
        </w:rPr>
        <w:t xml:space="preserve">were </w:t>
      </w:r>
      <w:r w:rsidR="00FA629B">
        <w:rPr>
          <w:color w:val="000000"/>
          <w:szCs w:val="24"/>
        </w:rPr>
        <w:t>very small with a low flow.</w:t>
      </w:r>
      <w:r w:rsidR="00291F3F">
        <w:rPr>
          <w:color w:val="000000"/>
          <w:szCs w:val="24"/>
        </w:rPr>
        <w:t xml:space="preserve"> </w:t>
      </w:r>
      <w:r w:rsidR="00FA629B">
        <w:t>Any</w:t>
      </w:r>
      <w:r w:rsidR="00291F3F">
        <w:t xml:space="preserve"> impacts would be considered to be localised.</w:t>
      </w:r>
      <w:r w:rsidR="00291F3F" w:rsidRPr="00291F3F">
        <w:t xml:space="preserve"> </w:t>
      </w:r>
      <w:r w:rsidR="00291F3F">
        <w:t xml:space="preserve">Any invasive species impacts that may arise on site during the works would not have the potential to affect the SAC at a distance of c. 32.1 </w:t>
      </w:r>
      <w:proofErr w:type="spellStart"/>
      <w:r w:rsidR="00291F3F">
        <w:t>rkm</w:t>
      </w:r>
      <w:proofErr w:type="spellEnd"/>
      <w:r w:rsidR="00291F3F">
        <w:t xml:space="preserve"> downstream</w:t>
      </w:r>
      <w:r w:rsidR="00B82EC5">
        <w:t xml:space="preserve"> either.</w:t>
      </w:r>
      <w:r w:rsidR="00291F3F">
        <w:t xml:space="preserve"> This is a large geographical distance and there is no potential for invasive species impacts taking this into account.</w:t>
      </w:r>
      <w:r w:rsidR="00291F3F" w:rsidRPr="00291F3F">
        <w:t xml:space="preserve"> </w:t>
      </w:r>
      <w:r w:rsidR="00291F3F">
        <w:t>Regarding other ecological interests, a full Ecological Impact Assessment will be carried out by Ecofac</w:t>
      </w:r>
      <w:r w:rsidR="005B7F98">
        <w:t>t. This will take into account all other ecol</w:t>
      </w:r>
      <w:r w:rsidR="00336688">
        <w:t xml:space="preserve">ogical features of note including Otters which are designated as part of the </w:t>
      </w:r>
      <w:r w:rsidR="00336688" w:rsidRPr="00882C58">
        <w:rPr>
          <w:color w:val="000000"/>
        </w:rPr>
        <w:t xml:space="preserve">Lough </w:t>
      </w:r>
      <w:proofErr w:type="spellStart"/>
      <w:r w:rsidR="00336688" w:rsidRPr="00882C58">
        <w:rPr>
          <w:color w:val="000000"/>
        </w:rPr>
        <w:t>Oughter</w:t>
      </w:r>
      <w:proofErr w:type="spellEnd"/>
      <w:r w:rsidR="00336688" w:rsidRPr="00882C58">
        <w:rPr>
          <w:color w:val="000000"/>
        </w:rPr>
        <w:t xml:space="preserve"> </w:t>
      </w:r>
      <w:proofErr w:type="gramStart"/>
      <w:r w:rsidR="00336688" w:rsidRPr="00882C58">
        <w:rPr>
          <w:color w:val="000000"/>
        </w:rPr>
        <w:t>And</w:t>
      </w:r>
      <w:proofErr w:type="gramEnd"/>
      <w:r w:rsidR="00336688" w:rsidRPr="00882C58">
        <w:rPr>
          <w:color w:val="000000"/>
        </w:rPr>
        <w:t xml:space="preserve"> Associated Loughs SAC</w:t>
      </w:r>
      <w:r w:rsidR="00336688">
        <w:rPr>
          <w:color w:val="000000"/>
        </w:rPr>
        <w:t xml:space="preserve">. However any Otters present in the vicinity of the site would not be considered part of this population. </w:t>
      </w:r>
    </w:p>
    <w:p w14:paraId="72D709C7" w14:textId="3E9EFFAB" w:rsidR="00D1608C" w:rsidRDefault="00D1608C" w:rsidP="00A71DE1">
      <w:pPr>
        <w:spacing w:line="288" w:lineRule="auto"/>
      </w:pPr>
    </w:p>
    <w:p w14:paraId="4EEF513B" w14:textId="3351A6E8" w:rsidR="00336688" w:rsidRPr="00201821" w:rsidRDefault="00336688" w:rsidP="00336688">
      <w:pPr>
        <w:spacing w:line="288" w:lineRule="auto"/>
      </w:pPr>
      <w:r>
        <w:t xml:space="preserve">From examination of the information available, it is concluded that there is no potential for direct, indirect or cumulative impacts arising from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rsidR="00B82EC5">
        <w:rPr>
          <w:rFonts w:eastAsia="Times New Roman"/>
          <w:noProof/>
          <w:sz w:val="19"/>
          <w:szCs w:val="19"/>
          <w:lang w:eastAsia="en-IE"/>
        </w:rPr>
        <w:t xml:space="preserve"> in </w:t>
      </w:r>
      <w:r w:rsidRPr="007056D2">
        <w:rPr>
          <w:rFonts w:eastAsia="Times New Roman"/>
          <w:noProof/>
          <w:sz w:val="19"/>
          <w:szCs w:val="19"/>
          <w:lang w:eastAsia="en-IE"/>
        </w:rPr>
        <w:t>Co. Leitrim</w:t>
      </w:r>
      <w:r>
        <w:t xml:space="preserve">. No mitigation measures are deemed to be required. Therefore, it is concluded that a Natura Impact Statement is not required for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rPr>
          <w:rFonts w:eastAsia="Times New Roman"/>
          <w:noProof/>
          <w:sz w:val="19"/>
          <w:szCs w:val="19"/>
          <w:lang w:eastAsia="en-IE"/>
        </w:rPr>
        <w:t>,</w:t>
      </w:r>
      <w:r w:rsidRPr="007056D2">
        <w:rPr>
          <w:rFonts w:eastAsia="Times New Roman"/>
          <w:noProof/>
          <w:sz w:val="19"/>
          <w:szCs w:val="19"/>
          <w:lang w:eastAsia="en-IE"/>
        </w:rPr>
        <w:t xml:space="preserve"> Co. Leitrim</w:t>
      </w:r>
      <w:r>
        <w:rPr>
          <w:rFonts w:eastAsia="Times New Roman"/>
          <w:noProof/>
          <w:sz w:val="19"/>
          <w:szCs w:val="19"/>
          <w:lang w:eastAsia="en-IE"/>
        </w:rPr>
        <w:t xml:space="preserve">. </w:t>
      </w:r>
    </w:p>
    <w:p w14:paraId="74C31E02" w14:textId="48548AD4" w:rsidR="00D1608C" w:rsidRDefault="00D1608C" w:rsidP="00A71DE1">
      <w:pPr>
        <w:spacing w:line="288" w:lineRule="auto"/>
      </w:pPr>
    </w:p>
    <w:p w14:paraId="6ACDFCFC" w14:textId="77777777" w:rsidR="00291F3F" w:rsidRDefault="00291F3F" w:rsidP="00291F3F">
      <w:pPr>
        <w:spacing w:line="288" w:lineRule="auto"/>
      </w:pPr>
    </w:p>
    <w:p w14:paraId="38AAF169" w14:textId="796E96EC" w:rsidR="00D31DF8" w:rsidRPr="00A71DE1" w:rsidRDefault="00452B2E" w:rsidP="00A71DE1">
      <w:pPr>
        <w:spacing w:line="288" w:lineRule="auto"/>
        <w:rPr>
          <w:rFonts w:eastAsia="Times New Roman"/>
          <w:lang w:eastAsia="en-IE"/>
        </w:rPr>
      </w:pPr>
      <w:r>
        <w:rPr>
          <w:rFonts w:eastAsia="Times New Roman"/>
          <w:b/>
          <w:sz w:val="24"/>
          <w:szCs w:val="24"/>
          <w:lang w:eastAsia="en-IE"/>
        </w:rPr>
        <w:br w:type="page"/>
      </w:r>
      <w:r>
        <w:rPr>
          <w:lang w:val="en-US"/>
        </w:rPr>
        <w:lastRenderedPageBreak/>
        <w:t xml:space="preserve"> </w:t>
      </w:r>
      <w:r w:rsidR="007F6C49" w:rsidRPr="007F6C49">
        <w:rPr>
          <w:rFonts w:eastAsia="Times New Roman"/>
          <w:b/>
          <w:sz w:val="24"/>
          <w:szCs w:val="24"/>
          <w:lang w:eastAsia="en-IE"/>
        </w:rPr>
        <w:t>TABLE OF CONTENTS</w:t>
      </w:r>
    </w:p>
    <w:p w14:paraId="00ADF175" w14:textId="77777777" w:rsidR="00872584" w:rsidRPr="0089497C" w:rsidRDefault="00872584" w:rsidP="00F20AA1">
      <w:pPr>
        <w:spacing w:line="288" w:lineRule="auto"/>
        <w:rPr>
          <w:lang w:val="en-US"/>
        </w:rPr>
      </w:pPr>
    </w:p>
    <w:bookmarkStart w:id="1" w:name="_Toc57819779"/>
    <w:p w14:paraId="6732DCA9" w14:textId="20D57FA5" w:rsidR="00394257" w:rsidRDefault="0039042A">
      <w:pPr>
        <w:pStyle w:val="TOC1"/>
        <w:tabs>
          <w:tab w:val="left" w:pos="400"/>
          <w:tab w:val="right" w:leader="dot" w:pos="9017"/>
        </w:tabs>
        <w:rPr>
          <w:rFonts w:asciiTheme="minorHAnsi" w:eastAsiaTheme="minorEastAsia" w:hAnsiTheme="minorHAnsi" w:cstheme="minorBidi"/>
          <w:b w:val="0"/>
          <w:noProof/>
          <w:sz w:val="22"/>
          <w:szCs w:val="22"/>
          <w:lang w:val="en-GB" w:eastAsia="en-GB"/>
        </w:rPr>
      </w:pPr>
      <w:r>
        <w:rPr>
          <w:rFonts w:eastAsia="Times New Roman"/>
          <w:bCs/>
          <w:kern w:val="32"/>
          <w:sz w:val="24"/>
          <w:szCs w:val="24"/>
          <w:lang w:val="en-US"/>
        </w:rPr>
        <w:fldChar w:fldCharType="begin"/>
      </w:r>
      <w:r w:rsidR="00D31DF8">
        <w:rPr>
          <w:rFonts w:eastAsia="Times New Roman"/>
          <w:bCs/>
          <w:kern w:val="32"/>
          <w:sz w:val="24"/>
          <w:szCs w:val="24"/>
          <w:lang w:val="en-US"/>
        </w:rPr>
        <w:instrText xml:space="preserve"> TOC \o "1-3" \h \z \u </w:instrText>
      </w:r>
      <w:r>
        <w:rPr>
          <w:rFonts w:eastAsia="Times New Roman"/>
          <w:bCs/>
          <w:kern w:val="32"/>
          <w:sz w:val="24"/>
          <w:szCs w:val="24"/>
          <w:lang w:val="en-US"/>
        </w:rPr>
        <w:fldChar w:fldCharType="separate"/>
      </w:r>
      <w:hyperlink w:anchor="_Toc78269097" w:history="1">
        <w:r w:rsidR="00394257" w:rsidRPr="003E767E">
          <w:rPr>
            <w:rStyle w:val="Hyperlink"/>
            <w:rFonts w:eastAsia="Times New Roman"/>
            <w:noProof/>
            <w:kern w:val="32"/>
            <w:lang w:val="en-US"/>
          </w:rPr>
          <w:t>1.</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INTRODUCTION</w:t>
        </w:r>
        <w:r w:rsidR="00394257">
          <w:rPr>
            <w:noProof/>
            <w:webHidden/>
          </w:rPr>
          <w:tab/>
        </w:r>
        <w:r w:rsidR="00394257">
          <w:rPr>
            <w:noProof/>
            <w:webHidden/>
          </w:rPr>
          <w:fldChar w:fldCharType="begin"/>
        </w:r>
        <w:r w:rsidR="00394257">
          <w:rPr>
            <w:noProof/>
            <w:webHidden/>
          </w:rPr>
          <w:instrText xml:space="preserve"> PAGEREF _Toc78269097 \h </w:instrText>
        </w:r>
        <w:r w:rsidR="00394257">
          <w:rPr>
            <w:noProof/>
            <w:webHidden/>
          </w:rPr>
        </w:r>
        <w:r w:rsidR="00394257">
          <w:rPr>
            <w:noProof/>
            <w:webHidden/>
          </w:rPr>
          <w:fldChar w:fldCharType="separate"/>
        </w:r>
        <w:r w:rsidR="00394257">
          <w:rPr>
            <w:noProof/>
            <w:webHidden/>
          </w:rPr>
          <w:t>4</w:t>
        </w:r>
        <w:r w:rsidR="00394257">
          <w:rPr>
            <w:noProof/>
            <w:webHidden/>
          </w:rPr>
          <w:fldChar w:fldCharType="end"/>
        </w:r>
      </w:hyperlink>
    </w:p>
    <w:p w14:paraId="254823CD" w14:textId="4605A542"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098" w:history="1">
        <w:r w:rsidR="00394257" w:rsidRPr="003E767E">
          <w:rPr>
            <w:rStyle w:val="Hyperlink"/>
            <w:rFonts w:eastAsia="Times New Roman"/>
            <w:noProof/>
            <w:lang w:eastAsia="en-IE"/>
          </w:rPr>
          <w:t xml:space="preserve">1.1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Legislative context</w:t>
        </w:r>
        <w:r w:rsidR="00394257">
          <w:rPr>
            <w:noProof/>
            <w:webHidden/>
          </w:rPr>
          <w:tab/>
        </w:r>
        <w:r w:rsidR="00394257">
          <w:rPr>
            <w:noProof/>
            <w:webHidden/>
          </w:rPr>
          <w:fldChar w:fldCharType="begin"/>
        </w:r>
        <w:r w:rsidR="00394257">
          <w:rPr>
            <w:noProof/>
            <w:webHidden/>
          </w:rPr>
          <w:instrText xml:space="preserve"> PAGEREF _Toc78269098 \h </w:instrText>
        </w:r>
        <w:r w:rsidR="00394257">
          <w:rPr>
            <w:noProof/>
            <w:webHidden/>
          </w:rPr>
        </w:r>
        <w:r w:rsidR="00394257">
          <w:rPr>
            <w:noProof/>
            <w:webHidden/>
          </w:rPr>
          <w:fldChar w:fldCharType="separate"/>
        </w:r>
        <w:r w:rsidR="00394257">
          <w:rPr>
            <w:noProof/>
            <w:webHidden/>
          </w:rPr>
          <w:t>4</w:t>
        </w:r>
        <w:r w:rsidR="00394257">
          <w:rPr>
            <w:noProof/>
            <w:webHidden/>
          </w:rPr>
          <w:fldChar w:fldCharType="end"/>
        </w:r>
      </w:hyperlink>
    </w:p>
    <w:p w14:paraId="5B92323B" w14:textId="25B85BB8" w:rsidR="00394257" w:rsidRDefault="00751EC2">
      <w:pPr>
        <w:pStyle w:val="TOC1"/>
        <w:tabs>
          <w:tab w:val="left" w:pos="400"/>
          <w:tab w:val="right" w:leader="dot" w:pos="9017"/>
        </w:tabs>
        <w:rPr>
          <w:rFonts w:asciiTheme="minorHAnsi" w:eastAsiaTheme="minorEastAsia" w:hAnsiTheme="minorHAnsi" w:cstheme="minorBidi"/>
          <w:b w:val="0"/>
          <w:noProof/>
          <w:sz w:val="22"/>
          <w:szCs w:val="22"/>
          <w:lang w:val="en-GB" w:eastAsia="en-GB"/>
        </w:rPr>
      </w:pPr>
      <w:hyperlink w:anchor="_Toc78269099" w:history="1">
        <w:r w:rsidR="00394257" w:rsidRPr="003E767E">
          <w:rPr>
            <w:rStyle w:val="Hyperlink"/>
            <w:rFonts w:eastAsia="Times New Roman"/>
            <w:noProof/>
            <w:kern w:val="32"/>
            <w:lang w:val="en-US"/>
          </w:rPr>
          <w:t>2.</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METHODOLOGY</w:t>
        </w:r>
        <w:r w:rsidR="00394257">
          <w:rPr>
            <w:noProof/>
            <w:webHidden/>
          </w:rPr>
          <w:tab/>
        </w:r>
        <w:r w:rsidR="00394257">
          <w:rPr>
            <w:noProof/>
            <w:webHidden/>
          </w:rPr>
          <w:fldChar w:fldCharType="begin"/>
        </w:r>
        <w:r w:rsidR="00394257">
          <w:rPr>
            <w:noProof/>
            <w:webHidden/>
          </w:rPr>
          <w:instrText xml:space="preserve"> PAGEREF _Toc78269099 \h </w:instrText>
        </w:r>
        <w:r w:rsidR="00394257">
          <w:rPr>
            <w:noProof/>
            <w:webHidden/>
          </w:rPr>
        </w:r>
        <w:r w:rsidR="00394257">
          <w:rPr>
            <w:noProof/>
            <w:webHidden/>
          </w:rPr>
          <w:fldChar w:fldCharType="separate"/>
        </w:r>
        <w:r w:rsidR="00394257">
          <w:rPr>
            <w:noProof/>
            <w:webHidden/>
          </w:rPr>
          <w:t>7</w:t>
        </w:r>
        <w:r w:rsidR="00394257">
          <w:rPr>
            <w:noProof/>
            <w:webHidden/>
          </w:rPr>
          <w:fldChar w:fldCharType="end"/>
        </w:r>
      </w:hyperlink>
    </w:p>
    <w:p w14:paraId="129DFB92" w14:textId="51D753D8"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0" w:history="1">
        <w:r w:rsidR="00394257" w:rsidRPr="003E767E">
          <w:rPr>
            <w:rStyle w:val="Hyperlink"/>
            <w:rFonts w:eastAsia="Times New Roman"/>
            <w:noProof/>
            <w:lang w:eastAsia="en-IE"/>
          </w:rPr>
          <w:t xml:space="preserve">2.1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Desk study</w:t>
        </w:r>
        <w:r w:rsidR="00394257">
          <w:rPr>
            <w:noProof/>
            <w:webHidden/>
          </w:rPr>
          <w:tab/>
        </w:r>
        <w:r w:rsidR="00394257">
          <w:rPr>
            <w:noProof/>
            <w:webHidden/>
          </w:rPr>
          <w:fldChar w:fldCharType="begin"/>
        </w:r>
        <w:r w:rsidR="00394257">
          <w:rPr>
            <w:noProof/>
            <w:webHidden/>
          </w:rPr>
          <w:instrText xml:space="preserve"> PAGEREF _Toc78269100 \h </w:instrText>
        </w:r>
        <w:r w:rsidR="00394257">
          <w:rPr>
            <w:noProof/>
            <w:webHidden/>
          </w:rPr>
        </w:r>
        <w:r w:rsidR="00394257">
          <w:rPr>
            <w:noProof/>
            <w:webHidden/>
          </w:rPr>
          <w:fldChar w:fldCharType="separate"/>
        </w:r>
        <w:r w:rsidR="00394257">
          <w:rPr>
            <w:noProof/>
            <w:webHidden/>
          </w:rPr>
          <w:t>7</w:t>
        </w:r>
        <w:r w:rsidR="00394257">
          <w:rPr>
            <w:noProof/>
            <w:webHidden/>
          </w:rPr>
          <w:fldChar w:fldCharType="end"/>
        </w:r>
      </w:hyperlink>
    </w:p>
    <w:p w14:paraId="51C8C65C" w14:textId="33A01D46"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1" w:history="1">
        <w:r w:rsidR="00394257" w:rsidRPr="003E767E">
          <w:rPr>
            <w:rStyle w:val="Hyperlink"/>
            <w:rFonts w:eastAsia="Times New Roman"/>
            <w:noProof/>
            <w:lang w:eastAsia="en-IE"/>
          </w:rPr>
          <w:t xml:space="preserve">2.2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Site Visit</w:t>
        </w:r>
        <w:r w:rsidR="00394257">
          <w:rPr>
            <w:noProof/>
            <w:webHidden/>
          </w:rPr>
          <w:tab/>
        </w:r>
        <w:r w:rsidR="00394257">
          <w:rPr>
            <w:noProof/>
            <w:webHidden/>
          </w:rPr>
          <w:fldChar w:fldCharType="begin"/>
        </w:r>
        <w:r w:rsidR="00394257">
          <w:rPr>
            <w:noProof/>
            <w:webHidden/>
          </w:rPr>
          <w:instrText xml:space="preserve"> PAGEREF _Toc78269101 \h </w:instrText>
        </w:r>
        <w:r w:rsidR="00394257">
          <w:rPr>
            <w:noProof/>
            <w:webHidden/>
          </w:rPr>
        </w:r>
        <w:r w:rsidR="00394257">
          <w:rPr>
            <w:noProof/>
            <w:webHidden/>
          </w:rPr>
          <w:fldChar w:fldCharType="separate"/>
        </w:r>
        <w:r w:rsidR="00394257">
          <w:rPr>
            <w:noProof/>
            <w:webHidden/>
          </w:rPr>
          <w:t>7</w:t>
        </w:r>
        <w:r w:rsidR="00394257">
          <w:rPr>
            <w:noProof/>
            <w:webHidden/>
          </w:rPr>
          <w:fldChar w:fldCharType="end"/>
        </w:r>
      </w:hyperlink>
    </w:p>
    <w:p w14:paraId="1E6EABB7" w14:textId="1A205E62"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2" w:history="1">
        <w:r w:rsidR="00394257" w:rsidRPr="003E767E">
          <w:rPr>
            <w:rStyle w:val="Hyperlink"/>
            <w:rFonts w:eastAsia="Times New Roman"/>
            <w:noProof/>
            <w:lang w:eastAsia="en-IE"/>
          </w:rPr>
          <w:t xml:space="preserve">2.3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Assessment Methodology</w:t>
        </w:r>
        <w:r w:rsidR="00394257">
          <w:rPr>
            <w:noProof/>
            <w:webHidden/>
          </w:rPr>
          <w:tab/>
        </w:r>
        <w:r w:rsidR="00394257">
          <w:rPr>
            <w:noProof/>
            <w:webHidden/>
          </w:rPr>
          <w:fldChar w:fldCharType="begin"/>
        </w:r>
        <w:r w:rsidR="00394257">
          <w:rPr>
            <w:noProof/>
            <w:webHidden/>
          </w:rPr>
          <w:instrText xml:space="preserve"> PAGEREF _Toc78269102 \h </w:instrText>
        </w:r>
        <w:r w:rsidR="00394257">
          <w:rPr>
            <w:noProof/>
            <w:webHidden/>
          </w:rPr>
        </w:r>
        <w:r w:rsidR="00394257">
          <w:rPr>
            <w:noProof/>
            <w:webHidden/>
          </w:rPr>
          <w:fldChar w:fldCharType="separate"/>
        </w:r>
        <w:r w:rsidR="00394257">
          <w:rPr>
            <w:noProof/>
            <w:webHidden/>
          </w:rPr>
          <w:t>7</w:t>
        </w:r>
        <w:r w:rsidR="00394257">
          <w:rPr>
            <w:noProof/>
            <w:webHidden/>
          </w:rPr>
          <w:fldChar w:fldCharType="end"/>
        </w:r>
      </w:hyperlink>
    </w:p>
    <w:p w14:paraId="16BE3B5D" w14:textId="425B28D8" w:rsidR="00394257" w:rsidRDefault="00751EC2">
      <w:pPr>
        <w:pStyle w:val="TOC1"/>
        <w:tabs>
          <w:tab w:val="left" w:pos="400"/>
          <w:tab w:val="right" w:leader="dot" w:pos="9017"/>
        </w:tabs>
        <w:rPr>
          <w:rFonts w:asciiTheme="minorHAnsi" w:eastAsiaTheme="minorEastAsia" w:hAnsiTheme="minorHAnsi" w:cstheme="minorBidi"/>
          <w:b w:val="0"/>
          <w:noProof/>
          <w:sz w:val="22"/>
          <w:szCs w:val="22"/>
          <w:lang w:val="en-GB" w:eastAsia="en-GB"/>
        </w:rPr>
      </w:pPr>
      <w:hyperlink w:anchor="_Toc78269103" w:history="1">
        <w:r w:rsidR="00394257" w:rsidRPr="003E767E">
          <w:rPr>
            <w:rStyle w:val="Hyperlink"/>
            <w:rFonts w:eastAsia="Times New Roman"/>
            <w:noProof/>
            <w:kern w:val="32"/>
            <w:lang w:val="en-US"/>
          </w:rPr>
          <w:t>3.</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DESCRIPTION OF PROJECT CHARACTERISTICS</w:t>
        </w:r>
        <w:r w:rsidR="00394257">
          <w:rPr>
            <w:noProof/>
            <w:webHidden/>
          </w:rPr>
          <w:tab/>
        </w:r>
        <w:r w:rsidR="00394257">
          <w:rPr>
            <w:noProof/>
            <w:webHidden/>
          </w:rPr>
          <w:fldChar w:fldCharType="begin"/>
        </w:r>
        <w:r w:rsidR="00394257">
          <w:rPr>
            <w:noProof/>
            <w:webHidden/>
          </w:rPr>
          <w:instrText xml:space="preserve"> PAGEREF _Toc78269103 \h </w:instrText>
        </w:r>
        <w:r w:rsidR="00394257">
          <w:rPr>
            <w:noProof/>
            <w:webHidden/>
          </w:rPr>
        </w:r>
        <w:r w:rsidR="00394257">
          <w:rPr>
            <w:noProof/>
            <w:webHidden/>
          </w:rPr>
          <w:fldChar w:fldCharType="separate"/>
        </w:r>
        <w:r w:rsidR="00394257">
          <w:rPr>
            <w:noProof/>
            <w:webHidden/>
          </w:rPr>
          <w:t>9</w:t>
        </w:r>
        <w:r w:rsidR="00394257">
          <w:rPr>
            <w:noProof/>
            <w:webHidden/>
          </w:rPr>
          <w:fldChar w:fldCharType="end"/>
        </w:r>
      </w:hyperlink>
    </w:p>
    <w:p w14:paraId="1AF814E3" w14:textId="0D2B1445" w:rsidR="00394257" w:rsidRDefault="00751EC2">
      <w:pPr>
        <w:pStyle w:val="TOC1"/>
        <w:tabs>
          <w:tab w:val="left" w:pos="400"/>
          <w:tab w:val="right" w:leader="dot" w:pos="9017"/>
        </w:tabs>
        <w:rPr>
          <w:rFonts w:asciiTheme="minorHAnsi" w:eastAsiaTheme="minorEastAsia" w:hAnsiTheme="minorHAnsi" w:cstheme="minorBidi"/>
          <w:b w:val="0"/>
          <w:noProof/>
          <w:sz w:val="22"/>
          <w:szCs w:val="22"/>
          <w:lang w:val="en-GB" w:eastAsia="en-GB"/>
        </w:rPr>
      </w:pPr>
      <w:hyperlink w:anchor="_Toc78269104" w:history="1">
        <w:r w:rsidR="00394257" w:rsidRPr="003E767E">
          <w:rPr>
            <w:rStyle w:val="Hyperlink"/>
            <w:rFonts w:eastAsia="Times New Roman"/>
            <w:noProof/>
            <w:kern w:val="32"/>
            <w:lang w:val="en-US"/>
          </w:rPr>
          <w:t>4.</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IDENTIFICATION OF RELEVANT NATURA 2000 SITES</w:t>
        </w:r>
        <w:r w:rsidR="00394257">
          <w:rPr>
            <w:noProof/>
            <w:webHidden/>
          </w:rPr>
          <w:tab/>
        </w:r>
        <w:r w:rsidR="00394257">
          <w:rPr>
            <w:noProof/>
            <w:webHidden/>
          </w:rPr>
          <w:fldChar w:fldCharType="begin"/>
        </w:r>
        <w:r w:rsidR="00394257">
          <w:rPr>
            <w:noProof/>
            <w:webHidden/>
          </w:rPr>
          <w:instrText xml:space="preserve"> PAGEREF _Toc78269104 \h </w:instrText>
        </w:r>
        <w:r w:rsidR="00394257">
          <w:rPr>
            <w:noProof/>
            <w:webHidden/>
          </w:rPr>
        </w:r>
        <w:r w:rsidR="00394257">
          <w:rPr>
            <w:noProof/>
            <w:webHidden/>
          </w:rPr>
          <w:fldChar w:fldCharType="separate"/>
        </w:r>
        <w:r w:rsidR="00394257">
          <w:rPr>
            <w:noProof/>
            <w:webHidden/>
          </w:rPr>
          <w:t>11</w:t>
        </w:r>
        <w:r w:rsidR="00394257">
          <w:rPr>
            <w:noProof/>
            <w:webHidden/>
          </w:rPr>
          <w:fldChar w:fldCharType="end"/>
        </w:r>
      </w:hyperlink>
    </w:p>
    <w:p w14:paraId="3A46017C" w14:textId="394A83D7"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5" w:history="1">
        <w:r w:rsidR="00394257" w:rsidRPr="003E767E">
          <w:rPr>
            <w:rStyle w:val="Hyperlink"/>
            <w:rFonts w:eastAsia="Times New Roman"/>
            <w:noProof/>
            <w:lang w:eastAsia="en-IE"/>
          </w:rPr>
          <w:t xml:space="preserve">4.1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Rationale for Appropriate Assessment Screening</w:t>
        </w:r>
        <w:r w:rsidR="00394257">
          <w:rPr>
            <w:noProof/>
            <w:webHidden/>
          </w:rPr>
          <w:tab/>
        </w:r>
        <w:r w:rsidR="00394257">
          <w:rPr>
            <w:noProof/>
            <w:webHidden/>
          </w:rPr>
          <w:fldChar w:fldCharType="begin"/>
        </w:r>
        <w:r w:rsidR="00394257">
          <w:rPr>
            <w:noProof/>
            <w:webHidden/>
          </w:rPr>
          <w:instrText xml:space="preserve"> PAGEREF _Toc78269105 \h </w:instrText>
        </w:r>
        <w:r w:rsidR="00394257">
          <w:rPr>
            <w:noProof/>
            <w:webHidden/>
          </w:rPr>
        </w:r>
        <w:r w:rsidR="00394257">
          <w:rPr>
            <w:noProof/>
            <w:webHidden/>
          </w:rPr>
          <w:fldChar w:fldCharType="separate"/>
        </w:r>
        <w:r w:rsidR="00394257">
          <w:rPr>
            <w:noProof/>
            <w:webHidden/>
          </w:rPr>
          <w:t>11</w:t>
        </w:r>
        <w:r w:rsidR="00394257">
          <w:rPr>
            <w:noProof/>
            <w:webHidden/>
          </w:rPr>
          <w:fldChar w:fldCharType="end"/>
        </w:r>
      </w:hyperlink>
    </w:p>
    <w:p w14:paraId="2AB3D4A7" w14:textId="5A1E966F"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6" w:history="1">
        <w:r w:rsidR="00394257" w:rsidRPr="003E767E">
          <w:rPr>
            <w:rStyle w:val="Hyperlink"/>
            <w:rFonts w:eastAsia="Times New Roman"/>
            <w:noProof/>
            <w:lang w:eastAsia="en-IE"/>
          </w:rPr>
          <w:t xml:space="preserve">4.2 </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Natura 2000 sites considered for the proposed works</w:t>
        </w:r>
        <w:r w:rsidR="00394257">
          <w:rPr>
            <w:noProof/>
            <w:webHidden/>
          </w:rPr>
          <w:tab/>
        </w:r>
        <w:r w:rsidR="00394257">
          <w:rPr>
            <w:noProof/>
            <w:webHidden/>
          </w:rPr>
          <w:fldChar w:fldCharType="begin"/>
        </w:r>
        <w:r w:rsidR="00394257">
          <w:rPr>
            <w:noProof/>
            <w:webHidden/>
          </w:rPr>
          <w:instrText xml:space="preserve"> PAGEREF _Toc78269106 \h </w:instrText>
        </w:r>
        <w:r w:rsidR="00394257">
          <w:rPr>
            <w:noProof/>
            <w:webHidden/>
          </w:rPr>
        </w:r>
        <w:r w:rsidR="00394257">
          <w:rPr>
            <w:noProof/>
            <w:webHidden/>
          </w:rPr>
          <w:fldChar w:fldCharType="separate"/>
        </w:r>
        <w:r w:rsidR="00394257">
          <w:rPr>
            <w:noProof/>
            <w:webHidden/>
          </w:rPr>
          <w:t>11</w:t>
        </w:r>
        <w:r w:rsidR="00394257">
          <w:rPr>
            <w:noProof/>
            <w:webHidden/>
          </w:rPr>
          <w:fldChar w:fldCharType="end"/>
        </w:r>
      </w:hyperlink>
    </w:p>
    <w:p w14:paraId="4FF1E601" w14:textId="73C2BE55" w:rsidR="00394257" w:rsidRDefault="00751EC2">
      <w:pPr>
        <w:pStyle w:val="TOC1"/>
        <w:tabs>
          <w:tab w:val="left" w:pos="400"/>
          <w:tab w:val="right" w:leader="dot" w:pos="9017"/>
        </w:tabs>
        <w:rPr>
          <w:rFonts w:asciiTheme="minorHAnsi" w:eastAsiaTheme="minorEastAsia" w:hAnsiTheme="minorHAnsi" w:cstheme="minorBidi"/>
          <w:b w:val="0"/>
          <w:noProof/>
          <w:sz w:val="22"/>
          <w:szCs w:val="22"/>
          <w:lang w:val="en-GB" w:eastAsia="en-GB"/>
        </w:rPr>
      </w:pPr>
      <w:hyperlink w:anchor="_Toc78269107" w:history="1">
        <w:r w:rsidR="00394257" w:rsidRPr="003E767E">
          <w:rPr>
            <w:rStyle w:val="Hyperlink"/>
            <w:rFonts w:eastAsia="Times New Roman"/>
            <w:noProof/>
            <w:kern w:val="32"/>
            <w:lang w:val="en-US"/>
          </w:rPr>
          <w:t>5.</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POTENTIAL FOR EFFECTS</w:t>
        </w:r>
        <w:r w:rsidR="00394257">
          <w:rPr>
            <w:noProof/>
            <w:webHidden/>
          </w:rPr>
          <w:tab/>
        </w:r>
        <w:r w:rsidR="00394257">
          <w:rPr>
            <w:noProof/>
            <w:webHidden/>
          </w:rPr>
          <w:fldChar w:fldCharType="begin"/>
        </w:r>
        <w:r w:rsidR="00394257">
          <w:rPr>
            <w:noProof/>
            <w:webHidden/>
          </w:rPr>
          <w:instrText xml:space="preserve"> PAGEREF _Toc78269107 \h </w:instrText>
        </w:r>
        <w:r w:rsidR="00394257">
          <w:rPr>
            <w:noProof/>
            <w:webHidden/>
          </w:rPr>
        </w:r>
        <w:r w:rsidR="00394257">
          <w:rPr>
            <w:noProof/>
            <w:webHidden/>
          </w:rPr>
          <w:fldChar w:fldCharType="separate"/>
        </w:r>
        <w:r w:rsidR="00394257">
          <w:rPr>
            <w:noProof/>
            <w:webHidden/>
          </w:rPr>
          <w:t>13</w:t>
        </w:r>
        <w:r w:rsidR="00394257">
          <w:rPr>
            <w:noProof/>
            <w:webHidden/>
          </w:rPr>
          <w:fldChar w:fldCharType="end"/>
        </w:r>
      </w:hyperlink>
    </w:p>
    <w:p w14:paraId="0E119E51" w14:textId="7577422B"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08" w:history="1">
        <w:r w:rsidR="00394257" w:rsidRPr="003E767E">
          <w:rPr>
            <w:rStyle w:val="Hyperlink"/>
            <w:rFonts w:eastAsia="Times New Roman"/>
            <w:noProof/>
            <w:lang w:eastAsia="en-IE"/>
          </w:rPr>
          <w:t>5.1</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Potential direct impacts affecting Natura 2000 sites</w:t>
        </w:r>
        <w:r w:rsidR="00394257">
          <w:rPr>
            <w:noProof/>
            <w:webHidden/>
          </w:rPr>
          <w:tab/>
        </w:r>
        <w:r w:rsidR="00394257">
          <w:rPr>
            <w:noProof/>
            <w:webHidden/>
          </w:rPr>
          <w:fldChar w:fldCharType="begin"/>
        </w:r>
        <w:r w:rsidR="00394257">
          <w:rPr>
            <w:noProof/>
            <w:webHidden/>
          </w:rPr>
          <w:instrText xml:space="preserve"> PAGEREF _Toc78269108 \h </w:instrText>
        </w:r>
        <w:r w:rsidR="00394257">
          <w:rPr>
            <w:noProof/>
            <w:webHidden/>
          </w:rPr>
        </w:r>
        <w:r w:rsidR="00394257">
          <w:rPr>
            <w:noProof/>
            <w:webHidden/>
          </w:rPr>
          <w:fldChar w:fldCharType="separate"/>
        </w:r>
        <w:r w:rsidR="00394257">
          <w:rPr>
            <w:noProof/>
            <w:webHidden/>
          </w:rPr>
          <w:t>16</w:t>
        </w:r>
        <w:r w:rsidR="00394257">
          <w:rPr>
            <w:noProof/>
            <w:webHidden/>
          </w:rPr>
          <w:fldChar w:fldCharType="end"/>
        </w:r>
      </w:hyperlink>
    </w:p>
    <w:p w14:paraId="54F336C2" w14:textId="1FE3C896" w:rsidR="00394257" w:rsidRDefault="00751EC2">
      <w:pPr>
        <w:pStyle w:val="TOC3"/>
        <w:tabs>
          <w:tab w:val="left" w:pos="1100"/>
          <w:tab w:val="right" w:leader="dot" w:pos="9017"/>
        </w:tabs>
        <w:rPr>
          <w:rFonts w:asciiTheme="minorHAnsi" w:eastAsiaTheme="minorEastAsia" w:hAnsiTheme="minorHAnsi" w:cstheme="minorBidi"/>
          <w:i w:val="0"/>
          <w:noProof/>
          <w:sz w:val="22"/>
          <w:szCs w:val="22"/>
          <w:lang w:val="en-GB" w:eastAsia="en-GB"/>
        </w:rPr>
      </w:pPr>
      <w:hyperlink w:anchor="_Toc78269109" w:history="1">
        <w:r w:rsidR="00394257" w:rsidRPr="003E767E">
          <w:rPr>
            <w:rStyle w:val="Hyperlink"/>
            <w:noProof/>
          </w:rPr>
          <w:t>5.1.1</w:t>
        </w:r>
        <w:r w:rsidR="00394257">
          <w:rPr>
            <w:rFonts w:asciiTheme="minorHAnsi" w:eastAsiaTheme="minorEastAsia" w:hAnsiTheme="minorHAnsi" w:cstheme="minorBidi"/>
            <w:i w:val="0"/>
            <w:noProof/>
            <w:sz w:val="22"/>
            <w:szCs w:val="22"/>
            <w:lang w:val="en-GB" w:eastAsia="en-GB"/>
          </w:rPr>
          <w:tab/>
        </w:r>
        <w:r w:rsidR="00394257" w:rsidRPr="003E767E">
          <w:rPr>
            <w:rStyle w:val="Hyperlink"/>
            <w:noProof/>
          </w:rPr>
          <w:t>Construction Phase</w:t>
        </w:r>
        <w:r w:rsidR="00394257">
          <w:rPr>
            <w:noProof/>
            <w:webHidden/>
          </w:rPr>
          <w:tab/>
        </w:r>
        <w:r w:rsidR="00394257">
          <w:rPr>
            <w:noProof/>
            <w:webHidden/>
          </w:rPr>
          <w:fldChar w:fldCharType="begin"/>
        </w:r>
        <w:r w:rsidR="00394257">
          <w:rPr>
            <w:noProof/>
            <w:webHidden/>
          </w:rPr>
          <w:instrText xml:space="preserve"> PAGEREF _Toc78269109 \h </w:instrText>
        </w:r>
        <w:r w:rsidR="00394257">
          <w:rPr>
            <w:noProof/>
            <w:webHidden/>
          </w:rPr>
        </w:r>
        <w:r w:rsidR="00394257">
          <w:rPr>
            <w:noProof/>
            <w:webHidden/>
          </w:rPr>
          <w:fldChar w:fldCharType="separate"/>
        </w:r>
        <w:r w:rsidR="00394257">
          <w:rPr>
            <w:noProof/>
            <w:webHidden/>
          </w:rPr>
          <w:t>16</w:t>
        </w:r>
        <w:r w:rsidR="00394257">
          <w:rPr>
            <w:noProof/>
            <w:webHidden/>
          </w:rPr>
          <w:fldChar w:fldCharType="end"/>
        </w:r>
      </w:hyperlink>
    </w:p>
    <w:p w14:paraId="11888633" w14:textId="043190EF" w:rsidR="00394257" w:rsidRDefault="00751EC2">
      <w:pPr>
        <w:pStyle w:val="TOC3"/>
        <w:tabs>
          <w:tab w:val="left" w:pos="1100"/>
          <w:tab w:val="right" w:leader="dot" w:pos="9017"/>
        </w:tabs>
        <w:rPr>
          <w:rFonts w:asciiTheme="minorHAnsi" w:eastAsiaTheme="minorEastAsia" w:hAnsiTheme="minorHAnsi" w:cstheme="minorBidi"/>
          <w:i w:val="0"/>
          <w:noProof/>
          <w:sz w:val="22"/>
          <w:szCs w:val="22"/>
          <w:lang w:val="en-GB" w:eastAsia="en-GB"/>
        </w:rPr>
      </w:pPr>
      <w:hyperlink w:anchor="_Toc78269110" w:history="1">
        <w:r w:rsidR="00394257" w:rsidRPr="003E767E">
          <w:rPr>
            <w:rStyle w:val="Hyperlink"/>
            <w:noProof/>
          </w:rPr>
          <w:t>5.1.2</w:t>
        </w:r>
        <w:r w:rsidR="00394257">
          <w:rPr>
            <w:rFonts w:asciiTheme="minorHAnsi" w:eastAsiaTheme="minorEastAsia" w:hAnsiTheme="minorHAnsi" w:cstheme="minorBidi"/>
            <w:i w:val="0"/>
            <w:noProof/>
            <w:sz w:val="22"/>
            <w:szCs w:val="22"/>
            <w:lang w:val="en-GB" w:eastAsia="en-GB"/>
          </w:rPr>
          <w:tab/>
        </w:r>
        <w:r w:rsidR="00394257" w:rsidRPr="003E767E">
          <w:rPr>
            <w:rStyle w:val="Hyperlink"/>
            <w:noProof/>
          </w:rPr>
          <w:t>Operational Phase</w:t>
        </w:r>
        <w:r w:rsidR="00394257">
          <w:rPr>
            <w:noProof/>
            <w:webHidden/>
          </w:rPr>
          <w:tab/>
        </w:r>
        <w:r w:rsidR="00394257">
          <w:rPr>
            <w:noProof/>
            <w:webHidden/>
          </w:rPr>
          <w:fldChar w:fldCharType="begin"/>
        </w:r>
        <w:r w:rsidR="00394257">
          <w:rPr>
            <w:noProof/>
            <w:webHidden/>
          </w:rPr>
          <w:instrText xml:space="preserve"> PAGEREF _Toc78269110 \h </w:instrText>
        </w:r>
        <w:r w:rsidR="00394257">
          <w:rPr>
            <w:noProof/>
            <w:webHidden/>
          </w:rPr>
        </w:r>
        <w:r w:rsidR="00394257">
          <w:rPr>
            <w:noProof/>
            <w:webHidden/>
          </w:rPr>
          <w:fldChar w:fldCharType="separate"/>
        </w:r>
        <w:r w:rsidR="00394257">
          <w:rPr>
            <w:noProof/>
            <w:webHidden/>
          </w:rPr>
          <w:t>16</w:t>
        </w:r>
        <w:r w:rsidR="00394257">
          <w:rPr>
            <w:noProof/>
            <w:webHidden/>
          </w:rPr>
          <w:fldChar w:fldCharType="end"/>
        </w:r>
      </w:hyperlink>
    </w:p>
    <w:p w14:paraId="3D90FE36" w14:textId="38CA1732"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11" w:history="1">
        <w:r w:rsidR="00394257" w:rsidRPr="003E767E">
          <w:rPr>
            <w:rStyle w:val="Hyperlink"/>
            <w:rFonts w:eastAsia="Times New Roman"/>
            <w:noProof/>
            <w:lang w:eastAsia="en-IE"/>
          </w:rPr>
          <w:t>5.2</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Potential indirect impacts affecting Natura 2000 sites</w:t>
        </w:r>
        <w:r w:rsidR="00394257">
          <w:rPr>
            <w:noProof/>
            <w:webHidden/>
          </w:rPr>
          <w:tab/>
        </w:r>
        <w:r w:rsidR="00394257">
          <w:rPr>
            <w:noProof/>
            <w:webHidden/>
          </w:rPr>
          <w:fldChar w:fldCharType="begin"/>
        </w:r>
        <w:r w:rsidR="00394257">
          <w:rPr>
            <w:noProof/>
            <w:webHidden/>
          </w:rPr>
          <w:instrText xml:space="preserve"> PAGEREF _Toc78269111 \h </w:instrText>
        </w:r>
        <w:r w:rsidR="00394257">
          <w:rPr>
            <w:noProof/>
            <w:webHidden/>
          </w:rPr>
        </w:r>
        <w:r w:rsidR="00394257">
          <w:rPr>
            <w:noProof/>
            <w:webHidden/>
          </w:rPr>
          <w:fldChar w:fldCharType="separate"/>
        </w:r>
        <w:r w:rsidR="00394257">
          <w:rPr>
            <w:noProof/>
            <w:webHidden/>
          </w:rPr>
          <w:t>16</w:t>
        </w:r>
        <w:r w:rsidR="00394257">
          <w:rPr>
            <w:noProof/>
            <w:webHidden/>
          </w:rPr>
          <w:fldChar w:fldCharType="end"/>
        </w:r>
      </w:hyperlink>
    </w:p>
    <w:p w14:paraId="7E75337B" w14:textId="232246B4" w:rsidR="00394257" w:rsidRDefault="00751EC2">
      <w:pPr>
        <w:pStyle w:val="TOC3"/>
        <w:tabs>
          <w:tab w:val="left" w:pos="1100"/>
          <w:tab w:val="right" w:leader="dot" w:pos="9017"/>
        </w:tabs>
        <w:rPr>
          <w:rFonts w:asciiTheme="minorHAnsi" w:eastAsiaTheme="minorEastAsia" w:hAnsiTheme="minorHAnsi" w:cstheme="minorBidi"/>
          <w:i w:val="0"/>
          <w:noProof/>
          <w:sz w:val="22"/>
          <w:szCs w:val="22"/>
          <w:lang w:val="en-GB" w:eastAsia="en-GB"/>
        </w:rPr>
      </w:pPr>
      <w:hyperlink w:anchor="_Toc78269112" w:history="1">
        <w:r w:rsidR="00394257" w:rsidRPr="003E767E">
          <w:rPr>
            <w:rStyle w:val="Hyperlink"/>
            <w:noProof/>
          </w:rPr>
          <w:t>5.2.1</w:t>
        </w:r>
        <w:r w:rsidR="00394257">
          <w:rPr>
            <w:rFonts w:asciiTheme="minorHAnsi" w:eastAsiaTheme="minorEastAsia" w:hAnsiTheme="minorHAnsi" w:cstheme="minorBidi"/>
            <w:i w:val="0"/>
            <w:noProof/>
            <w:sz w:val="22"/>
            <w:szCs w:val="22"/>
            <w:lang w:val="en-GB" w:eastAsia="en-GB"/>
          </w:rPr>
          <w:tab/>
        </w:r>
        <w:r w:rsidR="00394257" w:rsidRPr="003E767E">
          <w:rPr>
            <w:rStyle w:val="Hyperlink"/>
            <w:noProof/>
          </w:rPr>
          <w:t>Construction Phase</w:t>
        </w:r>
        <w:r w:rsidR="00394257">
          <w:rPr>
            <w:noProof/>
            <w:webHidden/>
          </w:rPr>
          <w:tab/>
        </w:r>
        <w:r w:rsidR="00394257">
          <w:rPr>
            <w:noProof/>
            <w:webHidden/>
          </w:rPr>
          <w:fldChar w:fldCharType="begin"/>
        </w:r>
        <w:r w:rsidR="00394257">
          <w:rPr>
            <w:noProof/>
            <w:webHidden/>
          </w:rPr>
          <w:instrText xml:space="preserve"> PAGEREF _Toc78269112 \h </w:instrText>
        </w:r>
        <w:r w:rsidR="00394257">
          <w:rPr>
            <w:noProof/>
            <w:webHidden/>
          </w:rPr>
        </w:r>
        <w:r w:rsidR="00394257">
          <w:rPr>
            <w:noProof/>
            <w:webHidden/>
          </w:rPr>
          <w:fldChar w:fldCharType="separate"/>
        </w:r>
        <w:r w:rsidR="00394257">
          <w:rPr>
            <w:noProof/>
            <w:webHidden/>
          </w:rPr>
          <w:t>16</w:t>
        </w:r>
        <w:r w:rsidR="00394257">
          <w:rPr>
            <w:noProof/>
            <w:webHidden/>
          </w:rPr>
          <w:fldChar w:fldCharType="end"/>
        </w:r>
      </w:hyperlink>
    </w:p>
    <w:p w14:paraId="7144FC07" w14:textId="377833A3" w:rsidR="00394257" w:rsidRDefault="00751EC2">
      <w:pPr>
        <w:pStyle w:val="TOC3"/>
        <w:tabs>
          <w:tab w:val="left" w:pos="1100"/>
          <w:tab w:val="right" w:leader="dot" w:pos="9017"/>
        </w:tabs>
        <w:rPr>
          <w:rFonts w:asciiTheme="minorHAnsi" w:eastAsiaTheme="minorEastAsia" w:hAnsiTheme="minorHAnsi" w:cstheme="minorBidi"/>
          <w:i w:val="0"/>
          <w:noProof/>
          <w:sz w:val="22"/>
          <w:szCs w:val="22"/>
          <w:lang w:val="en-GB" w:eastAsia="en-GB"/>
        </w:rPr>
      </w:pPr>
      <w:hyperlink w:anchor="_Toc78269113" w:history="1">
        <w:r w:rsidR="00394257" w:rsidRPr="003E767E">
          <w:rPr>
            <w:rStyle w:val="Hyperlink"/>
            <w:noProof/>
          </w:rPr>
          <w:t>5.2.2</w:t>
        </w:r>
        <w:r w:rsidR="00394257">
          <w:rPr>
            <w:rFonts w:asciiTheme="minorHAnsi" w:eastAsiaTheme="minorEastAsia" w:hAnsiTheme="minorHAnsi" w:cstheme="minorBidi"/>
            <w:i w:val="0"/>
            <w:noProof/>
            <w:sz w:val="22"/>
            <w:szCs w:val="22"/>
            <w:lang w:val="en-GB" w:eastAsia="en-GB"/>
          </w:rPr>
          <w:tab/>
        </w:r>
        <w:r w:rsidR="00394257" w:rsidRPr="003E767E">
          <w:rPr>
            <w:rStyle w:val="Hyperlink"/>
            <w:noProof/>
          </w:rPr>
          <w:t>Operational Phase</w:t>
        </w:r>
        <w:r w:rsidR="00394257">
          <w:rPr>
            <w:noProof/>
            <w:webHidden/>
          </w:rPr>
          <w:tab/>
        </w:r>
        <w:r w:rsidR="00394257">
          <w:rPr>
            <w:noProof/>
            <w:webHidden/>
          </w:rPr>
          <w:fldChar w:fldCharType="begin"/>
        </w:r>
        <w:r w:rsidR="00394257">
          <w:rPr>
            <w:noProof/>
            <w:webHidden/>
          </w:rPr>
          <w:instrText xml:space="preserve"> PAGEREF _Toc78269113 \h </w:instrText>
        </w:r>
        <w:r w:rsidR="00394257">
          <w:rPr>
            <w:noProof/>
            <w:webHidden/>
          </w:rPr>
        </w:r>
        <w:r w:rsidR="00394257">
          <w:rPr>
            <w:noProof/>
            <w:webHidden/>
          </w:rPr>
          <w:fldChar w:fldCharType="separate"/>
        </w:r>
        <w:r w:rsidR="00394257">
          <w:rPr>
            <w:noProof/>
            <w:webHidden/>
          </w:rPr>
          <w:t>17</w:t>
        </w:r>
        <w:r w:rsidR="00394257">
          <w:rPr>
            <w:noProof/>
            <w:webHidden/>
          </w:rPr>
          <w:fldChar w:fldCharType="end"/>
        </w:r>
      </w:hyperlink>
    </w:p>
    <w:p w14:paraId="7E858C9A" w14:textId="4662BFF2" w:rsidR="00394257" w:rsidRDefault="00751EC2">
      <w:pPr>
        <w:pStyle w:val="TOC2"/>
        <w:tabs>
          <w:tab w:val="left" w:pos="880"/>
          <w:tab w:val="right" w:leader="dot" w:pos="9017"/>
        </w:tabs>
        <w:rPr>
          <w:rFonts w:asciiTheme="minorHAnsi" w:eastAsiaTheme="minorEastAsia" w:hAnsiTheme="minorHAnsi" w:cstheme="minorBidi"/>
          <w:noProof/>
          <w:sz w:val="22"/>
          <w:szCs w:val="22"/>
          <w:lang w:val="en-GB" w:eastAsia="en-GB"/>
        </w:rPr>
      </w:pPr>
      <w:hyperlink w:anchor="_Toc78269114" w:history="1">
        <w:r w:rsidR="00394257" w:rsidRPr="003E767E">
          <w:rPr>
            <w:rStyle w:val="Hyperlink"/>
            <w:rFonts w:eastAsia="Times New Roman"/>
            <w:noProof/>
            <w:lang w:eastAsia="en-IE"/>
          </w:rPr>
          <w:t>5.3</w:t>
        </w:r>
        <w:r w:rsidR="00394257">
          <w:rPr>
            <w:rFonts w:asciiTheme="minorHAnsi" w:eastAsiaTheme="minorEastAsia" w:hAnsiTheme="minorHAnsi" w:cstheme="minorBidi"/>
            <w:noProof/>
            <w:sz w:val="22"/>
            <w:szCs w:val="22"/>
            <w:lang w:val="en-GB" w:eastAsia="en-GB"/>
          </w:rPr>
          <w:tab/>
        </w:r>
        <w:r w:rsidR="00394257" w:rsidRPr="003E767E">
          <w:rPr>
            <w:rStyle w:val="Hyperlink"/>
            <w:rFonts w:eastAsia="Times New Roman"/>
            <w:noProof/>
            <w:lang w:eastAsia="en-IE"/>
          </w:rPr>
          <w:t>Potential cumulative impacts affecting the Natura 2000 site</w:t>
        </w:r>
        <w:r w:rsidR="00394257">
          <w:rPr>
            <w:noProof/>
            <w:webHidden/>
          </w:rPr>
          <w:tab/>
        </w:r>
        <w:r w:rsidR="00394257">
          <w:rPr>
            <w:noProof/>
            <w:webHidden/>
          </w:rPr>
          <w:fldChar w:fldCharType="begin"/>
        </w:r>
        <w:r w:rsidR="00394257">
          <w:rPr>
            <w:noProof/>
            <w:webHidden/>
          </w:rPr>
          <w:instrText xml:space="preserve"> PAGEREF _Toc78269114 \h </w:instrText>
        </w:r>
        <w:r w:rsidR="00394257">
          <w:rPr>
            <w:noProof/>
            <w:webHidden/>
          </w:rPr>
        </w:r>
        <w:r w:rsidR="00394257">
          <w:rPr>
            <w:noProof/>
            <w:webHidden/>
          </w:rPr>
          <w:fldChar w:fldCharType="separate"/>
        </w:r>
        <w:r w:rsidR="00394257">
          <w:rPr>
            <w:noProof/>
            <w:webHidden/>
          </w:rPr>
          <w:t>18</w:t>
        </w:r>
        <w:r w:rsidR="00394257">
          <w:rPr>
            <w:noProof/>
            <w:webHidden/>
          </w:rPr>
          <w:fldChar w:fldCharType="end"/>
        </w:r>
      </w:hyperlink>
    </w:p>
    <w:p w14:paraId="646FFE15" w14:textId="2231582C" w:rsidR="00394257" w:rsidRDefault="00751EC2">
      <w:pPr>
        <w:pStyle w:val="TOC1"/>
        <w:tabs>
          <w:tab w:val="left" w:pos="400"/>
          <w:tab w:val="right" w:leader="dot" w:pos="9017"/>
        </w:tabs>
        <w:rPr>
          <w:rFonts w:asciiTheme="minorHAnsi" w:eastAsiaTheme="minorEastAsia" w:hAnsiTheme="minorHAnsi" w:cstheme="minorBidi"/>
          <w:b w:val="0"/>
          <w:noProof/>
          <w:sz w:val="22"/>
          <w:szCs w:val="22"/>
          <w:lang w:val="en-GB" w:eastAsia="en-GB"/>
        </w:rPr>
      </w:pPr>
      <w:hyperlink w:anchor="_Toc78269115" w:history="1">
        <w:r w:rsidR="00394257" w:rsidRPr="003E767E">
          <w:rPr>
            <w:rStyle w:val="Hyperlink"/>
            <w:rFonts w:eastAsia="Times New Roman"/>
            <w:noProof/>
            <w:kern w:val="32"/>
            <w:lang w:val="en-US"/>
          </w:rPr>
          <w:t>6.</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SCREENING STATEMENT WITH CONCLUSIONS</w:t>
        </w:r>
        <w:r w:rsidR="00394257">
          <w:rPr>
            <w:noProof/>
            <w:webHidden/>
          </w:rPr>
          <w:tab/>
        </w:r>
        <w:r w:rsidR="00394257">
          <w:rPr>
            <w:noProof/>
            <w:webHidden/>
          </w:rPr>
          <w:fldChar w:fldCharType="begin"/>
        </w:r>
        <w:r w:rsidR="00394257">
          <w:rPr>
            <w:noProof/>
            <w:webHidden/>
          </w:rPr>
          <w:instrText xml:space="preserve"> PAGEREF _Toc78269115 \h </w:instrText>
        </w:r>
        <w:r w:rsidR="00394257">
          <w:rPr>
            <w:noProof/>
            <w:webHidden/>
          </w:rPr>
        </w:r>
        <w:r w:rsidR="00394257">
          <w:rPr>
            <w:noProof/>
            <w:webHidden/>
          </w:rPr>
          <w:fldChar w:fldCharType="separate"/>
        </w:r>
        <w:r w:rsidR="00394257">
          <w:rPr>
            <w:noProof/>
            <w:webHidden/>
          </w:rPr>
          <w:t>19</w:t>
        </w:r>
        <w:r w:rsidR="00394257">
          <w:rPr>
            <w:noProof/>
            <w:webHidden/>
          </w:rPr>
          <w:fldChar w:fldCharType="end"/>
        </w:r>
      </w:hyperlink>
    </w:p>
    <w:p w14:paraId="37735B7F" w14:textId="0BB801EA" w:rsidR="00394257" w:rsidRDefault="00751EC2">
      <w:pPr>
        <w:pStyle w:val="TOC1"/>
        <w:tabs>
          <w:tab w:val="right" w:leader="dot" w:pos="9017"/>
        </w:tabs>
        <w:rPr>
          <w:rFonts w:asciiTheme="minorHAnsi" w:eastAsiaTheme="minorEastAsia" w:hAnsiTheme="minorHAnsi" w:cstheme="minorBidi"/>
          <w:b w:val="0"/>
          <w:noProof/>
          <w:sz w:val="22"/>
          <w:szCs w:val="22"/>
          <w:lang w:val="en-GB" w:eastAsia="en-GB"/>
        </w:rPr>
      </w:pPr>
      <w:hyperlink w:anchor="_Toc78269116" w:history="1">
        <w:r w:rsidR="00394257" w:rsidRPr="003E767E">
          <w:rPr>
            <w:rStyle w:val="Hyperlink"/>
            <w:rFonts w:eastAsia="Times New Roman"/>
            <w:noProof/>
            <w:kern w:val="32"/>
            <w:lang w:val="en-US"/>
          </w:rPr>
          <w:t>REFERENCES</w:t>
        </w:r>
        <w:r w:rsidR="00394257">
          <w:rPr>
            <w:noProof/>
            <w:webHidden/>
          </w:rPr>
          <w:tab/>
        </w:r>
        <w:r w:rsidR="00394257">
          <w:rPr>
            <w:noProof/>
            <w:webHidden/>
          </w:rPr>
          <w:fldChar w:fldCharType="begin"/>
        </w:r>
        <w:r w:rsidR="00394257">
          <w:rPr>
            <w:noProof/>
            <w:webHidden/>
          </w:rPr>
          <w:instrText xml:space="preserve"> PAGEREF _Toc78269116 \h </w:instrText>
        </w:r>
        <w:r w:rsidR="00394257">
          <w:rPr>
            <w:noProof/>
            <w:webHidden/>
          </w:rPr>
        </w:r>
        <w:r w:rsidR="00394257">
          <w:rPr>
            <w:noProof/>
            <w:webHidden/>
          </w:rPr>
          <w:fldChar w:fldCharType="separate"/>
        </w:r>
        <w:r w:rsidR="00394257">
          <w:rPr>
            <w:noProof/>
            <w:webHidden/>
          </w:rPr>
          <w:t>20</w:t>
        </w:r>
        <w:r w:rsidR="00394257">
          <w:rPr>
            <w:noProof/>
            <w:webHidden/>
          </w:rPr>
          <w:fldChar w:fldCharType="end"/>
        </w:r>
      </w:hyperlink>
    </w:p>
    <w:p w14:paraId="5F89F83E" w14:textId="39984F9B" w:rsidR="00394257" w:rsidRDefault="00751EC2">
      <w:pPr>
        <w:pStyle w:val="TOC1"/>
        <w:tabs>
          <w:tab w:val="left" w:pos="1540"/>
          <w:tab w:val="right" w:leader="dot" w:pos="9017"/>
        </w:tabs>
        <w:rPr>
          <w:rFonts w:asciiTheme="minorHAnsi" w:eastAsiaTheme="minorEastAsia" w:hAnsiTheme="minorHAnsi" w:cstheme="minorBidi"/>
          <w:b w:val="0"/>
          <w:noProof/>
          <w:sz w:val="22"/>
          <w:szCs w:val="22"/>
          <w:lang w:val="en-GB" w:eastAsia="en-GB"/>
        </w:rPr>
      </w:pPr>
      <w:hyperlink w:anchor="_Toc78269117" w:history="1">
        <w:r w:rsidR="00394257" w:rsidRPr="003E767E">
          <w:rPr>
            <w:rStyle w:val="Hyperlink"/>
            <w:rFonts w:eastAsia="Times New Roman"/>
            <w:noProof/>
            <w:kern w:val="32"/>
            <w:lang w:val="en-US"/>
          </w:rPr>
          <w:t xml:space="preserve">APPENDIX 1 </w:t>
        </w:r>
        <w:r w:rsidR="00394257">
          <w:rPr>
            <w:rFonts w:asciiTheme="minorHAnsi" w:eastAsiaTheme="minorEastAsia" w:hAnsiTheme="minorHAnsi" w:cstheme="minorBidi"/>
            <w:b w:val="0"/>
            <w:noProof/>
            <w:sz w:val="22"/>
            <w:szCs w:val="22"/>
            <w:lang w:val="en-GB" w:eastAsia="en-GB"/>
          </w:rPr>
          <w:tab/>
        </w:r>
        <w:r w:rsidR="00394257" w:rsidRPr="003E767E">
          <w:rPr>
            <w:rStyle w:val="Hyperlink"/>
            <w:rFonts w:eastAsia="Times New Roman"/>
            <w:noProof/>
            <w:kern w:val="32"/>
            <w:lang w:val="en-US"/>
          </w:rPr>
          <w:t>NPWS Site Synopses</w:t>
        </w:r>
        <w:r w:rsidR="00394257">
          <w:rPr>
            <w:noProof/>
            <w:webHidden/>
          </w:rPr>
          <w:tab/>
        </w:r>
        <w:r w:rsidR="00394257">
          <w:rPr>
            <w:noProof/>
            <w:webHidden/>
          </w:rPr>
          <w:fldChar w:fldCharType="begin"/>
        </w:r>
        <w:r w:rsidR="00394257">
          <w:rPr>
            <w:noProof/>
            <w:webHidden/>
          </w:rPr>
          <w:instrText xml:space="preserve"> PAGEREF _Toc78269117 \h </w:instrText>
        </w:r>
        <w:r w:rsidR="00394257">
          <w:rPr>
            <w:noProof/>
            <w:webHidden/>
          </w:rPr>
        </w:r>
        <w:r w:rsidR="00394257">
          <w:rPr>
            <w:noProof/>
            <w:webHidden/>
          </w:rPr>
          <w:fldChar w:fldCharType="separate"/>
        </w:r>
        <w:r w:rsidR="00394257">
          <w:rPr>
            <w:noProof/>
            <w:webHidden/>
          </w:rPr>
          <w:t>21</w:t>
        </w:r>
        <w:r w:rsidR="00394257">
          <w:rPr>
            <w:noProof/>
            <w:webHidden/>
          </w:rPr>
          <w:fldChar w:fldCharType="end"/>
        </w:r>
      </w:hyperlink>
    </w:p>
    <w:p w14:paraId="6A4B7BDF" w14:textId="4B054BF2" w:rsidR="007F6C49" w:rsidRDefault="0039042A">
      <w:pPr>
        <w:rPr>
          <w:rFonts w:eastAsia="Times New Roman"/>
          <w:b/>
          <w:bCs/>
          <w:kern w:val="32"/>
          <w:sz w:val="24"/>
          <w:szCs w:val="24"/>
          <w:lang w:val="en-US"/>
        </w:rPr>
      </w:pPr>
      <w:r>
        <w:rPr>
          <w:rFonts w:eastAsia="Times New Roman"/>
          <w:bCs/>
          <w:kern w:val="32"/>
          <w:sz w:val="24"/>
          <w:szCs w:val="24"/>
          <w:lang w:val="en-US"/>
        </w:rPr>
        <w:fldChar w:fldCharType="end"/>
      </w:r>
      <w:r w:rsidR="007F6C49">
        <w:rPr>
          <w:rFonts w:eastAsia="Times New Roman"/>
          <w:b/>
          <w:bCs/>
          <w:kern w:val="32"/>
          <w:sz w:val="24"/>
          <w:szCs w:val="24"/>
          <w:lang w:val="en-US"/>
        </w:rPr>
        <w:br w:type="page"/>
      </w:r>
    </w:p>
    <w:p w14:paraId="6CDC150B" w14:textId="77777777" w:rsidR="007F6C49" w:rsidRDefault="007F6C49" w:rsidP="00265662">
      <w:pPr>
        <w:pStyle w:val="Heading1"/>
        <w:rPr>
          <w:rFonts w:eastAsia="Times New Roman"/>
          <w:kern w:val="32"/>
          <w:lang w:val="en-US"/>
        </w:rPr>
      </w:pPr>
      <w:bookmarkStart w:id="2" w:name="_Toc78269097"/>
      <w:r w:rsidRPr="007F6C49">
        <w:rPr>
          <w:rFonts w:eastAsia="Times New Roman"/>
          <w:kern w:val="32"/>
          <w:lang w:val="en-US"/>
        </w:rPr>
        <w:lastRenderedPageBreak/>
        <w:t>1.</w:t>
      </w:r>
      <w:r w:rsidRPr="007F6C49">
        <w:rPr>
          <w:rFonts w:eastAsia="Times New Roman"/>
          <w:kern w:val="32"/>
          <w:lang w:val="en-US"/>
        </w:rPr>
        <w:tab/>
        <w:t>INTRODUCTION</w:t>
      </w:r>
      <w:bookmarkEnd w:id="1"/>
      <w:bookmarkEnd w:id="2"/>
    </w:p>
    <w:p w14:paraId="52202A93" w14:textId="77777777" w:rsidR="00712AA5" w:rsidRPr="00712AA5" w:rsidRDefault="00712AA5" w:rsidP="00712AA5">
      <w:pPr>
        <w:rPr>
          <w:lang w:val="en-US"/>
        </w:rPr>
      </w:pPr>
    </w:p>
    <w:p w14:paraId="5EBFF058" w14:textId="77777777" w:rsidR="00AB3944" w:rsidRDefault="00712AA5" w:rsidP="007876A1">
      <w:pPr>
        <w:spacing w:line="288" w:lineRule="auto"/>
        <w:rPr>
          <w:lang w:val="en-US"/>
        </w:rPr>
      </w:pPr>
      <w:r w:rsidRPr="00F454F2">
        <w:rPr>
          <w:lang w:val="en-US"/>
        </w:rPr>
        <w:t>Ecofact ha</w:t>
      </w:r>
      <w:r w:rsidR="00072157">
        <w:rPr>
          <w:lang w:val="en-US"/>
        </w:rPr>
        <w:t>ve</w:t>
      </w:r>
      <w:r w:rsidRPr="00F454F2">
        <w:rPr>
          <w:lang w:val="en-US"/>
        </w:rPr>
        <w:t xml:space="preserve"> been commissioned to carry out a Screening for Appropriate Assessment for </w:t>
      </w:r>
      <w:r w:rsidR="00072157">
        <w:rPr>
          <w:lang w:val="en-US"/>
        </w:rPr>
        <w:t xml:space="preserve">a Proposed </w:t>
      </w:r>
    </w:p>
    <w:p w14:paraId="5D190561" w14:textId="573A4972" w:rsidR="00072157" w:rsidRPr="00AB3944" w:rsidRDefault="00AB3944" w:rsidP="007876A1">
      <w:pPr>
        <w:spacing w:line="288" w:lineRule="auto"/>
        <w:rPr>
          <w:rFonts w:eastAsia="Times New Roman"/>
          <w:lang w:eastAsia="en-IE"/>
        </w:rPr>
      </w:pPr>
      <w:r>
        <w:rPr>
          <w:lang w:val="en-US"/>
        </w:rPr>
        <w:t xml:space="preserve">Greenway running from </w:t>
      </w:r>
      <w:proofErr w:type="spellStart"/>
      <w:r>
        <w:rPr>
          <w:lang w:val="en-US"/>
        </w:rPr>
        <w:t>Corgar</w:t>
      </w:r>
      <w:proofErr w:type="spellEnd"/>
      <w:r w:rsidR="001636FD">
        <w:rPr>
          <w:lang w:val="en-US"/>
        </w:rPr>
        <w:t xml:space="preserve"> to </w:t>
      </w:r>
      <w:proofErr w:type="spellStart"/>
      <w:r w:rsidR="00102B77">
        <w:rPr>
          <w:lang w:val="en-US"/>
        </w:rPr>
        <w:t>Lisgruddy</w:t>
      </w:r>
      <w:proofErr w:type="spellEnd"/>
      <w:r w:rsidR="00102B77">
        <w:rPr>
          <w:lang w:val="en-US"/>
        </w:rPr>
        <w:t xml:space="preserve"> and </w:t>
      </w:r>
      <w:proofErr w:type="spellStart"/>
      <w:r w:rsidR="00102B77">
        <w:rPr>
          <w:lang w:val="en-US"/>
        </w:rPr>
        <w:t>Corramahan</w:t>
      </w:r>
      <w:proofErr w:type="spellEnd"/>
      <w:r w:rsidR="00102B77">
        <w:rPr>
          <w:lang w:val="en-US"/>
        </w:rPr>
        <w:t xml:space="preserve"> townlands, </w:t>
      </w:r>
      <w:proofErr w:type="spellStart"/>
      <w:r w:rsidR="00875D1B">
        <w:rPr>
          <w:lang w:val="en-US"/>
        </w:rPr>
        <w:t>Aghawillan</w:t>
      </w:r>
      <w:proofErr w:type="spellEnd"/>
      <w:r>
        <w:rPr>
          <w:lang w:val="en-US"/>
        </w:rPr>
        <w:t xml:space="preserve">, Co. </w:t>
      </w:r>
      <w:proofErr w:type="spellStart"/>
      <w:r>
        <w:rPr>
          <w:lang w:val="en-US"/>
        </w:rPr>
        <w:t>Leitrim</w:t>
      </w:r>
      <w:proofErr w:type="spellEnd"/>
      <w:r>
        <w:rPr>
          <w:lang w:val="en-US"/>
        </w:rPr>
        <w:t xml:space="preserve">. </w:t>
      </w:r>
      <w:r w:rsidR="00072157">
        <w:rPr>
          <w:rFonts w:eastAsia="Times New Roman"/>
          <w:lang w:eastAsia="en-IE"/>
        </w:rPr>
        <w:t xml:space="preserve">The proposed scheme is </w:t>
      </w:r>
      <w:r>
        <w:rPr>
          <w:rFonts w:eastAsia="Times New Roman"/>
          <w:lang w:eastAsia="en-IE"/>
        </w:rPr>
        <w:t xml:space="preserve">c. 2.9km in length and will follow an existing railway track. </w:t>
      </w:r>
      <w:r w:rsidR="006902A5">
        <w:rPr>
          <w:rFonts w:eastAsia="Times New Roman"/>
          <w:lang w:eastAsia="en-IE"/>
        </w:rPr>
        <w:t xml:space="preserve">The railway track </w:t>
      </w:r>
      <w:r w:rsidR="000C3DE3">
        <w:rPr>
          <w:rFonts w:eastAsia="Times New Roman"/>
          <w:lang w:eastAsia="en-IE"/>
        </w:rPr>
        <w:t xml:space="preserve">was in use between 1887-1959. </w:t>
      </w:r>
      <w:r w:rsidR="00072157" w:rsidRPr="00072157">
        <w:rPr>
          <w:rFonts w:eastAsia="Times New Roman"/>
          <w:lang w:eastAsia="en-IE"/>
        </w:rPr>
        <w:t>This report assesses whether the proposed development is likely to have a significant effect on the Natura 2000 site network and if an NIS is required.</w:t>
      </w:r>
      <w:r w:rsidR="00072157">
        <w:rPr>
          <w:rFonts w:eastAsia="Times New Roman"/>
          <w:lang w:eastAsia="en-IE"/>
        </w:rPr>
        <w:t xml:space="preserve"> </w:t>
      </w:r>
    </w:p>
    <w:p w14:paraId="36BAF88E" w14:textId="77777777" w:rsidR="00CF2E61" w:rsidRPr="007876A1" w:rsidRDefault="00CF2E61" w:rsidP="007876A1">
      <w:pPr>
        <w:spacing w:line="288" w:lineRule="auto"/>
        <w:rPr>
          <w:rFonts w:eastAsia="Times New Roman"/>
          <w:lang w:val="en-US" w:eastAsia="en-IE"/>
        </w:rPr>
      </w:pPr>
    </w:p>
    <w:p w14:paraId="3DDE3408" w14:textId="77777777" w:rsidR="00CF2E61" w:rsidRDefault="00CF2E61" w:rsidP="007876A1">
      <w:pPr>
        <w:spacing w:line="288" w:lineRule="auto"/>
        <w:rPr>
          <w:rFonts w:eastAsia="Times New Roman"/>
          <w:lang w:eastAsia="en-IE"/>
        </w:rPr>
      </w:pPr>
      <w:r w:rsidRPr="00712AA5">
        <w:rPr>
          <w:rFonts w:eastAsia="Times New Roman"/>
          <w:lang w:eastAsia="en-IE"/>
        </w:rPr>
        <w:t>Natura 2000 sites are those identified as sites of European Community importance designated under the Habitats Directive (1992) (SACs) or the Birds Directive (2009) (SPAs).</w:t>
      </w:r>
      <w:r>
        <w:rPr>
          <w:rFonts w:eastAsia="Times New Roman"/>
          <w:lang w:eastAsia="en-IE"/>
        </w:rPr>
        <w:t xml:space="preserve"> </w:t>
      </w:r>
      <w:r w:rsidRPr="007F6C49">
        <w:rPr>
          <w:rFonts w:eastAsia="Times New Roman"/>
          <w:lang w:eastAsia="en-IE"/>
        </w:rPr>
        <w:t>The purpose of the Screening for Appropriate</w:t>
      </w:r>
      <w:r>
        <w:rPr>
          <w:rFonts w:eastAsia="Times New Roman"/>
          <w:lang w:eastAsia="en-IE"/>
        </w:rPr>
        <w:t xml:space="preserve"> Assessment is to identify any </w:t>
      </w:r>
      <w:r w:rsidRPr="007F6C49">
        <w:rPr>
          <w:rFonts w:eastAsia="Times New Roman"/>
          <w:lang w:eastAsia="en-IE"/>
        </w:rPr>
        <w:t>Natura 2000 sites in the locality of proposed plans / projects that are likely to be significantly impacted by the proposed plan / project and / or require mitigation to prevent such impacts.</w:t>
      </w:r>
      <w:r>
        <w:rPr>
          <w:rFonts w:eastAsia="Times New Roman"/>
          <w:lang w:eastAsia="en-IE"/>
        </w:rPr>
        <w:t xml:space="preserve"> </w:t>
      </w:r>
      <w:r w:rsidRPr="007F6C49">
        <w:rPr>
          <w:rFonts w:eastAsia="Times New Roman"/>
          <w:lang w:eastAsia="en-IE"/>
        </w:rPr>
        <w:t>If the proposed plan is found b</w:t>
      </w:r>
      <w:r>
        <w:rPr>
          <w:rFonts w:eastAsia="Times New Roman"/>
          <w:lang w:eastAsia="en-IE"/>
        </w:rPr>
        <w:t>y</w:t>
      </w:r>
      <w:r w:rsidRPr="007F6C49">
        <w:rPr>
          <w:rFonts w:eastAsia="Times New Roman"/>
          <w:lang w:eastAsia="en-IE"/>
        </w:rPr>
        <w:t xml:space="preserve"> the Screening to be likely to significantly affect any Natura 2000 it will then be subject to a further stage of Appropriate Assessment</w:t>
      </w:r>
      <w:r>
        <w:rPr>
          <w:rFonts w:eastAsia="Times New Roman"/>
          <w:lang w:eastAsia="en-IE"/>
        </w:rPr>
        <w:t>,</w:t>
      </w:r>
      <w:r w:rsidRPr="007F6C49">
        <w:rPr>
          <w:rFonts w:eastAsia="Times New Roman"/>
          <w:lang w:eastAsia="en-IE"/>
        </w:rPr>
        <w:t xml:space="preserve"> whereby a Natura Impact Statement is prepared.</w:t>
      </w:r>
    </w:p>
    <w:p w14:paraId="107EE596" w14:textId="77777777" w:rsidR="00CF2E61" w:rsidRDefault="00CF2E61" w:rsidP="007876A1">
      <w:pPr>
        <w:spacing w:line="288" w:lineRule="auto"/>
        <w:rPr>
          <w:rFonts w:eastAsia="Times New Roman"/>
          <w:lang w:eastAsia="en-IE"/>
        </w:rPr>
      </w:pPr>
    </w:p>
    <w:p w14:paraId="6F3A5453" w14:textId="77777777" w:rsidR="00712AA5" w:rsidRPr="00712AA5" w:rsidRDefault="00712AA5" w:rsidP="007876A1">
      <w:pPr>
        <w:spacing w:line="288" w:lineRule="auto"/>
        <w:rPr>
          <w:rFonts w:eastAsia="Times New Roman"/>
          <w:lang w:eastAsia="en-IE"/>
        </w:rPr>
      </w:pPr>
      <w:r w:rsidRPr="00712AA5">
        <w:rPr>
          <w:rFonts w:eastAsia="Times New Roman"/>
          <w:lang w:eastAsia="en-IE"/>
        </w:rPr>
        <w:t>Appropriate Assessment is required under Article 6 of the Habitats Directive (92/43/EEC), in instances where a plan or project may give rise to significant effects upon a Natura 2000 site. The current document meets this requirement by providing a Screening Assessment of the development and follows the guidance for screening published by the Department of the Environment, Heritage and Local Government (</w:t>
      </w:r>
      <w:proofErr w:type="spellStart"/>
      <w:r w:rsidRPr="00712AA5">
        <w:rPr>
          <w:rFonts w:eastAsia="Times New Roman"/>
          <w:lang w:eastAsia="en-IE"/>
        </w:rPr>
        <w:t>DoEHLG</w:t>
      </w:r>
      <w:proofErr w:type="spellEnd"/>
      <w:r w:rsidRPr="00712AA5">
        <w:rPr>
          <w:rFonts w:eastAsia="Times New Roman"/>
          <w:lang w:eastAsia="en-IE"/>
        </w:rPr>
        <w:t xml:space="preserve"> 2010) </w:t>
      </w:r>
      <w:r w:rsidRPr="00712AA5">
        <w:rPr>
          <w:rFonts w:eastAsia="Times New Roman"/>
          <w:i/>
          <w:lang w:eastAsia="en-IE"/>
        </w:rPr>
        <w:t>'Appropriate Assessment of Plans and Projects in Ireland. Guidance for Planning Authorities'.</w:t>
      </w:r>
    </w:p>
    <w:p w14:paraId="2BC1F422" w14:textId="77777777" w:rsidR="00712AA5" w:rsidRPr="00712AA5" w:rsidRDefault="00712AA5" w:rsidP="00712AA5">
      <w:pPr>
        <w:spacing w:line="288" w:lineRule="auto"/>
        <w:rPr>
          <w:rFonts w:eastAsia="Times New Roman"/>
          <w:color w:val="365F91" w:themeColor="accent1" w:themeShade="BF"/>
          <w:lang w:eastAsia="en-IE"/>
        </w:rPr>
      </w:pPr>
    </w:p>
    <w:p w14:paraId="4ABF791E" w14:textId="77777777" w:rsidR="00712AA5" w:rsidRPr="00712AA5" w:rsidRDefault="00712AA5" w:rsidP="00712AA5">
      <w:pPr>
        <w:spacing w:line="288" w:lineRule="auto"/>
        <w:rPr>
          <w:rFonts w:eastAsia="Times New Roman"/>
          <w:lang w:eastAsia="en-IE"/>
        </w:rPr>
      </w:pPr>
      <w:r w:rsidRPr="00712AA5">
        <w:rPr>
          <w:rFonts w:eastAsia="Times New Roman"/>
          <w:lang w:eastAsia="en-IE"/>
        </w:rPr>
        <w:t xml:space="preserve">According to </w:t>
      </w:r>
      <w:proofErr w:type="spellStart"/>
      <w:r w:rsidRPr="00712AA5">
        <w:rPr>
          <w:rFonts w:eastAsia="Times New Roman"/>
          <w:lang w:eastAsia="en-IE"/>
        </w:rPr>
        <w:t>DoEHLG</w:t>
      </w:r>
      <w:proofErr w:type="spellEnd"/>
      <w:r w:rsidRPr="00712AA5">
        <w:rPr>
          <w:rFonts w:eastAsia="Times New Roman"/>
          <w:lang w:eastAsia="en-IE"/>
        </w:rPr>
        <w:t xml:space="preserve"> (2010), screening is the process that addresses and records the reasoning and conclusions in relation to the first two tests of Article 6(3) of the EU Habitats Directive:</w:t>
      </w:r>
    </w:p>
    <w:p w14:paraId="2E9659A7" w14:textId="77777777" w:rsidR="00712AA5" w:rsidRPr="00712AA5" w:rsidRDefault="00712AA5" w:rsidP="00712AA5">
      <w:pPr>
        <w:spacing w:line="288" w:lineRule="auto"/>
        <w:rPr>
          <w:rFonts w:eastAsia="Times New Roman"/>
          <w:lang w:eastAsia="en-IE"/>
        </w:rPr>
      </w:pPr>
    </w:p>
    <w:p w14:paraId="58FA28C5" w14:textId="77777777" w:rsidR="00712AA5" w:rsidRPr="00712AA5" w:rsidRDefault="00712AA5" w:rsidP="00712AA5">
      <w:pPr>
        <w:spacing w:line="288" w:lineRule="auto"/>
        <w:ind w:left="720"/>
        <w:rPr>
          <w:rFonts w:eastAsia="Times New Roman"/>
          <w:lang w:eastAsia="en-IE"/>
        </w:rPr>
      </w:pPr>
      <w:r w:rsidRPr="00712AA5">
        <w:rPr>
          <w:rFonts w:eastAsia="Times New Roman"/>
          <w:lang w:eastAsia="en-IE"/>
        </w:rPr>
        <w:t xml:space="preserve">(1) Whether a plan or project is directly connected to or necessary for the management of the site, </w:t>
      </w:r>
      <w:proofErr w:type="gramStart"/>
      <w:r w:rsidRPr="00712AA5">
        <w:rPr>
          <w:rFonts w:eastAsia="Times New Roman"/>
          <w:lang w:eastAsia="en-IE"/>
        </w:rPr>
        <w:t>and;</w:t>
      </w:r>
      <w:proofErr w:type="gramEnd"/>
    </w:p>
    <w:p w14:paraId="0FFAE3E3" w14:textId="77777777" w:rsidR="00712AA5" w:rsidRPr="00712AA5" w:rsidRDefault="00712AA5" w:rsidP="00712AA5">
      <w:pPr>
        <w:spacing w:line="288" w:lineRule="auto"/>
        <w:ind w:left="720"/>
        <w:rPr>
          <w:rFonts w:eastAsia="Times New Roman"/>
          <w:lang w:eastAsia="en-IE"/>
        </w:rPr>
      </w:pPr>
      <w:r w:rsidRPr="00712AA5">
        <w:rPr>
          <w:rFonts w:eastAsia="Times New Roman"/>
          <w:lang w:eastAsia="en-IE"/>
        </w:rPr>
        <w:t>(2) Whether a plan or project, alone or in combination with other plans and projects, is likely to have significant effects on a Natura 2000 site in view of its conservation objectives.</w:t>
      </w:r>
    </w:p>
    <w:p w14:paraId="27053889" w14:textId="77777777" w:rsidR="00712AA5" w:rsidRPr="00712AA5" w:rsidRDefault="00712AA5" w:rsidP="00712AA5">
      <w:pPr>
        <w:spacing w:line="288" w:lineRule="auto"/>
        <w:rPr>
          <w:rFonts w:eastAsia="Times New Roman"/>
          <w:lang w:eastAsia="en-IE"/>
        </w:rPr>
      </w:pPr>
    </w:p>
    <w:p w14:paraId="0E5694AC" w14:textId="77777777" w:rsidR="00712AA5" w:rsidRPr="00712AA5" w:rsidRDefault="00712AA5" w:rsidP="00712AA5">
      <w:pPr>
        <w:spacing w:line="288" w:lineRule="auto"/>
        <w:rPr>
          <w:rFonts w:eastAsia="Times New Roman"/>
          <w:lang w:eastAsia="en-IE"/>
        </w:rPr>
      </w:pPr>
      <w:r w:rsidRPr="00712AA5">
        <w:rPr>
          <w:rFonts w:eastAsia="Times New Roman"/>
          <w:lang w:eastAsia="en-IE"/>
        </w:rPr>
        <w:t xml:space="preserve">Screening is a pre-assessment procedure which considers whether an assessment (i.e. appropriate assessment) is required or not. </w:t>
      </w:r>
      <w:r w:rsidRPr="00712AA5">
        <w:rPr>
          <w:rFonts w:eastAsia="Times New Roman"/>
          <w:iCs/>
          <w:lang w:eastAsia="en-IE"/>
        </w:rPr>
        <w:t>A project or plan may only pass at the Screening stage if there is no reasonable scientific doubt remaining as to the absence of impacts on the Natura 2000 network.</w:t>
      </w:r>
      <w:r w:rsidRPr="00712AA5">
        <w:rPr>
          <w:rFonts w:eastAsia="Times New Roman"/>
          <w:lang w:eastAsia="en-IE"/>
        </w:rPr>
        <w:t xml:space="preserve"> The current screening therefore sets out to determine whether the proposed project, alone or in combination with other plans and projects, is likely to have significant effects on any Qualifying Interests of the Natura 2000 sites within the study area. If the effects are deemed to be significant, potentially significant, or uncertain, or if the screening process becomes overly complicated, then the process must proceed to Stage 2 (AA). When assessing the significance of potential effects, </w:t>
      </w:r>
      <w:proofErr w:type="spellStart"/>
      <w:r w:rsidRPr="00712AA5">
        <w:rPr>
          <w:rFonts w:eastAsia="Times New Roman"/>
          <w:lang w:eastAsia="en-IE"/>
        </w:rPr>
        <w:t>DoEHLG</w:t>
      </w:r>
      <w:proofErr w:type="spellEnd"/>
      <w:r w:rsidRPr="00712AA5">
        <w:rPr>
          <w:rFonts w:eastAsia="Times New Roman"/>
          <w:lang w:eastAsia="en-IE"/>
        </w:rPr>
        <w:t xml:space="preserve"> (2010) recommends that </w:t>
      </w:r>
      <w:r w:rsidRPr="00712AA5">
        <w:rPr>
          <w:rFonts w:eastAsia="Times New Roman"/>
          <w:i/>
          <w:lang w:eastAsia="en-IE"/>
        </w:rPr>
        <w:t>"a precautionary approach is fundamental and, in cases of uncertainty, it should be assumed the effects could be significant".</w:t>
      </w:r>
      <w:r w:rsidRPr="00712AA5">
        <w:rPr>
          <w:rFonts w:eastAsia="Times New Roman"/>
          <w:lang w:eastAsia="en-IE"/>
        </w:rPr>
        <w:t xml:space="preserve"> </w:t>
      </w:r>
    </w:p>
    <w:p w14:paraId="2A92471A" w14:textId="77777777" w:rsidR="007F6C49" w:rsidRPr="007F6C49" w:rsidRDefault="007F6C49" w:rsidP="005467FD">
      <w:pPr>
        <w:spacing w:line="288" w:lineRule="auto"/>
        <w:rPr>
          <w:rFonts w:eastAsia="Times New Roman"/>
          <w:lang w:eastAsia="en-IE"/>
        </w:rPr>
      </w:pPr>
    </w:p>
    <w:p w14:paraId="48BE8843" w14:textId="77777777" w:rsidR="007F6C49" w:rsidRDefault="007F6C49" w:rsidP="005467FD">
      <w:pPr>
        <w:pStyle w:val="Heading2"/>
        <w:spacing w:line="288" w:lineRule="auto"/>
        <w:rPr>
          <w:rFonts w:eastAsia="Times New Roman"/>
          <w:lang w:eastAsia="en-IE"/>
        </w:rPr>
      </w:pPr>
      <w:bookmarkStart w:id="3" w:name="_Toc57819780"/>
      <w:bookmarkStart w:id="4" w:name="_Toc78269098"/>
      <w:r w:rsidRPr="007F6C49">
        <w:rPr>
          <w:rFonts w:eastAsia="Times New Roman"/>
          <w:lang w:eastAsia="en-IE"/>
        </w:rPr>
        <w:t xml:space="preserve">1.1 </w:t>
      </w:r>
      <w:r w:rsidRPr="007F6C49">
        <w:rPr>
          <w:rFonts w:eastAsia="Times New Roman"/>
          <w:lang w:eastAsia="en-IE"/>
        </w:rPr>
        <w:tab/>
        <w:t>Legislative context</w:t>
      </w:r>
      <w:bookmarkEnd w:id="3"/>
      <w:bookmarkEnd w:id="4"/>
    </w:p>
    <w:p w14:paraId="507E47AF" w14:textId="77777777" w:rsidR="00712AA5" w:rsidRPr="00712AA5" w:rsidRDefault="00712AA5" w:rsidP="00712AA5">
      <w:pPr>
        <w:rPr>
          <w:lang w:eastAsia="en-IE"/>
        </w:rPr>
      </w:pPr>
    </w:p>
    <w:p w14:paraId="1790DA25" w14:textId="77777777" w:rsidR="00712AA5" w:rsidRPr="00712AA5" w:rsidRDefault="00712AA5" w:rsidP="00712AA5">
      <w:pPr>
        <w:spacing w:line="288" w:lineRule="auto"/>
        <w:rPr>
          <w:rFonts w:ascii="ArialMT" w:eastAsia="Times New Roman" w:hAnsi="ArialMT" w:cs="Times New Roman"/>
          <w:lang w:eastAsia="en-GB"/>
        </w:rPr>
      </w:pPr>
      <w:r w:rsidRPr="00712AA5">
        <w:rPr>
          <w:rFonts w:ascii="ArialMT" w:eastAsia="Times New Roman" w:hAnsi="ArialMT" w:cs="Times New Roman"/>
          <w:lang w:eastAsia="en-GB"/>
        </w:rPr>
        <w:t xml:space="preserve">Part XAB of the 2000 Act and SI. No 477 of 2011 transpose into Irish law, Directive 2009/147/EC of the European Parliament and of the Council of 30 November 2009 on the conservation of wild birds (the Birds Directive) and Council Directive 92/43/EEC of 21 May 1992 on the conservation of natural habitats and of wild fauna and flora (the Habitats Directive). These Directives require Ireland to establish protected sites as part of a European wide network of sites (known in Ireland as European sites) for habitats and species that are of international importance for conservation. In Ireland, European sites </w:t>
      </w:r>
      <w:r w:rsidRPr="00712AA5">
        <w:rPr>
          <w:rFonts w:ascii="ArialMT" w:eastAsia="Times New Roman" w:hAnsi="ArialMT" w:cs="Times New Roman"/>
          <w:lang w:eastAsia="en-GB"/>
        </w:rPr>
        <w:lastRenderedPageBreak/>
        <w:t xml:space="preserve">include Special Areas of Conservation (SACs, including candidate SACs) and Special Protection Areas (SPAs)”. Article 6, paragraphs 3 and 4 of the EC ‘Habitats’ Directive (1992) state that: </w:t>
      </w:r>
    </w:p>
    <w:p w14:paraId="2B0D818E" w14:textId="77777777" w:rsidR="00712AA5" w:rsidRPr="00712AA5" w:rsidRDefault="00712AA5" w:rsidP="00712AA5">
      <w:pPr>
        <w:spacing w:line="288" w:lineRule="auto"/>
        <w:rPr>
          <w:rFonts w:eastAsia="Times New Roman"/>
          <w:lang w:eastAsia="en-IE"/>
        </w:rPr>
      </w:pPr>
    </w:p>
    <w:p w14:paraId="402FDC55" w14:textId="77777777" w:rsidR="00712AA5" w:rsidRPr="00712AA5" w:rsidRDefault="00712AA5" w:rsidP="00712AA5">
      <w:pPr>
        <w:spacing w:line="288" w:lineRule="auto"/>
        <w:rPr>
          <w:rFonts w:eastAsia="Times New Roman"/>
          <w:lang w:eastAsia="en-IE"/>
        </w:rPr>
      </w:pPr>
      <w:r w:rsidRPr="00712AA5">
        <w:rPr>
          <w:rFonts w:eastAsia="Times New Roman"/>
          <w:lang w:eastAsia="en-IE"/>
        </w:rPr>
        <w:t>The 1997 Regulations were updated in 1998 by The European Communities (Natural Habitats) (Amendment) Regulations 1998 (S.I. No. 233/1998) to include Council Directive 97/62/EC which served to update Council Directive 92/43/EEC, adapting it to technical and scientific progress made in the intervening years.</w:t>
      </w:r>
    </w:p>
    <w:p w14:paraId="0724881E" w14:textId="77777777" w:rsidR="00712AA5" w:rsidRPr="00712AA5" w:rsidRDefault="00712AA5" w:rsidP="00712AA5">
      <w:pPr>
        <w:spacing w:line="288" w:lineRule="auto"/>
        <w:rPr>
          <w:rFonts w:eastAsia="Times New Roman"/>
          <w:color w:val="365F91"/>
          <w:lang w:eastAsia="en-IE"/>
        </w:rPr>
      </w:pPr>
    </w:p>
    <w:p w14:paraId="1F869535" w14:textId="77777777" w:rsidR="00712AA5" w:rsidRPr="00712AA5" w:rsidRDefault="00712AA5" w:rsidP="00712AA5">
      <w:pPr>
        <w:spacing w:line="288" w:lineRule="auto"/>
        <w:rPr>
          <w:rFonts w:eastAsia="Times New Roman"/>
          <w:lang w:eastAsia="en-IE"/>
        </w:rPr>
      </w:pPr>
      <w:r w:rsidRPr="00712AA5">
        <w:rPr>
          <w:rFonts w:eastAsia="Times New Roman"/>
          <w:lang w:eastAsia="en-IE"/>
        </w:rPr>
        <w:t>The 1997 Regulations were again updated in 2005, by The European Communities (Natural Habitats) (Amendment) Regulations 2005 (S.I. No. 378/2005). This amendment served to consolidate the main nature conservation legislation enacted in Ireland, meaning The Wildlife Act 1976, The Wildlife (Amendment) Act 2000, The European Communities (Natural Habitats) Regulations 1997, The European Communities (Natural Habitats) (Amendment) Regulations 1998, and to draw direct reference upon Council Directive (2009/147/EC) on the conservation of wild birds – ‘</w:t>
      </w:r>
      <w:r w:rsidRPr="00712AA5">
        <w:rPr>
          <w:rFonts w:eastAsia="Times New Roman"/>
          <w:i/>
          <w:lang w:eastAsia="en-IE"/>
        </w:rPr>
        <w:t>The Birds Directive’</w:t>
      </w:r>
      <w:r w:rsidRPr="00712AA5">
        <w:rPr>
          <w:rFonts w:eastAsia="Times New Roman"/>
          <w:lang w:eastAsia="en-IE"/>
        </w:rPr>
        <w:t xml:space="preserve">.  </w:t>
      </w:r>
    </w:p>
    <w:p w14:paraId="0916CF79" w14:textId="77777777" w:rsidR="00712AA5" w:rsidRPr="00712AA5" w:rsidRDefault="00712AA5" w:rsidP="00712AA5">
      <w:pPr>
        <w:spacing w:line="288" w:lineRule="auto"/>
        <w:rPr>
          <w:rFonts w:eastAsia="Times New Roman"/>
          <w:color w:val="365F91"/>
          <w:lang w:eastAsia="en-IE"/>
        </w:rPr>
      </w:pPr>
    </w:p>
    <w:p w14:paraId="4B2217CB" w14:textId="77777777" w:rsidR="00712AA5" w:rsidRPr="00712AA5" w:rsidRDefault="00712AA5" w:rsidP="00712AA5">
      <w:pPr>
        <w:spacing w:line="288" w:lineRule="auto"/>
        <w:rPr>
          <w:rFonts w:eastAsia="Times New Roman"/>
          <w:lang w:eastAsia="en-IE"/>
        </w:rPr>
      </w:pPr>
      <w:r w:rsidRPr="00712AA5">
        <w:rPr>
          <w:rFonts w:eastAsia="Times New Roman"/>
          <w:lang w:eastAsia="en-IE"/>
        </w:rPr>
        <w:t>The Birds Directive (2009/147/EC) seeks to protect birds of special importance by the designation of Special Protection Areas (SPAs) whereas the Habitats Directive does the same for habitats and other species groups with Special Areas of Conservation (SACs). It lists certain rare habitats (Annex I) and species (Annex II) whose conservation is of community interest. It is the responsibility of each member state to designate SPAs and SACs, both of which will form part of Natura 2000, a network of protected areas throughout the European Community.</w:t>
      </w:r>
    </w:p>
    <w:p w14:paraId="75F7A17B" w14:textId="77777777" w:rsidR="00712AA5" w:rsidRPr="00712AA5" w:rsidRDefault="00712AA5" w:rsidP="00712AA5">
      <w:pPr>
        <w:spacing w:line="288" w:lineRule="auto"/>
        <w:rPr>
          <w:rFonts w:eastAsia="Times New Roman"/>
          <w:color w:val="365F91"/>
          <w:lang w:eastAsia="en-IE"/>
        </w:rPr>
      </w:pPr>
    </w:p>
    <w:p w14:paraId="37FAEA9D" w14:textId="77777777" w:rsidR="00712AA5" w:rsidRPr="00712AA5" w:rsidRDefault="00712AA5" w:rsidP="00712AA5">
      <w:pPr>
        <w:spacing w:line="288" w:lineRule="auto"/>
        <w:rPr>
          <w:rFonts w:eastAsia="Times New Roman"/>
          <w:lang w:eastAsia="en-IE"/>
        </w:rPr>
      </w:pPr>
      <w:r w:rsidRPr="00712AA5">
        <w:rPr>
          <w:rFonts w:eastAsia="Times New Roman"/>
          <w:lang w:eastAsia="en-IE"/>
        </w:rPr>
        <w:t>Article 6, paragraphs 3 and 4 of the Habitats Directive state that:</w:t>
      </w:r>
    </w:p>
    <w:p w14:paraId="3007577D" w14:textId="77777777" w:rsidR="00712AA5" w:rsidRPr="00712AA5" w:rsidRDefault="00712AA5" w:rsidP="00712AA5">
      <w:pPr>
        <w:spacing w:line="288" w:lineRule="auto"/>
        <w:rPr>
          <w:rFonts w:eastAsia="Times New Roman"/>
          <w:color w:val="365F91"/>
          <w:lang w:eastAsia="en-IE"/>
        </w:rPr>
      </w:pPr>
    </w:p>
    <w:p w14:paraId="24B410B5" w14:textId="77777777" w:rsidR="00712AA5" w:rsidRPr="00712AA5" w:rsidRDefault="00712AA5" w:rsidP="00712AA5">
      <w:pPr>
        <w:spacing w:line="288" w:lineRule="auto"/>
        <w:rPr>
          <w:rFonts w:eastAsia="Times New Roman"/>
          <w:i/>
          <w:lang w:eastAsia="en-IE"/>
        </w:rPr>
      </w:pPr>
      <w:r w:rsidRPr="00712AA5">
        <w:rPr>
          <w:rFonts w:eastAsia="Times New Roman"/>
          <w:i/>
          <w:lang w:eastAsia="en-IE"/>
        </w:rPr>
        <w:t>‘6(3)</w:t>
      </w:r>
      <w:r w:rsidRPr="00712AA5">
        <w:rPr>
          <w:rFonts w:eastAsia="Times New Roman"/>
          <w:i/>
          <w:lang w:eastAsia="en-IE"/>
        </w:rPr>
        <w:tab/>
        <w:t>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
    <w:p w14:paraId="2AF1AF5F" w14:textId="77777777" w:rsidR="00712AA5" w:rsidRPr="00712AA5" w:rsidRDefault="00712AA5" w:rsidP="00712AA5">
      <w:pPr>
        <w:spacing w:line="288" w:lineRule="auto"/>
        <w:rPr>
          <w:rFonts w:eastAsia="Times New Roman"/>
          <w:i/>
          <w:color w:val="365F91"/>
          <w:lang w:eastAsia="en-IE"/>
        </w:rPr>
      </w:pPr>
    </w:p>
    <w:p w14:paraId="14E18B28" w14:textId="77777777" w:rsidR="00712AA5" w:rsidRPr="00712AA5" w:rsidRDefault="00712AA5" w:rsidP="00712AA5">
      <w:pPr>
        <w:spacing w:line="288" w:lineRule="auto"/>
        <w:rPr>
          <w:rFonts w:eastAsia="Times New Roman"/>
          <w:i/>
          <w:lang w:eastAsia="en-IE"/>
        </w:rPr>
      </w:pPr>
      <w:r w:rsidRPr="00712AA5">
        <w:rPr>
          <w:rFonts w:eastAsia="Times New Roman"/>
          <w:i/>
          <w:lang w:eastAsia="en-IE"/>
        </w:rPr>
        <w:t>6(4)</w:t>
      </w:r>
      <w:r w:rsidRPr="00712AA5">
        <w:rPr>
          <w:rFonts w:eastAsia="Times New Roman"/>
          <w:i/>
          <w:lang w:eastAsia="en-IE"/>
        </w:rPr>
        <w:tab/>
        <w:t>If, in spite of a negative assessment of the implications for the site and in the absence of alternative solutions, a plan or project must nevertheless be carried out for imperative reasons of overriding public interest, including those of a social or economic nature, the Member State shall take all compensatory measures necessary to ensure that the overall coherence of Natura 2000 is protected. It shall inform the Commission of the compensatory measures adopted.</w:t>
      </w:r>
    </w:p>
    <w:p w14:paraId="2BA4477D" w14:textId="77777777" w:rsidR="00712AA5" w:rsidRPr="00712AA5" w:rsidRDefault="00712AA5" w:rsidP="00712AA5">
      <w:pPr>
        <w:spacing w:line="288" w:lineRule="auto"/>
        <w:rPr>
          <w:rFonts w:eastAsia="Times New Roman"/>
          <w:i/>
          <w:lang w:eastAsia="en-IE"/>
        </w:rPr>
      </w:pPr>
    </w:p>
    <w:p w14:paraId="58574499" w14:textId="77777777" w:rsidR="00712AA5" w:rsidRPr="00712AA5" w:rsidRDefault="00712AA5" w:rsidP="00712AA5">
      <w:pPr>
        <w:spacing w:line="288" w:lineRule="auto"/>
        <w:rPr>
          <w:rFonts w:eastAsia="Times New Roman"/>
          <w:i/>
          <w:lang w:eastAsia="en-IE"/>
        </w:rPr>
      </w:pPr>
      <w:r w:rsidRPr="00712AA5">
        <w:rPr>
          <w:rFonts w:eastAsia="Times New Roman"/>
          <w:i/>
          <w:lang w:eastAsia="en-IE"/>
        </w:rPr>
        <w:t xml:space="preserve">Where the site concerned hosts a priority natural habitat type and/or a priority species, the only considerations which may be raised are those relating to human health or public safety, to beneficial consequences of primary importance for the environment or, further to an opinion </w:t>
      </w:r>
      <w:proofErr w:type="gramStart"/>
      <w:r w:rsidRPr="00712AA5">
        <w:rPr>
          <w:rFonts w:eastAsia="Times New Roman"/>
          <w:i/>
          <w:lang w:eastAsia="en-IE"/>
        </w:rPr>
        <w:t>from the Commission,</w:t>
      </w:r>
      <w:proofErr w:type="gramEnd"/>
      <w:r w:rsidRPr="00712AA5">
        <w:rPr>
          <w:rFonts w:eastAsia="Times New Roman"/>
          <w:i/>
          <w:lang w:eastAsia="en-IE"/>
        </w:rPr>
        <w:t xml:space="preserve"> to other imperative reasons of overriding public interest.’</w:t>
      </w:r>
    </w:p>
    <w:p w14:paraId="26EF98A5" w14:textId="77777777" w:rsidR="00712AA5" w:rsidRPr="00712AA5" w:rsidRDefault="00712AA5" w:rsidP="00712AA5">
      <w:pPr>
        <w:spacing w:line="288" w:lineRule="auto"/>
        <w:rPr>
          <w:rFonts w:eastAsia="Times New Roman"/>
          <w:i/>
          <w:lang w:eastAsia="en-IE"/>
        </w:rPr>
      </w:pPr>
    </w:p>
    <w:p w14:paraId="50BFBD78" w14:textId="77777777" w:rsidR="00712AA5" w:rsidRDefault="00712AA5" w:rsidP="00712AA5">
      <w:pPr>
        <w:pBdr>
          <w:top w:val="nil"/>
          <w:left w:val="nil"/>
          <w:bottom w:val="nil"/>
          <w:right w:val="nil"/>
          <w:between w:val="nil"/>
          <w:bar w:val="nil"/>
        </w:pBdr>
        <w:spacing w:line="288" w:lineRule="auto"/>
        <w:rPr>
          <w:rFonts w:eastAsia="Arial Unicode MS" w:cs="Arial Unicode MS"/>
          <w:color w:val="000000"/>
          <w:u w:color="000000"/>
          <w:bdr w:val="nil"/>
          <w:lang w:val="en-US"/>
        </w:rPr>
      </w:pPr>
      <w:r w:rsidRPr="00712AA5">
        <w:rPr>
          <w:rFonts w:eastAsia="Arial Unicode MS" w:cs="Arial Unicode MS"/>
          <w:color w:val="000000"/>
          <w:u w:color="000000"/>
          <w:bdr w:val="nil"/>
          <w:lang w:val="en-US"/>
        </w:rPr>
        <w:t xml:space="preserve">In case C-323/17 People Over Wind and Peter Sweetman v Coillte, the Court of Justice of the European Union (CJEU) ruled that mitigation measures could not be </w:t>
      </w:r>
      <w:proofErr w:type="gramStart"/>
      <w:r w:rsidRPr="00712AA5">
        <w:rPr>
          <w:rFonts w:eastAsia="Arial Unicode MS" w:cs="Arial Unicode MS"/>
          <w:color w:val="000000"/>
          <w:u w:color="000000"/>
          <w:bdr w:val="nil"/>
          <w:lang w:val="en-US"/>
        </w:rPr>
        <w:t>taken into account</w:t>
      </w:r>
      <w:proofErr w:type="gramEnd"/>
      <w:r w:rsidRPr="00712AA5">
        <w:rPr>
          <w:rFonts w:eastAsia="Arial Unicode MS" w:cs="Arial Unicode MS"/>
          <w:color w:val="000000"/>
          <w:u w:color="000000"/>
          <w:bdr w:val="nil"/>
          <w:lang w:val="en-US"/>
        </w:rPr>
        <w:t xml:space="preserve"> when undertaking a screening for Appropriate Assessment (AA). If mitigation measures are required to reduce or avoid a significant adverse effect, then Appropriate Assessment is required. </w:t>
      </w:r>
    </w:p>
    <w:p w14:paraId="66D48207" w14:textId="77777777" w:rsidR="00712AA5" w:rsidRPr="00712AA5" w:rsidRDefault="00712AA5" w:rsidP="00712AA5">
      <w:pPr>
        <w:pBdr>
          <w:top w:val="nil"/>
          <w:left w:val="nil"/>
          <w:bottom w:val="nil"/>
          <w:right w:val="nil"/>
          <w:between w:val="nil"/>
          <w:bar w:val="nil"/>
        </w:pBdr>
        <w:spacing w:line="288" w:lineRule="auto"/>
        <w:rPr>
          <w:rFonts w:eastAsia="Arial Unicode MS" w:cs="Arial Unicode MS"/>
          <w:color w:val="000000"/>
          <w:u w:color="000000"/>
          <w:bdr w:val="nil"/>
          <w:lang w:val="en-US"/>
        </w:rPr>
      </w:pPr>
    </w:p>
    <w:p w14:paraId="2DCED985" w14:textId="77777777" w:rsidR="007F6C49" w:rsidRPr="007F6C49" w:rsidRDefault="007F6C49" w:rsidP="007F6C49">
      <w:pPr>
        <w:spacing w:line="288" w:lineRule="auto"/>
        <w:rPr>
          <w:rFonts w:eastAsia="Times New Roman"/>
          <w:i/>
          <w:lang w:eastAsia="en-IE"/>
        </w:rPr>
      </w:pPr>
    </w:p>
    <w:p w14:paraId="737B8CD1" w14:textId="62B27F0F" w:rsidR="00671472" w:rsidRDefault="00A643F4" w:rsidP="007F6C49">
      <w:pPr>
        <w:spacing w:line="288" w:lineRule="auto"/>
        <w:rPr>
          <w:rFonts w:eastAsia="Times New Roman"/>
          <w:b/>
          <w:lang w:eastAsia="en-IE"/>
        </w:rPr>
      </w:pPr>
      <w:r>
        <w:rPr>
          <w:rFonts w:eastAsia="Times New Roman"/>
          <w:b/>
          <w:noProof/>
          <w:lang w:eastAsia="en-IE"/>
        </w:rPr>
        <w:lastRenderedPageBreak/>
        <w:drawing>
          <wp:inline distT="0" distB="0" distL="0" distR="0" wp14:anchorId="74C160A0" wp14:editId="4C96BCF7">
            <wp:extent cx="5732145" cy="8101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8101965"/>
                    </a:xfrm>
                    <a:prstGeom prst="rect">
                      <a:avLst/>
                    </a:prstGeom>
                  </pic:spPr>
                </pic:pic>
              </a:graphicData>
            </a:graphic>
          </wp:inline>
        </w:drawing>
      </w:r>
    </w:p>
    <w:p w14:paraId="65D63565" w14:textId="3CF338B8" w:rsidR="007F6C49" w:rsidRPr="007F6C49" w:rsidRDefault="007F6C49" w:rsidP="007F6C49">
      <w:pPr>
        <w:spacing w:line="288" w:lineRule="auto"/>
        <w:rPr>
          <w:rFonts w:eastAsia="Times New Roman"/>
          <w:lang w:eastAsia="en-IE"/>
        </w:rPr>
      </w:pPr>
      <w:r w:rsidRPr="007F6C49">
        <w:rPr>
          <w:rFonts w:eastAsia="Times New Roman"/>
          <w:b/>
          <w:lang w:eastAsia="en-IE"/>
        </w:rPr>
        <w:t xml:space="preserve">Figure 1 </w:t>
      </w:r>
      <w:r w:rsidRPr="007F6C49">
        <w:rPr>
          <w:rFonts w:eastAsia="Times New Roman"/>
          <w:lang w:eastAsia="en-IE"/>
        </w:rPr>
        <w:t>Natura 2000 Site</w:t>
      </w:r>
      <w:r w:rsidR="00712AA5">
        <w:rPr>
          <w:rFonts w:eastAsia="Times New Roman"/>
          <w:lang w:eastAsia="en-IE"/>
        </w:rPr>
        <w:t xml:space="preserve">s </w:t>
      </w:r>
      <w:r w:rsidR="00024AC8">
        <w:rPr>
          <w:rFonts w:eastAsia="Times New Roman"/>
          <w:lang w:eastAsia="en-IE"/>
        </w:rPr>
        <w:t xml:space="preserve">within 15km of Proposed </w:t>
      </w:r>
      <w:proofErr w:type="spellStart"/>
      <w:r w:rsidR="00A643F4">
        <w:rPr>
          <w:rFonts w:eastAsia="Times New Roman"/>
          <w:lang w:eastAsia="en-IE"/>
        </w:rPr>
        <w:t>Corgar</w:t>
      </w:r>
      <w:proofErr w:type="spellEnd"/>
      <w:r w:rsidR="00A643F4">
        <w:rPr>
          <w:rFonts w:eastAsia="Times New Roman"/>
          <w:lang w:eastAsia="en-IE"/>
        </w:rPr>
        <w:t xml:space="preserve"> to </w:t>
      </w:r>
      <w:proofErr w:type="spellStart"/>
      <w:r w:rsidR="00A643F4">
        <w:rPr>
          <w:rFonts w:eastAsia="Times New Roman"/>
          <w:lang w:eastAsia="en-IE"/>
        </w:rPr>
        <w:t>Aghawillan</w:t>
      </w:r>
      <w:proofErr w:type="spellEnd"/>
      <w:r w:rsidR="00A643F4">
        <w:rPr>
          <w:rFonts w:eastAsia="Times New Roman"/>
          <w:lang w:eastAsia="en-IE"/>
        </w:rPr>
        <w:t xml:space="preserve"> Greenway in Co. Leitrim</w:t>
      </w:r>
    </w:p>
    <w:p w14:paraId="65CB4D1D" w14:textId="77777777" w:rsidR="007F6C49" w:rsidRPr="007F6C49" w:rsidRDefault="007F6C49" w:rsidP="00F454F2">
      <w:pPr>
        <w:pStyle w:val="Heading1"/>
        <w:spacing w:line="288" w:lineRule="auto"/>
        <w:rPr>
          <w:rFonts w:eastAsia="Times New Roman"/>
          <w:kern w:val="32"/>
          <w:lang w:val="en-US"/>
        </w:rPr>
      </w:pPr>
      <w:r w:rsidRPr="007F6C49">
        <w:rPr>
          <w:rFonts w:eastAsia="Times New Roman"/>
          <w:kern w:val="32"/>
          <w:lang w:val="en-US"/>
        </w:rPr>
        <w:br w:type="page"/>
      </w:r>
      <w:bookmarkStart w:id="5" w:name="_Toc57819782"/>
      <w:bookmarkStart w:id="6" w:name="_Toc78269099"/>
      <w:r w:rsidRPr="007F6C49">
        <w:rPr>
          <w:rFonts w:eastAsia="Times New Roman"/>
          <w:kern w:val="32"/>
          <w:lang w:val="en-US"/>
        </w:rPr>
        <w:lastRenderedPageBreak/>
        <w:t>2.</w:t>
      </w:r>
      <w:r w:rsidRPr="007F6C49">
        <w:rPr>
          <w:rFonts w:eastAsia="Times New Roman"/>
          <w:kern w:val="32"/>
          <w:lang w:val="en-US"/>
        </w:rPr>
        <w:tab/>
        <w:t>METHODOLOGY</w:t>
      </w:r>
      <w:bookmarkEnd w:id="5"/>
      <w:bookmarkEnd w:id="6"/>
    </w:p>
    <w:p w14:paraId="435A412E" w14:textId="77777777" w:rsidR="007F6C49" w:rsidRPr="007F6C49" w:rsidRDefault="007F6C49" w:rsidP="00F454F2">
      <w:pPr>
        <w:spacing w:line="288" w:lineRule="auto"/>
        <w:rPr>
          <w:rFonts w:eastAsia="Times New Roman"/>
          <w:lang w:eastAsia="en-IE"/>
        </w:rPr>
      </w:pPr>
    </w:p>
    <w:p w14:paraId="78834DE9" w14:textId="77777777" w:rsidR="007F6C49" w:rsidRDefault="007F6C49" w:rsidP="00F454F2">
      <w:pPr>
        <w:pStyle w:val="Heading2"/>
        <w:spacing w:line="288" w:lineRule="auto"/>
        <w:rPr>
          <w:rFonts w:eastAsia="Times New Roman"/>
          <w:lang w:eastAsia="en-IE"/>
        </w:rPr>
      </w:pPr>
      <w:bookmarkStart w:id="7" w:name="_Toc242767445"/>
      <w:bookmarkStart w:id="8" w:name="_Toc243304214"/>
      <w:bookmarkStart w:id="9" w:name="_Toc270407520"/>
      <w:bookmarkStart w:id="10" w:name="_Toc57819783"/>
      <w:bookmarkStart w:id="11" w:name="_Toc78269100"/>
      <w:r w:rsidRPr="007F6C49">
        <w:rPr>
          <w:rFonts w:eastAsia="Times New Roman"/>
          <w:lang w:eastAsia="en-IE"/>
        </w:rPr>
        <w:t xml:space="preserve">2.1 </w:t>
      </w:r>
      <w:r w:rsidRPr="007F6C49">
        <w:rPr>
          <w:rFonts w:eastAsia="Times New Roman"/>
          <w:lang w:eastAsia="en-IE"/>
        </w:rPr>
        <w:tab/>
        <w:t>Desk study</w:t>
      </w:r>
      <w:bookmarkEnd w:id="7"/>
      <w:bookmarkEnd w:id="8"/>
      <w:bookmarkEnd w:id="9"/>
      <w:bookmarkEnd w:id="10"/>
      <w:bookmarkEnd w:id="11"/>
    </w:p>
    <w:p w14:paraId="6050D96E" w14:textId="77777777" w:rsidR="00D423B2" w:rsidRPr="00D423B2" w:rsidRDefault="00D423B2" w:rsidP="00F454F2">
      <w:pPr>
        <w:spacing w:line="288" w:lineRule="auto"/>
        <w:rPr>
          <w:lang w:eastAsia="en-IE"/>
        </w:rPr>
      </w:pPr>
    </w:p>
    <w:p w14:paraId="18B23F7C" w14:textId="77777777" w:rsidR="00D423B2" w:rsidRPr="00D423B2" w:rsidRDefault="00D423B2" w:rsidP="00F454F2">
      <w:pPr>
        <w:spacing w:line="288" w:lineRule="auto"/>
        <w:rPr>
          <w:rFonts w:eastAsia="Times New Roman"/>
          <w:lang w:eastAsia="en-IE"/>
        </w:rPr>
      </w:pPr>
      <w:r w:rsidRPr="00D423B2">
        <w:rPr>
          <w:rFonts w:eastAsia="Times New Roman"/>
          <w:lang w:eastAsia="en-IE"/>
        </w:rPr>
        <w:t>A desktop study was undertaken to identify the extent and scope of the potentially affected designated Natura 2000 sites within the current study area in relation to the proposed development site. The desktop study identified the qualifying interests (species and habitats) relevant to the designated sites within the area. </w:t>
      </w:r>
    </w:p>
    <w:p w14:paraId="093A2874" w14:textId="77777777" w:rsidR="00D423B2" w:rsidRPr="00D423B2" w:rsidRDefault="00D423B2" w:rsidP="00F454F2">
      <w:pPr>
        <w:spacing w:line="288" w:lineRule="auto"/>
        <w:rPr>
          <w:rFonts w:eastAsia="Times New Roman"/>
          <w:lang w:eastAsia="en-IE"/>
        </w:rPr>
      </w:pPr>
    </w:p>
    <w:p w14:paraId="172EAAA8" w14:textId="613731E8" w:rsidR="00D423B2" w:rsidRDefault="00D423B2" w:rsidP="00F454F2">
      <w:pPr>
        <w:spacing w:line="288" w:lineRule="auto"/>
        <w:rPr>
          <w:rFonts w:eastAsia="Times New Roman"/>
          <w:lang w:eastAsia="en-IE"/>
        </w:rPr>
      </w:pPr>
      <w:r w:rsidRPr="00D423B2">
        <w:rPr>
          <w:rFonts w:eastAsia="Times New Roman"/>
          <w:lang w:eastAsia="en-IE"/>
        </w:rPr>
        <w:t>Information sources reviewed as part of the current assessment included NPWS site synopses, as well as protected species data held on the NPWS/NBDC online databases. Scientific data on water quality and waterbodies relevant to the subject site was obtained from the websites of the EPA and catchments.ie.</w:t>
      </w:r>
      <w:r w:rsidR="007B300D">
        <w:rPr>
          <w:rFonts w:eastAsia="Times New Roman"/>
          <w:lang w:eastAsia="en-IE"/>
        </w:rPr>
        <w:t xml:space="preserve"> T</w:t>
      </w:r>
      <w:r w:rsidRPr="00D423B2">
        <w:rPr>
          <w:rFonts w:eastAsia="Times New Roman"/>
          <w:lang w:eastAsia="en-IE"/>
        </w:rPr>
        <w:t>he conservation objectives documents as well as the conservation objectives supporting documents for Natura 2000 sites were reviewed on the NPWS website. A full bibliography of information sources reviewed is given in the reference section. Online aerial imagery was accessed to characterise the nature of proposed works locations near the Natura 2000 network.</w:t>
      </w:r>
    </w:p>
    <w:p w14:paraId="0349CA47" w14:textId="40E1C87B" w:rsidR="00614BB9" w:rsidRDefault="00614BB9" w:rsidP="00F454F2">
      <w:pPr>
        <w:spacing w:line="288" w:lineRule="auto"/>
        <w:rPr>
          <w:rFonts w:eastAsia="Times New Roman"/>
          <w:lang w:eastAsia="en-IE"/>
        </w:rPr>
      </w:pPr>
    </w:p>
    <w:p w14:paraId="30D4E37D" w14:textId="61F5DD7A" w:rsidR="00614BB9" w:rsidRDefault="00614BB9" w:rsidP="00614BB9">
      <w:pPr>
        <w:pStyle w:val="Heading2"/>
        <w:rPr>
          <w:rFonts w:eastAsia="Times New Roman"/>
          <w:lang w:eastAsia="en-IE"/>
        </w:rPr>
      </w:pPr>
      <w:bookmarkStart w:id="12" w:name="_Toc78269101"/>
      <w:r>
        <w:rPr>
          <w:rFonts w:eastAsia="Times New Roman"/>
          <w:lang w:eastAsia="en-IE"/>
        </w:rPr>
        <w:t xml:space="preserve">2.2 </w:t>
      </w:r>
      <w:r>
        <w:rPr>
          <w:rFonts w:eastAsia="Times New Roman"/>
          <w:lang w:eastAsia="en-IE"/>
        </w:rPr>
        <w:tab/>
      </w:r>
      <w:r w:rsidR="00866CD8">
        <w:rPr>
          <w:rFonts w:eastAsia="Times New Roman"/>
          <w:lang w:eastAsia="en-IE"/>
        </w:rPr>
        <w:t>Site Visit</w:t>
      </w:r>
      <w:bookmarkEnd w:id="12"/>
    </w:p>
    <w:p w14:paraId="3A81B530" w14:textId="1D10BAF8" w:rsidR="00614BB9" w:rsidRDefault="00614BB9" w:rsidP="00F454F2">
      <w:pPr>
        <w:spacing w:line="288" w:lineRule="auto"/>
        <w:rPr>
          <w:rFonts w:eastAsia="Times New Roman"/>
          <w:lang w:eastAsia="en-IE"/>
        </w:rPr>
      </w:pPr>
    </w:p>
    <w:p w14:paraId="25E18F57" w14:textId="3320F453" w:rsidR="00614BB9" w:rsidRPr="00D423B2" w:rsidRDefault="00614BB9" w:rsidP="00F454F2">
      <w:pPr>
        <w:spacing w:line="288" w:lineRule="auto"/>
        <w:rPr>
          <w:rFonts w:eastAsia="Times New Roman"/>
          <w:lang w:eastAsia="en-IE"/>
        </w:rPr>
      </w:pPr>
      <w:r w:rsidRPr="00FA629B">
        <w:rPr>
          <w:rFonts w:eastAsia="Times New Roman"/>
          <w:lang w:eastAsia="en-IE"/>
        </w:rPr>
        <w:t xml:space="preserve">A site visit was conducted </w:t>
      </w:r>
      <w:r w:rsidR="00FA629B" w:rsidRPr="00FA629B">
        <w:rPr>
          <w:rFonts w:eastAsia="Times New Roman"/>
          <w:lang w:eastAsia="en-IE"/>
        </w:rPr>
        <w:t>over three days in July 2021</w:t>
      </w:r>
      <w:r w:rsidRPr="00FA629B">
        <w:rPr>
          <w:rFonts w:eastAsia="Times New Roman"/>
          <w:lang w:eastAsia="en-IE"/>
        </w:rPr>
        <w:t>.</w:t>
      </w:r>
      <w:r>
        <w:rPr>
          <w:rFonts w:eastAsia="Times New Roman"/>
          <w:lang w:eastAsia="en-IE"/>
        </w:rPr>
        <w:t xml:space="preserve"> </w:t>
      </w:r>
      <w:r w:rsidRPr="00FA629B">
        <w:rPr>
          <w:rFonts w:eastAsia="Times New Roman"/>
          <w:lang w:eastAsia="en-IE"/>
        </w:rPr>
        <w:t xml:space="preserve">The </w:t>
      </w:r>
      <w:r w:rsidR="00D1608C" w:rsidRPr="00FA629B">
        <w:rPr>
          <w:rFonts w:eastAsia="Times New Roman"/>
          <w:lang w:eastAsia="en-IE"/>
        </w:rPr>
        <w:t>area of the proposed work</w:t>
      </w:r>
      <w:r w:rsidRPr="00FA629B">
        <w:rPr>
          <w:rFonts w:eastAsia="Times New Roman"/>
          <w:lang w:eastAsia="en-IE"/>
        </w:rPr>
        <w:t xml:space="preserve"> was surveyed via a walkover and any evidence of protected flora and fauna were recorded. Particular attention was paid to indications of usage of the adjacent</w:t>
      </w:r>
      <w:r w:rsidR="00875D1B" w:rsidRPr="00FA629B">
        <w:rPr>
          <w:rFonts w:eastAsia="Times New Roman"/>
          <w:lang w:eastAsia="en-IE"/>
        </w:rPr>
        <w:t xml:space="preserve"> waterways </w:t>
      </w:r>
      <w:r w:rsidRPr="00FA629B">
        <w:rPr>
          <w:rFonts w:eastAsia="Times New Roman"/>
          <w:lang w:eastAsia="en-IE"/>
        </w:rPr>
        <w:t xml:space="preserve">by </w:t>
      </w:r>
      <w:r w:rsidR="00875D1B" w:rsidRPr="00FA629B">
        <w:rPr>
          <w:rFonts w:eastAsia="Times New Roman"/>
          <w:lang w:eastAsia="en-IE"/>
        </w:rPr>
        <w:t xml:space="preserve">the </w:t>
      </w:r>
      <w:r w:rsidRPr="00FA629B">
        <w:rPr>
          <w:rFonts w:eastAsia="Times New Roman"/>
          <w:lang w:eastAsia="en-IE"/>
        </w:rPr>
        <w:t xml:space="preserve">Annex II species Otter. Habitat was assessed for its potential </w:t>
      </w:r>
      <w:r w:rsidR="00866CD8" w:rsidRPr="00FA629B">
        <w:rPr>
          <w:rFonts w:eastAsia="Times New Roman"/>
          <w:lang w:eastAsia="en-IE"/>
        </w:rPr>
        <w:t xml:space="preserve">suitability for </w:t>
      </w:r>
      <w:r w:rsidR="00875D1B" w:rsidRPr="00FA629B">
        <w:rPr>
          <w:rFonts w:eastAsia="Times New Roman"/>
          <w:lang w:eastAsia="en-IE"/>
        </w:rPr>
        <w:t>this</w:t>
      </w:r>
      <w:r w:rsidR="00866CD8" w:rsidRPr="00FA629B">
        <w:rPr>
          <w:rFonts w:eastAsia="Times New Roman"/>
          <w:lang w:eastAsia="en-IE"/>
        </w:rPr>
        <w:t xml:space="preserve"> species.</w:t>
      </w:r>
      <w:r w:rsidR="00866CD8">
        <w:rPr>
          <w:rFonts w:eastAsia="Times New Roman"/>
          <w:lang w:eastAsia="en-IE"/>
        </w:rPr>
        <w:t xml:space="preserve">  </w:t>
      </w:r>
    </w:p>
    <w:p w14:paraId="7455B191" w14:textId="77777777" w:rsidR="007F6C49" w:rsidRPr="007F6C49" w:rsidRDefault="007F6C49" w:rsidP="00F454F2">
      <w:pPr>
        <w:spacing w:line="288" w:lineRule="auto"/>
        <w:rPr>
          <w:rFonts w:eastAsia="Times New Roman"/>
          <w:lang w:eastAsia="en-IE"/>
        </w:rPr>
      </w:pPr>
    </w:p>
    <w:p w14:paraId="1689ECE8" w14:textId="167FA7FD" w:rsidR="007F6C49" w:rsidRPr="007F6C49" w:rsidRDefault="007F6C49" w:rsidP="00F454F2">
      <w:pPr>
        <w:pStyle w:val="Heading2"/>
        <w:spacing w:line="288" w:lineRule="auto"/>
        <w:rPr>
          <w:rFonts w:eastAsia="Times New Roman"/>
          <w:lang w:eastAsia="en-IE"/>
        </w:rPr>
      </w:pPr>
      <w:bookmarkStart w:id="13" w:name="_Toc57819784"/>
      <w:bookmarkStart w:id="14" w:name="_Toc78269102"/>
      <w:r w:rsidRPr="007F6C49">
        <w:rPr>
          <w:rFonts w:eastAsia="Times New Roman"/>
          <w:lang w:eastAsia="en-IE"/>
        </w:rPr>
        <w:t>2.</w:t>
      </w:r>
      <w:r w:rsidR="00614BB9">
        <w:rPr>
          <w:rFonts w:eastAsia="Times New Roman"/>
          <w:lang w:eastAsia="en-IE"/>
        </w:rPr>
        <w:t>3</w:t>
      </w:r>
      <w:r w:rsidRPr="007F6C49">
        <w:rPr>
          <w:rFonts w:eastAsia="Times New Roman"/>
          <w:lang w:eastAsia="en-IE"/>
        </w:rPr>
        <w:t xml:space="preserve"> </w:t>
      </w:r>
      <w:r w:rsidRPr="007F6C49">
        <w:rPr>
          <w:rFonts w:eastAsia="Times New Roman"/>
          <w:lang w:eastAsia="en-IE"/>
        </w:rPr>
        <w:tab/>
        <w:t>Assessment Methodology</w:t>
      </w:r>
      <w:bookmarkEnd w:id="13"/>
      <w:bookmarkEnd w:id="14"/>
    </w:p>
    <w:p w14:paraId="4452430B" w14:textId="77777777" w:rsidR="007F6C49" w:rsidRPr="007F6C49" w:rsidRDefault="007F6C49" w:rsidP="00F454F2">
      <w:pPr>
        <w:spacing w:line="288" w:lineRule="auto"/>
        <w:rPr>
          <w:rFonts w:eastAsia="Times New Roman"/>
          <w:lang w:eastAsia="en-IE"/>
        </w:rPr>
      </w:pPr>
    </w:p>
    <w:p w14:paraId="22E2D0C5" w14:textId="77777777" w:rsidR="007F6C49" w:rsidRPr="007F6C49" w:rsidRDefault="007F6C49" w:rsidP="00F454F2">
      <w:pPr>
        <w:spacing w:line="288" w:lineRule="auto"/>
        <w:rPr>
          <w:rFonts w:eastAsia="Times New Roman"/>
          <w:lang w:eastAsia="en-IE"/>
        </w:rPr>
      </w:pPr>
      <w:bookmarkStart w:id="15" w:name="_Toc315776546"/>
      <w:bookmarkStart w:id="16" w:name="_Toc172513755"/>
      <w:r w:rsidRPr="007F6C49">
        <w:rPr>
          <w:rFonts w:eastAsia="Times New Roman"/>
          <w:lang w:eastAsia="en-IE"/>
        </w:rPr>
        <w:t xml:space="preserve">The European Commission Guidance Assessment of plans and projects significantly affecting Natura 2000 sites: Methodological guidance on the provisions of Article 6(3) and (4) of the Habitats Directive 92/43/EEC prescribes a staged process, as set out below, the need for each stage being dependent on the outcomes of the preceding stage. </w:t>
      </w:r>
    </w:p>
    <w:p w14:paraId="726FCBE3" w14:textId="77777777" w:rsidR="007F6C49" w:rsidRPr="007F6C49" w:rsidRDefault="007F6C49" w:rsidP="00F454F2">
      <w:pPr>
        <w:spacing w:line="288" w:lineRule="auto"/>
        <w:rPr>
          <w:rFonts w:eastAsia="Times New Roman"/>
          <w:lang w:eastAsia="en-IE"/>
        </w:rPr>
      </w:pPr>
    </w:p>
    <w:p w14:paraId="45EDB7C1" w14:textId="77777777" w:rsidR="007F6C49" w:rsidRPr="007F6C49" w:rsidRDefault="007F6C49" w:rsidP="00F454F2">
      <w:pPr>
        <w:numPr>
          <w:ilvl w:val="0"/>
          <w:numId w:val="2"/>
        </w:numPr>
        <w:spacing w:line="288" w:lineRule="auto"/>
        <w:rPr>
          <w:rFonts w:eastAsia="Times New Roman"/>
          <w:lang w:eastAsia="en-IE"/>
        </w:rPr>
      </w:pPr>
      <w:r w:rsidRPr="007F6C49">
        <w:rPr>
          <w:rFonts w:eastAsia="Times New Roman"/>
          <w:lang w:eastAsia="en-IE"/>
        </w:rPr>
        <w:t xml:space="preserve">Screening for Appropriate Assessment </w:t>
      </w:r>
    </w:p>
    <w:p w14:paraId="4BAF3D5B" w14:textId="77777777" w:rsidR="007F6C49" w:rsidRPr="007F6C49" w:rsidRDefault="007F6C49" w:rsidP="00F454F2">
      <w:pPr>
        <w:numPr>
          <w:ilvl w:val="0"/>
          <w:numId w:val="2"/>
        </w:numPr>
        <w:spacing w:line="288" w:lineRule="auto"/>
        <w:rPr>
          <w:rFonts w:eastAsia="Times New Roman"/>
          <w:lang w:eastAsia="en-IE"/>
        </w:rPr>
      </w:pPr>
      <w:r w:rsidRPr="007F6C49">
        <w:rPr>
          <w:rFonts w:eastAsia="Times New Roman"/>
          <w:lang w:eastAsia="en-IE"/>
        </w:rPr>
        <w:t xml:space="preserve">Appropriate Assessment </w:t>
      </w:r>
    </w:p>
    <w:p w14:paraId="1CD1A886" w14:textId="77777777" w:rsidR="007F6C49" w:rsidRPr="007F6C49" w:rsidRDefault="007F6C49" w:rsidP="00F454F2">
      <w:pPr>
        <w:numPr>
          <w:ilvl w:val="0"/>
          <w:numId w:val="2"/>
        </w:numPr>
        <w:spacing w:line="288" w:lineRule="auto"/>
        <w:rPr>
          <w:rFonts w:eastAsia="Times New Roman"/>
          <w:lang w:eastAsia="en-IE"/>
        </w:rPr>
      </w:pPr>
      <w:r w:rsidRPr="007F6C49">
        <w:rPr>
          <w:rFonts w:eastAsia="Times New Roman"/>
          <w:lang w:eastAsia="en-IE"/>
        </w:rPr>
        <w:t xml:space="preserve">Assessment of Alternative Solutions </w:t>
      </w:r>
    </w:p>
    <w:p w14:paraId="323AD5B4" w14:textId="77777777" w:rsidR="007F6C49" w:rsidRPr="007F6C49" w:rsidRDefault="007F6C49" w:rsidP="00F454F2">
      <w:pPr>
        <w:numPr>
          <w:ilvl w:val="0"/>
          <w:numId w:val="2"/>
        </w:numPr>
        <w:spacing w:line="288" w:lineRule="auto"/>
        <w:rPr>
          <w:rFonts w:eastAsia="Times New Roman"/>
          <w:lang w:eastAsia="en-IE"/>
        </w:rPr>
      </w:pPr>
      <w:r w:rsidRPr="007F6C49">
        <w:rPr>
          <w:rFonts w:eastAsia="Times New Roman"/>
          <w:lang w:eastAsia="en-IE"/>
        </w:rPr>
        <w:t xml:space="preserve">Assessment where no alternative solutions exist and adverse impacts remain, i.e. the </w:t>
      </w:r>
    </w:p>
    <w:p w14:paraId="162516A3" w14:textId="77777777" w:rsidR="007F6C49" w:rsidRPr="007F6C49" w:rsidRDefault="007F6C49" w:rsidP="00F454F2">
      <w:pPr>
        <w:spacing w:line="288" w:lineRule="auto"/>
        <w:ind w:left="720"/>
        <w:rPr>
          <w:rFonts w:eastAsia="Times New Roman"/>
          <w:lang w:eastAsia="en-IE"/>
        </w:rPr>
      </w:pPr>
      <w:r w:rsidRPr="007F6C49">
        <w:rPr>
          <w:rFonts w:eastAsia="Times New Roman"/>
          <w:lang w:eastAsia="en-IE"/>
        </w:rPr>
        <w:t xml:space="preserve">Imperative Reasons of Overriding Public Interest test, and compensatory measures </w:t>
      </w:r>
    </w:p>
    <w:p w14:paraId="27E22031" w14:textId="77777777" w:rsidR="007F6C49" w:rsidRPr="007F6C49" w:rsidRDefault="007F6C49" w:rsidP="00F454F2">
      <w:pPr>
        <w:spacing w:line="288" w:lineRule="auto"/>
        <w:rPr>
          <w:rFonts w:eastAsia="Times New Roman"/>
          <w:lang w:eastAsia="en-IE"/>
        </w:rPr>
      </w:pPr>
    </w:p>
    <w:p w14:paraId="28F9BB63" w14:textId="77777777" w:rsidR="007F6C49" w:rsidRPr="007F6C49" w:rsidRDefault="007F6C49" w:rsidP="00F454F2">
      <w:pPr>
        <w:spacing w:line="288" w:lineRule="auto"/>
        <w:rPr>
          <w:rFonts w:eastAsia="Times New Roman"/>
          <w:lang w:eastAsia="en-IE"/>
        </w:rPr>
      </w:pPr>
      <w:r w:rsidRPr="007F6C49">
        <w:rPr>
          <w:rFonts w:eastAsia="Times New Roman"/>
          <w:lang w:eastAsia="en-IE"/>
        </w:rPr>
        <w:t xml:space="preserve">The current report is a Screening Report and therefore makes Stage One assessment only. </w:t>
      </w:r>
    </w:p>
    <w:p w14:paraId="0F9698AA" w14:textId="77777777" w:rsidR="007F6C49" w:rsidRPr="007F6C49" w:rsidRDefault="007F6C49" w:rsidP="00F454F2">
      <w:pPr>
        <w:spacing w:line="288" w:lineRule="auto"/>
        <w:rPr>
          <w:rFonts w:eastAsia="Times New Roman"/>
          <w:lang w:eastAsia="en-IE"/>
        </w:rPr>
      </w:pPr>
      <w:r w:rsidRPr="007F6C49">
        <w:rPr>
          <w:rFonts w:eastAsia="Times New Roman"/>
          <w:lang w:eastAsia="en-IE"/>
        </w:rPr>
        <w:t xml:space="preserve">According to </w:t>
      </w:r>
      <w:proofErr w:type="spellStart"/>
      <w:r w:rsidRPr="007F6C49">
        <w:rPr>
          <w:rFonts w:eastAsia="Times New Roman"/>
          <w:lang w:eastAsia="en-IE"/>
        </w:rPr>
        <w:t>DoEHLG</w:t>
      </w:r>
      <w:proofErr w:type="spellEnd"/>
      <w:r w:rsidRPr="007F6C49">
        <w:rPr>
          <w:rFonts w:eastAsia="Times New Roman"/>
          <w:lang w:eastAsia="en-IE"/>
        </w:rPr>
        <w:t xml:space="preserve"> (2010), screening can result in the following possible conclusions or outcomes:</w:t>
      </w:r>
    </w:p>
    <w:p w14:paraId="1F6B611D" w14:textId="77777777" w:rsidR="007F6C49" w:rsidRPr="007F6C49" w:rsidRDefault="007F6C49" w:rsidP="00F454F2">
      <w:pPr>
        <w:spacing w:line="288" w:lineRule="auto"/>
        <w:rPr>
          <w:rFonts w:eastAsia="Times New Roman"/>
          <w:b/>
          <w:lang w:eastAsia="en-IE"/>
        </w:rPr>
      </w:pPr>
    </w:p>
    <w:p w14:paraId="75796794" w14:textId="77777777" w:rsidR="007F6C49" w:rsidRPr="007F6C49" w:rsidRDefault="007F6C49" w:rsidP="00F454F2">
      <w:pPr>
        <w:spacing w:line="288" w:lineRule="auto"/>
        <w:ind w:left="720"/>
        <w:rPr>
          <w:rFonts w:eastAsia="Times New Roman"/>
          <w:b/>
          <w:bCs/>
          <w:lang w:eastAsia="en-IE"/>
        </w:rPr>
      </w:pPr>
      <w:r w:rsidRPr="007F6C49">
        <w:rPr>
          <w:rFonts w:eastAsia="Times New Roman"/>
          <w:b/>
          <w:lang w:eastAsia="en-IE"/>
        </w:rPr>
        <w:t>A</w:t>
      </w:r>
      <w:r w:rsidRPr="007F6C49">
        <w:rPr>
          <w:rFonts w:eastAsia="Times New Roman"/>
          <w:b/>
          <w:bCs/>
          <w:lang w:eastAsia="en-IE"/>
        </w:rPr>
        <w:t xml:space="preserve">A is not required. </w:t>
      </w:r>
      <w:r w:rsidRPr="007F6C49">
        <w:rPr>
          <w:rFonts w:eastAsia="Times New Roman"/>
          <w:lang w:eastAsia="en-IE"/>
        </w:rPr>
        <w:t>Screening establishes that the plan or project is directly connected with or necessary to the nature conservation management of the site.</w:t>
      </w:r>
    </w:p>
    <w:p w14:paraId="4D8794FF" w14:textId="77777777" w:rsidR="007F6C49" w:rsidRPr="007F6C49" w:rsidRDefault="007F6C49" w:rsidP="00F454F2">
      <w:pPr>
        <w:spacing w:line="288" w:lineRule="auto"/>
        <w:rPr>
          <w:rFonts w:eastAsia="Times New Roman"/>
          <w:lang w:eastAsia="en-IE"/>
        </w:rPr>
      </w:pPr>
    </w:p>
    <w:p w14:paraId="656BDAC5" w14:textId="77777777" w:rsidR="007F6C49" w:rsidRPr="007F6C49" w:rsidRDefault="007F6C49" w:rsidP="00F454F2">
      <w:pPr>
        <w:spacing w:line="288" w:lineRule="auto"/>
        <w:ind w:left="720"/>
        <w:rPr>
          <w:rFonts w:eastAsia="Times New Roman"/>
          <w:b/>
          <w:bCs/>
          <w:lang w:eastAsia="en-IE"/>
        </w:rPr>
      </w:pPr>
      <w:r w:rsidRPr="007F6C49">
        <w:rPr>
          <w:rFonts w:eastAsia="Times New Roman"/>
          <w:b/>
          <w:bCs/>
          <w:lang w:eastAsia="en-IE"/>
        </w:rPr>
        <w:t xml:space="preserve">No potential for significant effects/AA is not required. </w:t>
      </w:r>
      <w:r w:rsidRPr="007F6C49">
        <w:rPr>
          <w:rFonts w:eastAsia="Times New Roman"/>
          <w:lang w:eastAsia="en-IE"/>
        </w:rPr>
        <w:t>Screening establishes that there is no potential for significant effects and the project or plan can proceed as proposed. However, no changes may be made after this as this will invalidate the findings of screening. Documentation of the AA screening process, including conclusions reached and how decisions were made, must be kept on file</w:t>
      </w:r>
      <w:r w:rsidRPr="007F6C49">
        <w:rPr>
          <w:rFonts w:eastAsia="Times New Roman"/>
          <w:b/>
          <w:bCs/>
          <w:lang w:eastAsia="en-IE"/>
        </w:rPr>
        <w:t>.</w:t>
      </w:r>
    </w:p>
    <w:p w14:paraId="75B49320" w14:textId="77777777" w:rsidR="007F6C49" w:rsidRPr="007F6C49" w:rsidRDefault="007F6C49" w:rsidP="00F454F2">
      <w:pPr>
        <w:spacing w:line="288" w:lineRule="auto"/>
        <w:rPr>
          <w:rFonts w:eastAsia="Times New Roman"/>
          <w:lang w:eastAsia="en-IE"/>
        </w:rPr>
      </w:pPr>
    </w:p>
    <w:p w14:paraId="2B7D317B" w14:textId="77777777" w:rsidR="007F6C49" w:rsidRPr="007F6C49" w:rsidRDefault="007F6C49" w:rsidP="00F454F2">
      <w:pPr>
        <w:spacing w:line="288" w:lineRule="auto"/>
        <w:ind w:left="720"/>
        <w:rPr>
          <w:rFonts w:eastAsia="Times New Roman"/>
          <w:b/>
          <w:bCs/>
          <w:lang w:eastAsia="en-IE"/>
        </w:rPr>
      </w:pPr>
      <w:r w:rsidRPr="007F6C49">
        <w:rPr>
          <w:rFonts w:eastAsia="Times New Roman"/>
          <w:b/>
          <w:bCs/>
          <w:lang w:eastAsia="en-IE"/>
        </w:rPr>
        <w:lastRenderedPageBreak/>
        <w:t xml:space="preserve">Significant effects are certain, likely or uncertain. </w:t>
      </w:r>
      <w:r w:rsidRPr="007F6C49">
        <w:rPr>
          <w:rFonts w:eastAsia="Times New Roman"/>
          <w:lang w:eastAsia="en-IE"/>
        </w:rPr>
        <w:t xml:space="preserve">The plan or project </w:t>
      </w:r>
      <w:r w:rsidRPr="007F6C49">
        <w:rPr>
          <w:rFonts w:eastAsia="Times New Roman"/>
          <w:b/>
          <w:bCs/>
          <w:lang w:eastAsia="en-IE"/>
        </w:rPr>
        <w:t>must either proceed to Stage 2 (AA), or be rejected</w:t>
      </w:r>
      <w:r w:rsidRPr="007F6C49">
        <w:rPr>
          <w:rFonts w:eastAsia="Times New Roman"/>
          <w:lang w:eastAsia="en-IE"/>
        </w:rPr>
        <w:t>. Rejection of a plan or project that is too potentially damaging and/or inappropriate ends the process and negates any need to proceed to Stage 2 (AA).</w:t>
      </w:r>
    </w:p>
    <w:p w14:paraId="7CE00316" w14:textId="77777777" w:rsidR="007F6C49" w:rsidRPr="007F6C49" w:rsidRDefault="007F6C49" w:rsidP="00F454F2">
      <w:pPr>
        <w:spacing w:line="288" w:lineRule="auto"/>
        <w:rPr>
          <w:rFonts w:eastAsia="Times New Roman"/>
          <w:lang w:eastAsia="en-IE"/>
        </w:rPr>
      </w:pPr>
    </w:p>
    <w:p w14:paraId="38E3672B" w14:textId="77777777" w:rsidR="007F6C49" w:rsidRPr="007F6C49" w:rsidRDefault="007F6C49" w:rsidP="00F454F2">
      <w:pPr>
        <w:spacing w:line="288" w:lineRule="auto"/>
        <w:rPr>
          <w:rFonts w:eastAsia="Times New Roman"/>
          <w:lang w:eastAsia="en-IE"/>
        </w:rPr>
      </w:pPr>
      <w:r w:rsidRPr="007F6C49">
        <w:rPr>
          <w:rFonts w:eastAsia="Times New Roman"/>
          <w:lang w:eastAsia="en-IE"/>
        </w:rPr>
        <w:t>The safeguards set out in Article 6(3) and (4) of the Habitats Directive are triggered not by certainty but by the possibility of significant effects. Thus, in line with the precautionary principle, it is unacceptable to fail to undertake an appropriate assessment on the basis that it is not certain that there are significant effects.</w:t>
      </w:r>
    </w:p>
    <w:p w14:paraId="06F99FFC" w14:textId="77777777" w:rsidR="007F6C49" w:rsidRPr="007F6C49" w:rsidRDefault="007F6C49" w:rsidP="00F454F2">
      <w:pPr>
        <w:spacing w:line="288" w:lineRule="auto"/>
        <w:rPr>
          <w:rFonts w:eastAsia="Times New Roman"/>
          <w:lang w:eastAsia="en-IE"/>
        </w:rPr>
      </w:pPr>
    </w:p>
    <w:p w14:paraId="317B4557" w14:textId="26213522" w:rsidR="007F6C49" w:rsidRPr="007F6C49" w:rsidRDefault="007F6C49" w:rsidP="00F454F2">
      <w:pPr>
        <w:spacing w:line="288" w:lineRule="auto"/>
        <w:rPr>
          <w:rFonts w:eastAsia="Times New Roman"/>
          <w:lang w:eastAsia="en-IE"/>
        </w:rPr>
      </w:pPr>
      <w:r w:rsidRPr="007F6C49">
        <w:rPr>
          <w:rFonts w:eastAsia="Times New Roman"/>
          <w:lang w:eastAsia="en-IE"/>
        </w:rPr>
        <w:t xml:space="preserve">The approach to screening is likely to differ somewhat for plans and projects, depending on scale and on the likely effects. It is stated in </w:t>
      </w:r>
      <w:proofErr w:type="spellStart"/>
      <w:r w:rsidRPr="007F6C49">
        <w:rPr>
          <w:rFonts w:eastAsia="Times New Roman"/>
          <w:lang w:eastAsia="en-IE"/>
        </w:rPr>
        <w:t>DoEHLG</w:t>
      </w:r>
      <w:proofErr w:type="spellEnd"/>
      <w:r w:rsidRPr="007F6C49">
        <w:rPr>
          <w:rFonts w:eastAsia="Times New Roman"/>
          <w:lang w:eastAsia="en-IE"/>
        </w:rPr>
        <w:t xml:space="preserve"> (2010) that any Natura 2000 site within or adjacent to the proposed development area as well as any Natura 2000 sites within the likely zone of impact should be included for assessment. A distance of 15km is currently recommended by </w:t>
      </w:r>
      <w:proofErr w:type="spellStart"/>
      <w:r w:rsidRPr="007F6C49">
        <w:rPr>
          <w:rFonts w:eastAsia="Times New Roman"/>
          <w:lang w:eastAsia="en-IE"/>
        </w:rPr>
        <w:t>DoEHLG</w:t>
      </w:r>
      <w:proofErr w:type="spellEnd"/>
      <w:r w:rsidRPr="007F6C49">
        <w:rPr>
          <w:rFonts w:eastAsia="Times New Roman"/>
          <w:lang w:eastAsia="en-IE"/>
        </w:rPr>
        <w:t xml:space="preserve"> (2010) to loosely define the zone of impact in the case of plans but the distance could be much less than 15km, and in some cases less than 100m: this must be evaluated on a case-by-case basis with reference to the nature, size and location of the project, and the sensitivities of the ecological receptors, and the potential for in combination effects. In the case of the current project, where the proposed works are close to the</w:t>
      </w:r>
      <w:r w:rsidR="003918FF">
        <w:rPr>
          <w:rFonts w:eastAsia="Times New Roman"/>
          <w:lang w:eastAsia="en-IE"/>
        </w:rPr>
        <w:t xml:space="preserve"> </w:t>
      </w:r>
      <w:r w:rsidR="00872584" w:rsidRPr="003926DA">
        <w:rPr>
          <w:color w:val="000000"/>
          <w:szCs w:val="24"/>
        </w:rPr>
        <w:t xml:space="preserve">Lough </w:t>
      </w:r>
      <w:proofErr w:type="spellStart"/>
      <w:r w:rsidR="00872584" w:rsidRPr="003926DA">
        <w:rPr>
          <w:color w:val="000000"/>
          <w:szCs w:val="24"/>
        </w:rPr>
        <w:t>Oughter</w:t>
      </w:r>
      <w:proofErr w:type="spellEnd"/>
      <w:r w:rsidR="00872584" w:rsidRPr="003926DA">
        <w:rPr>
          <w:color w:val="000000"/>
          <w:szCs w:val="24"/>
        </w:rPr>
        <w:t xml:space="preserve"> </w:t>
      </w:r>
      <w:proofErr w:type="gramStart"/>
      <w:r w:rsidR="00872584" w:rsidRPr="003926DA">
        <w:rPr>
          <w:color w:val="000000"/>
          <w:szCs w:val="24"/>
        </w:rPr>
        <w:t>And</w:t>
      </w:r>
      <w:proofErr w:type="gramEnd"/>
      <w:r w:rsidR="00872584" w:rsidRPr="003926DA">
        <w:rPr>
          <w:color w:val="000000"/>
          <w:szCs w:val="24"/>
        </w:rPr>
        <w:t xml:space="preserve"> Associated Loughs SAC</w:t>
      </w:r>
      <w:r w:rsidRPr="007F6C49">
        <w:rPr>
          <w:rFonts w:eastAsia="Times New Roman"/>
          <w:lang w:eastAsia="en-IE"/>
        </w:rPr>
        <w:t>, these Natura 2000 sites, and indeed any other Natura 2000 sites in close proximity and / or those with downstream hydrological connectivity have been considered.</w:t>
      </w:r>
    </w:p>
    <w:p w14:paraId="611FD652" w14:textId="77777777" w:rsidR="007F6C49" w:rsidRPr="007F6C49" w:rsidRDefault="007F6C49" w:rsidP="00F454F2">
      <w:pPr>
        <w:spacing w:line="288" w:lineRule="auto"/>
        <w:rPr>
          <w:rFonts w:eastAsia="Times New Roman"/>
          <w:lang w:eastAsia="en-IE"/>
        </w:rPr>
      </w:pPr>
    </w:p>
    <w:p w14:paraId="1D6DFF14" w14:textId="5CF43A97" w:rsidR="007F6C49" w:rsidRPr="007F6C49" w:rsidRDefault="007F6C49" w:rsidP="00F454F2">
      <w:pPr>
        <w:spacing w:line="288" w:lineRule="auto"/>
        <w:rPr>
          <w:rFonts w:eastAsia="Times New Roman"/>
          <w:lang w:eastAsia="en-IE"/>
        </w:rPr>
      </w:pPr>
      <w:r w:rsidRPr="007F6C49">
        <w:rPr>
          <w:rFonts w:eastAsia="Times New Roman"/>
          <w:lang w:val="en-GB" w:eastAsia="en-IE"/>
        </w:rPr>
        <w:t xml:space="preserve">When doing a screening it is </w:t>
      </w:r>
      <w:r w:rsidRPr="007F6C49">
        <w:rPr>
          <w:rFonts w:eastAsia="Times New Roman"/>
          <w:b/>
          <w:bCs/>
          <w:i/>
          <w:iCs/>
          <w:lang w:val="en-GB" w:eastAsia="en-IE"/>
        </w:rPr>
        <w:t>merely necessary to determine that there may be such an effect. '</w:t>
      </w:r>
      <w:r w:rsidRPr="007F6C49">
        <w:rPr>
          <w:rFonts w:eastAsia="Times New Roman"/>
          <w:i/>
          <w:iCs/>
          <w:lang w:val="en-GB" w:eastAsia="en-IE"/>
        </w:rPr>
        <w:t xml:space="preserve">The threshold at the first stage of Article 6(3) is a very low one. It operates merely as a trigger, in order to determine whether an appropriate assessment must be undertaken on the implications of the plan or project for the conservation objectives of the site.' (Finlay Geoghegan J. in Kelly -v- An Bord </w:t>
      </w:r>
      <w:proofErr w:type="spellStart"/>
      <w:r w:rsidRPr="007F6C49">
        <w:rPr>
          <w:rFonts w:eastAsia="Times New Roman"/>
          <w:i/>
          <w:iCs/>
          <w:lang w:val="en-GB" w:eastAsia="en-IE"/>
        </w:rPr>
        <w:t>Pleanála</w:t>
      </w:r>
      <w:proofErr w:type="spellEnd"/>
      <w:r w:rsidRPr="007F6C49">
        <w:rPr>
          <w:rFonts w:eastAsia="Times New Roman"/>
          <w:i/>
          <w:iCs/>
          <w:lang w:val="en-GB" w:eastAsia="en-IE"/>
        </w:rPr>
        <w:t xml:space="preserve"> 2013/802 JR). </w:t>
      </w:r>
      <w:r w:rsidRPr="007F6C49">
        <w:rPr>
          <w:rFonts w:eastAsia="Times New Roman"/>
          <w:lang w:eastAsia="en-IE"/>
        </w:rPr>
        <w:t>A significant effect is defined as “</w:t>
      </w:r>
      <w:r w:rsidRPr="007F6C49">
        <w:rPr>
          <w:rFonts w:eastAsia="Times New Roman"/>
          <w:i/>
          <w:iCs/>
          <w:lang w:eastAsia="en-IE"/>
        </w:rPr>
        <w:t xml:space="preserve">any effect that may reasonably be predicted as a consequence of a plan or project that may affect the conservation objectives of the features for which the site was designated, but excluding de </w:t>
      </w:r>
      <w:r w:rsidR="00854A53" w:rsidRPr="007F6C49">
        <w:rPr>
          <w:rFonts w:eastAsia="Times New Roman"/>
          <w:i/>
          <w:iCs/>
          <w:lang w:eastAsia="en-IE"/>
        </w:rPr>
        <w:t>minimis</w:t>
      </w:r>
      <w:r w:rsidRPr="007F6C49">
        <w:rPr>
          <w:rFonts w:eastAsia="Times New Roman"/>
          <w:i/>
          <w:iCs/>
          <w:lang w:eastAsia="en-IE"/>
        </w:rPr>
        <w:t xml:space="preserve"> or inconsequential effects</w:t>
      </w:r>
      <w:r w:rsidRPr="007F6C49">
        <w:rPr>
          <w:rFonts w:eastAsia="Times New Roman"/>
          <w:lang w:eastAsia="en-IE"/>
        </w:rPr>
        <w:t>” (EHS, 2002; English Nature, 2004 &amp; 2006; Scottish Natural Heritage, 2006). Where the potential for a significant impact is identified, or if there is any uncertainty regarding an impact, then an Appropriate Assessment must be completed to assess if this effect would cause an integrity level impact. At Appropriate Assessment (NIS) stage mitigation can also be specified to reduce or avoid this effect. A screening assessment cannot replace the requirement of Appropriate Assessment so if any potential impact on qualifying interests or their habitats is identified then Appropriate Assessment is required. Screening must be approached on a precautionary basis with the safeguards set out in Article 6(3) and (4) of the Habitats Directive triggered not by certainty - but by the possibility of significant effects.</w:t>
      </w:r>
    </w:p>
    <w:p w14:paraId="1FDF5C56" w14:textId="77777777" w:rsidR="007E6089" w:rsidRDefault="007E6089" w:rsidP="00F454F2">
      <w:pPr>
        <w:spacing w:line="288" w:lineRule="auto"/>
        <w:rPr>
          <w:rFonts w:ascii="Arial Bold" w:eastAsia="Times New Roman" w:hAnsi="Arial Bold" w:cstheme="majorBidi"/>
          <w:b/>
          <w:bCs/>
          <w:caps/>
          <w:kern w:val="32"/>
          <w:sz w:val="24"/>
          <w:szCs w:val="28"/>
          <w:lang w:val="en-US"/>
        </w:rPr>
      </w:pPr>
      <w:bookmarkStart w:id="17" w:name="_Toc57819785"/>
      <w:bookmarkEnd w:id="15"/>
    </w:p>
    <w:p w14:paraId="7BE65103" w14:textId="77777777" w:rsidR="00F77856" w:rsidRDefault="00F77856">
      <w:pPr>
        <w:rPr>
          <w:rFonts w:ascii="Arial Bold" w:eastAsia="Times New Roman" w:hAnsi="Arial Bold" w:cstheme="majorBidi"/>
          <w:b/>
          <w:bCs/>
          <w:caps/>
          <w:kern w:val="32"/>
          <w:sz w:val="24"/>
          <w:szCs w:val="28"/>
          <w:lang w:val="en-US"/>
        </w:rPr>
      </w:pPr>
      <w:r>
        <w:rPr>
          <w:rFonts w:eastAsia="Times New Roman"/>
          <w:kern w:val="32"/>
          <w:lang w:val="en-US"/>
        </w:rPr>
        <w:br w:type="page"/>
      </w:r>
    </w:p>
    <w:p w14:paraId="56E62050" w14:textId="18E09CA6" w:rsidR="007F6C49" w:rsidRDefault="007F6C49" w:rsidP="00F454F2">
      <w:pPr>
        <w:pStyle w:val="Heading1"/>
        <w:spacing w:line="288" w:lineRule="auto"/>
        <w:rPr>
          <w:rFonts w:eastAsia="Times New Roman"/>
          <w:kern w:val="32"/>
          <w:lang w:val="en-US"/>
        </w:rPr>
      </w:pPr>
      <w:bookmarkStart w:id="18" w:name="_Toc78269103"/>
      <w:r w:rsidRPr="007F6C49">
        <w:rPr>
          <w:rFonts w:eastAsia="Times New Roman"/>
          <w:kern w:val="32"/>
          <w:lang w:val="en-US"/>
        </w:rPr>
        <w:lastRenderedPageBreak/>
        <w:t>3.</w:t>
      </w:r>
      <w:bookmarkStart w:id="19" w:name="_Toc172513756"/>
      <w:bookmarkEnd w:id="16"/>
      <w:r w:rsidRPr="007F6C49">
        <w:rPr>
          <w:rFonts w:eastAsia="Times New Roman"/>
          <w:kern w:val="32"/>
          <w:lang w:val="en-US"/>
        </w:rPr>
        <w:tab/>
      </w:r>
      <w:bookmarkEnd w:id="19"/>
      <w:r w:rsidRPr="007F6C49">
        <w:rPr>
          <w:rFonts w:eastAsia="Times New Roman"/>
          <w:kern w:val="32"/>
          <w:lang w:val="en-US"/>
        </w:rPr>
        <w:t>DESCRIPTION OF PROJECT CHARACTERISTICS</w:t>
      </w:r>
      <w:bookmarkEnd w:id="17"/>
      <w:bookmarkEnd w:id="18"/>
    </w:p>
    <w:p w14:paraId="55728B6E" w14:textId="50806278" w:rsidR="002067C4" w:rsidRDefault="002067C4" w:rsidP="00F454F2">
      <w:pPr>
        <w:spacing w:line="288" w:lineRule="auto"/>
        <w:rPr>
          <w:lang w:val="en-US"/>
        </w:rPr>
      </w:pPr>
    </w:p>
    <w:p w14:paraId="58D8D160" w14:textId="7921AAAC" w:rsidR="00AB3944" w:rsidRPr="00AB3944" w:rsidRDefault="00AB3944" w:rsidP="00AB3944">
      <w:pPr>
        <w:spacing w:line="288" w:lineRule="auto"/>
        <w:rPr>
          <w:rFonts w:eastAsia="Times New Roman"/>
          <w:lang w:eastAsia="en-IE"/>
        </w:rPr>
      </w:pPr>
      <w:r w:rsidRPr="00AB3944">
        <w:rPr>
          <w:rFonts w:eastAsia="Times New Roman"/>
          <w:lang w:eastAsia="en-IE"/>
        </w:rPr>
        <w:t>The proposed development is for a 2.</w:t>
      </w:r>
      <w:r w:rsidR="00EE5DC8">
        <w:rPr>
          <w:rFonts w:eastAsia="Times New Roman"/>
          <w:lang w:eastAsia="en-IE"/>
        </w:rPr>
        <w:t>9</w:t>
      </w:r>
      <w:r w:rsidRPr="00AB3944">
        <w:rPr>
          <w:rFonts w:eastAsia="Times New Roman"/>
          <w:lang w:eastAsia="en-IE"/>
        </w:rPr>
        <w:t xml:space="preserve">km </w:t>
      </w:r>
      <w:r w:rsidR="00B82EC5">
        <w:rPr>
          <w:rFonts w:eastAsia="Times New Roman"/>
          <w:lang w:eastAsia="en-IE"/>
        </w:rPr>
        <w:t>g</w:t>
      </w:r>
      <w:r w:rsidRPr="00AB3944">
        <w:rPr>
          <w:rFonts w:eastAsia="Times New Roman"/>
          <w:lang w:eastAsia="en-IE"/>
        </w:rPr>
        <w:t xml:space="preserve">reenway running from </w:t>
      </w:r>
      <w:proofErr w:type="spellStart"/>
      <w:r w:rsidRPr="00AB3944">
        <w:rPr>
          <w:rFonts w:eastAsia="Times New Roman"/>
          <w:lang w:eastAsia="en-IE"/>
        </w:rPr>
        <w:t>Corg</w:t>
      </w:r>
      <w:r w:rsidR="004813E3">
        <w:rPr>
          <w:rFonts w:eastAsia="Times New Roman"/>
          <w:lang w:eastAsia="en-IE"/>
        </w:rPr>
        <w:t>a</w:t>
      </w:r>
      <w:r w:rsidRPr="00AB3944">
        <w:rPr>
          <w:rFonts w:eastAsia="Times New Roman"/>
          <w:lang w:eastAsia="en-IE"/>
        </w:rPr>
        <w:t>r</w:t>
      </w:r>
      <w:proofErr w:type="spellEnd"/>
      <w:r w:rsidRPr="00AB3944">
        <w:rPr>
          <w:rFonts w:eastAsia="Times New Roman"/>
          <w:lang w:eastAsia="en-IE"/>
        </w:rPr>
        <w:t xml:space="preserve"> to </w:t>
      </w:r>
      <w:proofErr w:type="spellStart"/>
      <w:r w:rsidR="00102B77">
        <w:rPr>
          <w:rFonts w:eastAsia="Times New Roman"/>
          <w:lang w:eastAsia="en-IE"/>
        </w:rPr>
        <w:t>Lisgruddy</w:t>
      </w:r>
      <w:proofErr w:type="spellEnd"/>
      <w:r w:rsidR="00102B77">
        <w:rPr>
          <w:rFonts w:eastAsia="Times New Roman"/>
          <w:lang w:eastAsia="en-IE"/>
        </w:rPr>
        <w:t xml:space="preserve"> and </w:t>
      </w:r>
      <w:proofErr w:type="spellStart"/>
      <w:r w:rsidR="00102B77">
        <w:rPr>
          <w:rFonts w:eastAsia="Times New Roman"/>
          <w:lang w:eastAsia="en-IE"/>
        </w:rPr>
        <w:t>Corramahan</w:t>
      </w:r>
      <w:proofErr w:type="spellEnd"/>
      <w:r w:rsidR="00102B77">
        <w:rPr>
          <w:rFonts w:eastAsia="Times New Roman"/>
          <w:lang w:eastAsia="en-IE"/>
        </w:rPr>
        <w:t xml:space="preserve"> townlands, </w:t>
      </w:r>
      <w:proofErr w:type="spellStart"/>
      <w:r w:rsidRPr="00AB3944">
        <w:rPr>
          <w:rFonts w:eastAsia="Times New Roman"/>
          <w:lang w:eastAsia="en-IE"/>
        </w:rPr>
        <w:t>Aghawil</w:t>
      </w:r>
      <w:r w:rsidR="00A643F4">
        <w:rPr>
          <w:rFonts w:eastAsia="Times New Roman"/>
          <w:lang w:eastAsia="en-IE"/>
        </w:rPr>
        <w:t>l</w:t>
      </w:r>
      <w:r w:rsidRPr="00AB3944">
        <w:rPr>
          <w:rFonts w:eastAsia="Times New Roman"/>
          <w:lang w:eastAsia="en-IE"/>
        </w:rPr>
        <w:t>a</w:t>
      </w:r>
      <w:r w:rsidR="00D1608C">
        <w:rPr>
          <w:rFonts w:eastAsia="Times New Roman"/>
          <w:lang w:eastAsia="en-IE"/>
        </w:rPr>
        <w:t>n</w:t>
      </w:r>
      <w:proofErr w:type="spellEnd"/>
      <w:r w:rsidR="00102B77">
        <w:rPr>
          <w:rFonts w:eastAsia="Times New Roman"/>
          <w:lang w:eastAsia="en-IE"/>
        </w:rPr>
        <w:t>,</w:t>
      </w:r>
      <w:r w:rsidR="008F51FF">
        <w:rPr>
          <w:rFonts w:eastAsia="Times New Roman"/>
          <w:lang w:eastAsia="en-IE"/>
        </w:rPr>
        <w:t xml:space="preserve"> </w:t>
      </w:r>
      <w:r w:rsidRPr="00AB3944">
        <w:rPr>
          <w:rFonts w:eastAsia="Times New Roman"/>
          <w:lang w:eastAsia="en-IE"/>
        </w:rPr>
        <w:t xml:space="preserve">Co. Leitrim. The proposed development will </w:t>
      </w:r>
      <w:r w:rsidR="00EE5DC8">
        <w:rPr>
          <w:rFonts w:eastAsia="Times New Roman"/>
          <w:lang w:eastAsia="en-IE"/>
        </w:rPr>
        <w:t>involve the change of use of a disused railway track to a greenway</w:t>
      </w:r>
      <w:r w:rsidRPr="00AB3944">
        <w:rPr>
          <w:rFonts w:eastAsia="Times New Roman"/>
          <w:lang w:eastAsia="en-IE"/>
        </w:rPr>
        <w:t>.</w:t>
      </w:r>
      <w:r w:rsidR="00EE5DC8">
        <w:rPr>
          <w:rFonts w:eastAsia="Times New Roman"/>
          <w:lang w:eastAsia="en-IE"/>
        </w:rPr>
        <w:t xml:space="preserve"> At the beginning of the </w:t>
      </w:r>
      <w:r w:rsidR="003E1964">
        <w:rPr>
          <w:rFonts w:eastAsia="Times New Roman"/>
          <w:lang w:eastAsia="en-IE"/>
        </w:rPr>
        <w:t>proposed route kissing gates will be installed for access to the greenway.</w:t>
      </w:r>
      <w:r w:rsidR="00102B77">
        <w:rPr>
          <w:rFonts w:eastAsia="Times New Roman"/>
          <w:lang w:eastAsia="en-IE"/>
        </w:rPr>
        <w:t xml:space="preserve"> A single pedestrian gate will be installed near the end of the proposed route for local access.</w:t>
      </w:r>
      <w:r w:rsidR="003E1964">
        <w:rPr>
          <w:rFonts w:eastAsia="Times New Roman"/>
          <w:lang w:eastAsia="en-IE"/>
        </w:rPr>
        <w:t xml:space="preserve"> Over the 2.9km stretch</w:t>
      </w:r>
      <w:r w:rsidR="00D1608C">
        <w:rPr>
          <w:rFonts w:eastAsia="Times New Roman"/>
          <w:lang w:eastAsia="en-IE"/>
        </w:rPr>
        <w:t>,</w:t>
      </w:r>
      <w:r w:rsidR="003E1964">
        <w:rPr>
          <w:rFonts w:eastAsia="Times New Roman"/>
          <w:lang w:eastAsia="en-IE"/>
        </w:rPr>
        <w:t xml:space="preserve"> there will be </w:t>
      </w:r>
      <w:r w:rsidR="004813E3">
        <w:rPr>
          <w:rFonts w:eastAsia="Times New Roman"/>
          <w:lang w:eastAsia="en-IE"/>
        </w:rPr>
        <w:t xml:space="preserve">six </w:t>
      </w:r>
      <w:r w:rsidR="003E1964">
        <w:rPr>
          <w:rFonts w:eastAsia="Times New Roman"/>
          <w:lang w:eastAsia="en-IE"/>
        </w:rPr>
        <w:t xml:space="preserve">cattle crossings, one of which will include a </w:t>
      </w:r>
      <w:proofErr w:type="gramStart"/>
      <w:r w:rsidR="003E1964">
        <w:rPr>
          <w:rFonts w:eastAsia="Times New Roman"/>
          <w:lang w:eastAsia="en-IE"/>
        </w:rPr>
        <w:t xml:space="preserve">four </w:t>
      </w:r>
      <w:r w:rsidR="004813E3">
        <w:rPr>
          <w:rFonts w:eastAsia="Times New Roman"/>
          <w:lang w:eastAsia="en-IE"/>
        </w:rPr>
        <w:t>inch</w:t>
      </w:r>
      <w:proofErr w:type="gramEnd"/>
      <w:r w:rsidR="004813E3">
        <w:rPr>
          <w:rFonts w:eastAsia="Times New Roman"/>
          <w:lang w:eastAsia="en-IE"/>
        </w:rPr>
        <w:t xml:space="preserve"> </w:t>
      </w:r>
      <w:r w:rsidR="003E1964" w:rsidRPr="00AB3944">
        <w:rPr>
          <w:rFonts w:eastAsia="Times New Roman"/>
          <w:lang w:eastAsia="en-IE"/>
        </w:rPr>
        <w:t xml:space="preserve">service </w:t>
      </w:r>
      <w:r w:rsidR="003E1964">
        <w:rPr>
          <w:rFonts w:eastAsia="Times New Roman"/>
          <w:lang w:eastAsia="en-IE"/>
        </w:rPr>
        <w:t xml:space="preserve">duct. </w:t>
      </w:r>
      <w:r w:rsidRPr="00AB3944">
        <w:rPr>
          <w:rFonts w:eastAsia="Times New Roman"/>
          <w:lang w:eastAsia="en-IE"/>
        </w:rPr>
        <w:t>In addition</w:t>
      </w:r>
      <w:r w:rsidR="00D1608C">
        <w:rPr>
          <w:rFonts w:eastAsia="Times New Roman"/>
          <w:lang w:eastAsia="en-IE"/>
        </w:rPr>
        <w:t>,</w:t>
      </w:r>
      <w:r w:rsidRPr="00AB3944">
        <w:rPr>
          <w:rFonts w:eastAsia="Times New Roman"/>
          <w:lang w:eastAsia="en-IE"/>
        </w:rPr>
        <w:t xml:space="preserve"> </w:t>
      </w:r>
      <w:r w:rsidR="00B82EC5">
        <w:rPr>
          <w:rFonts w:eastAsia="Times New Roman"/>
          <w:lang w:eastAsia="en-IE"/>
        </w:rPr>
        <w:t>two</w:t>
      </w:r>
      <w:r w:rsidRPr="00AB3944">
        <w:rPr>
          <w:rFonts w:eastAsia="Times New Roman"/>
          <w:lang w:eastAsia="en-IE"/>
        </w:rPr>
        <w:t xml:space="preserve"> 600</w:t>
      </w:r>
      <w:r w:rsidR="008F51FF">
        <w:rPr>
          <w:rFonts w:eastAsia="Times New Roman"/>
          <w:lang w:eastAsia="en-IE"/>
        </w:rPr>
        <w:t>mm</w:t>
      </w:r>
      <w:r w:rsidRPr="00AB3944">
        <w:rPr>
          <w:rFonts w:eastAsia="Times New Roman"/>
          <w:lang w:eastAsia="en-IE"/>
        </w:rPr>
        <w:t xml:space="preserve"> culvert</w:t>
      </w:r>
      <w:r w:rsidR="00B82EC5">
        <w:rPr>
          <w:rFonts w:eastAsia="Times New Roman"/>
          <w:lang w:eastAsia="en-IE"/>
        </w:rPr>
        <w:t>s</w:t>
      </w:r>
      <w:r w:rsidRPr="00AB3944">
        <w:rPr>
          <w:rFonts w:eastAsia="Times New Roman"/>
          <w:lang w:eastAsia="en-IE"/>
        </w:rPr>
        <w:t xml:space="preserve"> will be installed. </w:t>
      </w:r>
      <w:r w:rsidR="003E1964">
        <w:rPr>
          <w:rFonts w:eastAsia="Times New Roman"/>
          <w:lang w:eastAsia="en-IE"/>
        </w:rPr>
        <w:t>An</w:t>
      </w:r>
      <w:r w:rsidR="008F51FF">
        <w:rPr>
          <w:rFonts w:eastAsia="Times New Roman"/>
          <w:lang w:eastAsia="en-IE"/>
        </w:rPr>
        <w:t xml:space="preserve"> existing</w:t>
      </w:r>
      <w:r w:rsidRPr="00AB3944">
        <w:rPr>
          <w:rFonts w:eastAsia="Times New Roman"/>
          <w:lang w:eastAsia="en-IE"/>
        </w:rPr>
        <w:t xml:space="preserve"> stone culvert will be repaired</w:t>
      </w:r>
      <w:r w:rsidR="00102B77">
        <w:rPr>
          <w:rFonts w:eastAsia="Times New Roman"/>
          <w:lang w:eastAsia="en-IE"/>
        </w:rPr>
        <w:t xml:space="preserve"> or otherwise replace</w:t>
      </w:r>
      <w:r w:rsidR="003D0FC0">
        <w:rPr>
          <w:rFonts w:eastAsia="Times New Roman"/>
          <w:lang w:eastAsia="en-IE"/>
        </w:rPr>
        <w:t>d</w:t>
      </w:r>
      <w:r w:rsidR="00102B77">
        <w:rPr>
          <w:rFonts w:eastAsia="Times New Roman"/>
          <w:lang w:eastAsia="en-IE"/>
        </w:rPr>
        <w:t xml:space="preserve"> with a concrete culvert</w:t>
      </w:r>
      <w:r w:rsidR="003D0FC0">
        <w:rPr>
          <w:rFonts w:eastAsia="Times New Roman"/>
          <w:lang w:eastAsia="en-IE"/>
        </w:rPr>
        <w:t>. T</w:t>
      </w:r>
      <w:r w:rsidR="00102B77">
        <w:rPr>
          <w:rFonts w:eastAsia="Times New Roman"/>
          <w:lang w:eastAsia="en-IE"/>
        </w:rPr>
        <w:t>wo pedestrian gates will be installed to maintain the existing access for fisherm</w:t>
      </w:r>
      <w:r w:rsidR="00CB6BA0">
        <w:rPr>
          <w:rFonts w:eastAsia="Times New Roman"/>
          <w:lang w:eastAsia="en-IE"/>
        </w:rPr>
        <w:t>e</w:t>
      </w:r>
      <w:r w:rsidR="00102B77">
        <w:rPr>
          <w:rFonts w:eastAsia="Times New Roman"/>
          <w:lang w:eastAsia="en-IE"/>
        </w:rPr>
        <w:t xml:space="preserve">n to </w:t>
      </w:r>
      <w:proofErr w:type="spellStart"/>
      <w:r w:rsidR="00102B77">
        <w:rPr>
          <w:rFonts w:eastAsia="Times New Roman"/>
          <w:lang w:eastAsia="en-IE"/>
        </w:rPr>
        <w:t>Drumlonan</w:t>
      </w:r>
      <w:proofErr w:type="spellEnd"/>
      <w:r w:rsidR="00102B77">
        <w:rPr>
          <w:rFonts w:eastAsia="Times New Roman"/>
          <w:lang w:eastAsia="en-IE"/>
        </w:rPr>
        <w:t xml:space="preserve"> Lough</w:t>
      </w:r>
      <w:r w:rsidRPr="00AB3944">
        <w:rPr>
          <w:rFonts w:eastAsia="Times New Roman"/>
          <w:lang w:eastAsia="en-IE"/>
        </w:rPr>
        <w:t xml:space="preserve">. </w:t>
      </w:r>
      <w:r w:rsidR="008F51FF">
        <w:rPr>
          <w:rFonts w:eastAsia="Times New Roman"/>
          <w:lang w:eastAsia="en-IE"/>
        </w:rPr>
        <w:t xml:space="preserve">Signage will be installed indicating access. </w:t>
      </w:r>
      <w:r w:rsidR="00EA34A9">
        <w:rPr>
          <w:rFonts w:eastAsia="Times New Roman"/>
          <w:lang w:eastAsia="en-IE"/>
        </w:rPr>
        <w:t xml:space="preserve">The </w:t>
      </w:r>
      <w:r w:rsidR="00E977E4">
        <w:rPr>
          <w:rFonts w:eastAsia="Times New Roman"/>
          <w:lang w:eastAsia="en-IE"/>
        </w:rPr>
        <w:t>entire</w:t>
      </w:r>
      <w:r w:rsidR="00EA34A9">
        <w:rPr>
          <w:rFonts w:eastAsia="Times New Roman"/>
          <w:lang w:eastAsia="en-IE"/>
        </w:rPr>
        <w:t xml:space="preserve"> greenway will have stock proof fencing. </w:t>
      </w:r>
    </w:p>
    <w:p w14:paraId="10E52406" w14:textId="77777777" w:rsidR="00AB3944" w:rsidRDefault="00AB3944" w:rsidP="00AB3944">
      <w:pPr>
        <w:pStyle w:val="p2"/>
      </w:pPr>
    </w:p>
    <w:p w14:paraId="41A3ACFB" w14:textId="1274B83F" w:rsidR="00AB3944" w:rsidRPr="00AB3944" w:rsidRDefault="008F51FF" w:rsidP="00AB3944">
      <w:pPr>
        <w:spacing w:line="288" w:lineRule="auto"/>
        <w:rPr>
          <w:rFonts w:eastAsia="Times New Roman"/>
          <w:lang w:eastAsia="en-IE"/>
        </w:rPr>
      </w:pPr>
      <w:r>
        <w:rPr>
          <w:rFonts w:eastAsia="Times New Roman"/>
          <w:lang w:eastAsia="en-IE"/>
        </w:rPr>
        <w:t>General c</w:t>
      </w:r>
      <w:r w:rsidR="00AB3944" w:rsidRPr="00AB3944">
        <w:rPr>
          <w:rFonts w:eastAsia="Times New Roman"/>
          <w:lang w:eastAsia="en-IE"/>
        </w:rPr>
        <w:t xml:space="preserve">onstruction works for the project will include </w:t>
      </w:r>
      <w:r w:rsidR="00D1608C">
        <w:rPr>
          <w:rFonts w:eastAsia="Times New Roman"/>
          <w:lang w:eastAsia="en-IE"/>
        </w:rPr>
        <w:t>site</w:t>
      </w:r>
      <w:r w:rsidR="00AB3944" w:rsidRPr="00AB3944">
        <w:rPr>
          <w:rFonts w:eastAsia="Times New Roman"/>
          <w:lang w:eastAsia="en-IE"/>
        </w:rPr>
        <w:t xml:space="preserve"> clearance of a </w:t>
      </w:r>
      <w:proofErr w:type="gramStart"/>
      <w:r w:rsidR="00AB3944" w:rsidRPr="00AB3944">
        <w:rPr>
          <w:rFonts w:eastAsia="Times New Roman"/>
          <w:lang w:eastAsia="en-IE"/>
        </w:rPr>
        <w:t>five met</w:t>
      </w:r>
      <w:r w:rsidR="00102B77">
        <w:rPr>
          <w:rFonts w:eastAsia="Times New Roman"/>
          <w:lang w:eastAsia="en-IE"/>
        </w:rPr>
        <w:t>re</w:t>
      </w:r>
      <w:proofErr w:type="gramEnd"/>
      <w:r w:rsidR="00AB3944" w:rsidRPr="00AB3944">
        <w:rPr>
          <w:rFonts w:eastAsia="Times New Roman"/>
          <w:lang w:eastAsia="en-IE"/>
        </w:rPr>
        <w:t xml:space="preserve"> envelope </w:t>
      </w:r>
      <w:r>
        <w:rPr>
          <w:rFonts w:eastAsia="Times New Roman"/>
          <w:lang w:eastAsia="en-IE"/>
        </w:rPr>
        <w:t>involving</w:t>
      </w:r>
      <w:r w:rsidR="00AB3944" w:rsidRPr="00AB3944">
        <w:rPr>
          <w:rFonts w:eastAsia="Times New Roman"/>
          <w:lang w:eastAsia="en-IE"/>
        </w:rPr>
        <w:t xml:space="preserve"> the removal of vegetation and fencing of the site. Soil will also be removed to a depth</w:t>
      </w:r>
      <w:r>
        <w:rPr>
          <w:rFonts w:eastAsia="Times New Roman"/>
          <w:lang w:eastAsia="en-IE"/>
        </w:rPr>
        <w:t xml:space="preserve"> of</w:t>
      </w:r>
      <w:r w:rsidR="00AB3944" w:rsidRPr="00AB3944">
        <w:rPr>
          <w:rFonts w:eastAsia="Times New Roman"/>
          <w:lang w:eastAsia="en-IE"/>
        </w:rPr>
        <w:t xml:space="preserve"> </w:t>
      </w:r>
      <w:r>
        <w:rPr>
          <w:rFonts w:eastAsia="Times New Roman"/>
          <w:lang w:eastAsia="en-IE"/>
        </w:rPr>
        <w:t>&lt;</w:t>
      </w:r>
      <w:r w:rsidR="00AB3944" w:rsidRPr="00AB3944">
        <w:rPr>
          <w:rFonts w:eastAsia="Times New Roman"/>
          <w:lang w:eastAsia="en-IE"/>
        </w:rPr>
        <w:t xml:space="preserve"> 500</w:t>
      </w:r>
      <w:r>
        <w:rPr>
          <w:rFonts w:eastAsia="Times New Roman"/>
          <w:lang w:eastAsia="en-IE"/>
        </w:rPr>
        <w:t xml:space="preserve">mm </w:t>
      </w:r>
      <w:r w:rsidR="00AB3944" w:rsidRPr="00AB3944">
        <w:rPr>
          <w:rFonts w:eastAsia="Times New Roman"/>
          <w:lang w:eastAsia="en-IE"/>
        </w:rPr>
        <w:t xml:space="preserve">which will be dependent upon the ground conditions. The dismantled railway line will be </w:t>
      </w:r>
      <w:proofErr w:type="gramStart"/>
      <w:r w:rsidR="0022521C">
        <w:rPr>
          <w:rFonts w:eastAsia="Times New Roman"/>
          <w:lang w:eastAsia="en-IE"/>
        </w:rPr>
        <w:t>improved</w:t>
      </w:r>
      <w:proofErr w:type="gramEnd"/>
      <w:r w:rsidR="00AB3944" w:rsidRPr="00AB3944">
        <w:rPr>
          <w:rFonts w:eastAsia="Times New Roman"/>
          <w:lang w:eastAsia="en-IE"/>
        </w:rPr>
        <w:t xml:space="preserve"> </w:t>
      </w:r>
      <w:r w:rsidR="007C750E">
        <w:rPr>
          <w:rFonts w:eastAsia="Times New Roman"/>
          <w:lang w:eastAsia="en-IE"/>
        </w:rPr>
        <w:t xml:space="preserve">and </w:t>
      </w:r>
      <w:r w:rsidR="00AB3944" w:rsidRPr="00AB3944">
        <w:rPr>
          <w:rFonts w:eastAsia="Times New Roman"/>
          <w:lang w:eastAsia="en-IE"/>
        </w:rPr>
        <w:t>the creation of a suitable surface</w:t>
      </w:r>
      <w:r w:rsidR="007C750E">
        <w:rPr>
          <w:rFonts w:eastAsia="Times New Roman"/>
          <w:lang w:eastAsia="en-IE"/>
        </w:rPr>
        <w:t xml:space="preserve"> will be carried out</w:t>
      </w:r>
      <w:r w:rsidR="00AB3944" w:rsidRPr="00AB3944">
        <w:rPr>
          <w:rFonts w:eastAsia="Times New Roman"/>
          <w:lang w:eastAsia="en-IE"/>
        </w:rPr>
        <w:t xml:space="preserve"> which may involve surface dressing or asphaltic cement depending on the </w:t>
      </w:r>
      <w:r w:rsidR="007C750E">
        <w:rPr>
          <w:rFonts w:eastAsia="Times New Roman"/>
          <w:lang w:eastAsia="en-IE"/>
        </w:rPr>
        <w:t xml:space="preserve">site </w:t>
      </w:r>
      <w:r w:rsidR="00AB3944" w:rsidRPr="00AB3944">
        <w:rPr>
          <w:rFonts w:eastAsia="Times New Roman"/>
          <w:lang w:eastAsia="en-IE"/>
        </w:rPr>
        <w:t xml:space="preserve">conditions. </w:t>
      </w:r>
    </w:p>
    <w:p w14:paraId="0124D566" w14:textId="788A8B44" w:rsidR="007F6C49" w:rsidRPr="007F6C49" w:rsidRDefault="00A643F4" w:rsidP="007F6C49">
      <w:pPr>
        <w:spacing w:line="288" w:lineRule="auto"/>
        <w:rPr>
          <w:rFonts w:eastAsia="Times New Roman"/>
          <w:lang w:eastAsia="en-IE"/>
        </w:rPr>
      </w:pPr>
      <w:r>
        <w:rPr>
          <w:rFonts w:eastAsia="Times New Roman"/>
          <w:noProof/>
          <w:lang w:eastAsia="en-IE"/>
        </w:rPr>
        <w:lastRenderedPageBreak/>
        <w:drawing>
          <wp:inline distT="0" distB="0" distL="0" distR="0" wp14:anchorId="760D9BD2" wp14:editId="35789D63">
            <wp:extent cx="5732145" cy="8101965"/>
            <wp:effectExtent l="0" t="0" r="0" b="63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8101965"/>
                    </a:xfrm>
                    <a:prstGeom prst="rect">
                      <a:avLst/>
                    </a:prstGeom>
                  </pic:spPr>
                </pic:pic>
              </a:graphicData>
            </a:graphic>
          </wp:inline>
        </w:drawing>
      </w:r>
    </w:p>
    <w:p w14:paraId="7D1B4939" w14:textId="356D68C1" w:rsidR="00671472" w:rsidRPr="007F6C49" w:rsidRDefault="007F6C49" w:rsidP="00671472">
      <w:pPr>
        <w:spacing w:line="288" w:lineRule="auto"/>
        <w:rPr>
          <w:rFonts w:eastAsia="Times New Roman"/>
          <w:lang w:eastAsia="en-IE"/>
        </w:rPr>
      </w:pPr>
      <w:r w:rsidRPr="007F6C49">
        <w:rPr>
          <w:rFonts w:eastAsia="Times New Roman"/>
          <w:b/>
          <w:bCs/>
          <w:lang w:eastAsia="en-IE"/>
        </w:rPr>
        <w:t>Figure 2</w:t>
      </w:r>
      <w:r w:rsidR="00B979A9">
        <w:rPr>
          <w:rFonts w:eastAsia="Times New Roman"/>
          <w:lang w:eastAsia="en-IE"/>
        </w:rPr>
        <w:t xml:space="preserve"> Location of </w:t>
      </w:r>
      <w:bookmarkStart w:id="20" w:name="_Toc57819786"/>
      <w:r w:rsidR="00024AC8">
        <w:rPr>
          <w:rFonts w:eastAsia="Times New Roman"/>
          <w:lang w:eastAsia="en-IE"/>
        </w:rPr>
        <w:t xml:space="preserve">Proposed </w:t>
      </w:r>
      <w:proofErr w:type="spellStart"/>
      <w:r w:rsidR="00A643F4">
        <w:rPr>
          <w:rFonts w:eastAsia="Times New Roman"/>
          <w:lang w:eastAsia="en-IE"/>
        </w:rPr>
        <w:t>Corgar</w:t>
      </w:r>
      <w:proofErr w:type="spellEnd"/>
      <w:r w:rsidR="00A643F4">
        <w:rPr>
          <w:rFonts w:eastAsia="Times New Roman"/>
          <w:lang w:eastAsia="en-IE"/>
        </w:rPr>
        <w:t xml:space="preserve"> to </w:t>
      </w:r>
      <w:proofErr w:type="spellStart"/>
      <w:r w:rsidR="00A643F4">
        <w:rPr>
          <w:rFonts w:eastAsia="Times New Roman"/>
          <w:lang w:eastAsia="en-IE"/>
        </w:rPr>
        <w:t>Aghawillan</w:t>
      </w:r>
      <w:proofErr w:type="spellEnd"/>
      <w:r w:rsidR="00A643F4">
        <w:rPr>
          <w:rFonts w:eastAsia="Times New Roman"/>
          <w:lang w:eastAsia="en-IE"/>
        </w:rPr>
        <w:t xml:space="preserve"> Greenway in Co. Leitrim</w:t>
      </w:r>
    </w:p>
    <w:p w14:paraId="1AD4FF21" w14:textId="77777777" w:rsidR="007F6C49" w:rsidRPr="00954283" w:rsidRDefault="007F6C49" w:rsidP="00954283">
      <w:pPr>
        <w:spacing w:line="288" w:lineRule="auto"/>
        <w:rPr>
          <w:rFonts w:eastAsia="Times New Roman"/>
          <w:lang w:eastAsia="en-IE"/>
        </w:rPr>
      </w:pPr>
    </w:p>
    <w:p w14:paraId="784C57E5" w14:textId="77777777" w:rsidR="00643BCF" w:rsidRDefault="00643BCF">
      <w:pPr>
        <w:rPr>
          <w:rFonts w:ascii="Arial Bold" w:eastAsia="Times New Roman" w:hAnsi="Arial Bold" w:cstheme="majorBidi"/>
          <w:b/>
          <w:bCs/>
          <w:caps/>
          <w:kern w:val="32"/>
          <w:sz w:val="24"/>
          <w:szCs w:val="28"/>
          <w:lang w:val="en-US"/>
        </w:rPr>
      </w:pPr>
      <w:r>
        <w:rPr>
          <w:rFonts w:eastAsia="Times New Roman"/>
          <w:kern w:val="32"/>
          <w:lang w:val="en-US"/>
        </w:rPr>
        <w:br w:type="page"/>
      </w:r>
    </w:p>
    <w:p w14:paraId="23D4F443" w14:textId="77777777" w:rsidR="007F6C49" w:rsidRPr="007F6C49" w:rsidRDefault="007F6C49" w:rsidP="00B428C6">
      <w:pPr>
        <w:pStyle w:val="Heading1"/>
        <w:spacing w:line="288" w:lineRule="auto"/>
        <w:rPr>
          <w:rFonts w:eastAsia="Times New Roman"/>
          <w:kern w:val="32"/>
          <w:lang w:val="en-US"/>
        </w:rPr>
      </w:pPr>
      <w:bookmarkStart w:id="21" w:name="_Toc78269104"/>
      <w:r w:rsidRPr="007F6C49">
        <w:rPr>
          <w:rFonts w:eastAsia="Times New Roman"/>
          <w:kern w:val="32"/>
          <w:lang w:val="en-US"/>
        </w:rPr>
        <w:lastRenderedPageBreak/>
        <w:t>4.</w:t>
      </w:r>
      <w:r w:rsidRPr="007F6C49">
        <w:rPr>
          <w:rFonts w:eastAsia="Times New Roman"/>
          <w:kern w:val="32"/>
          <w:lang w:val="en-US"/>
        </w:rPr>
        <w:tab/>
        <w:t>IDENTIFICATION OF RELEVANT NATURA 2000 SITES</w:t>
      </w:r>
      <w:bookmarkEnd w:id="20"/>
      <w:bookmarkEnd w:id="21"/>
    </w:p>
    <w:p w14:paraId="3BAB82C9" w14:textId="77777777" w:rsidR="007F6C49" w:rsidRPr="007F6C49" w:rsidRDefault="007F6C49" w:rsidP="00B428C6">
      <w:pPr>
        <w:spacing w:line="288" w:lineRule="auto"/>
        <w:rPr>
          <w:rFonts w:eastAsia="Times New Roman"/>
          <w:lang w:eastAsia="en-IE"/>
        </w:rPr>
      </w:pPr>
    </w:p>
    <w:p w14:paraId="3DC527B2" w14:textId="77777777" w:rsidR="007F6C49" w:rsidRPr="007F6C49" w:rsidRDefault="007F6C49" w:rsidP="00B428C6">
      <w:pPr>
        <w:pStyle w:val="Heading2"/>
        <w:spacing w:line="288" w:lineRule="auto"/>
        <w:rPr>
          <w:rFonts w:eastAsia="Times New Roman"/>
          <w:lang w:eastAsia="en-IE"/>
        </w:rPr>
      </w:pPr>
      <w:bookmarkStart w:id="22" w:name="_Toc282697345"/>
      <w:bookmarkStart w:id="23" w:name="_Toc57819787"/>
      <w:bookmarkStart w:id="24" w:name="_Toc78269105"/>
      <w:r w:rsidRPr="007F6C49">
        <w:rPr>
          <w:rFonts w:eastAsia="Times New Roman"/>
          <w:lang w:eastAsia="en-IE"/>
        </w:rPr>
        <w:t xml:space="preserve">4.1 </w:t>
      </w:r>
      <w:r w:rsidRPr="007F6C49">
        <w:rPr>
          <w:rFonts w:eastAsia="Times New Roman"/>
          <w:lang w:eastAsia="en-IE"/>
        </w:rPr>
        <w:tab/>
        <w:t>Rationale for Appropriate Assessment Screening</w:t>
      </w:r>
      <w:bookmarkEnd w:id="22"/>
      <w:bookmarkEnd w:id="23"/>
      <w:bookmarkEnd w:id="24"/>
    </w:p>
    <w:p w14:paraId="4F90A6DD" w14:textId="77777777" w:rsidR="007F6C49" w:rsidRPr="007F6C49" w:rsidRDefault="007F6C49" w:rsidP="00B428C6">
      <w:pPr>
        <w:spacing w:line="288" w:lineRule="auto"/>
        <w:rPr>
          <w:rFonts w:eastAsia="Times New Roman"/>
          <w:lang w:eastAsia="en-IE"/>
        </w:rPr>
      </w:pPr>
    </w:p>
    <w:p w14:paraId="7B5E45E5" w14:textId="77777777" w:rsidR="007F6C49" w:rsidRPr="007F6C49" w:rsidRDefault="007F6C49" w:rsidP="00B428C6">
      <w:pPr>
        <w:spacing w:line="288" w:lineRule="auto"/>
        <w:rPr>
          <w:rFonts w:eastAsia="Times New Roman"/>
          <w:lang w:eastAsia="en-IE"/>
        </w:rPr>
      </w:pPr>
      <w:r w:rsidRPr="007F6C49">
        <w:rPr>
          <w:rFonts w:eastAsia="Times New Roman"/>
          <w:lang w:eastAsia="en-IE"/>
        </w:rPr>
        <w:t>Article 6 assessments are required under the Habitats Directive (92/43/EEC), in instances where a plan or project may give rise to significant effects upon a Natura 2000 site. Natura 2000 sites are those identified as sites of European Community importance designated under the Habitats Directive (Special Areas of Conservation, here after referred to as SACs) or the Birds Directive (Special Protection Areas, here after referred to as SPAs).</w:t>
      </w:r>
    </w:p>
    <w:p w14:paraId="6AAC6BAF" w14:textId="77777777" w:rsidR="007F6C49" w:rsidRPr="007F6C49" w:rsidRDefault="007F6C49" w:rsidP="00B428C6">
      <w:pPr>
        <w:spacing w:line="288" w:lineRule="auto"/>
        <w:rPr>
          <w:rFonts w:eastAsia="Times New Roman"/>
          <w:lang w:eastAsia="en-IE"/>
        </w:rPr>
      </w:pPr>
    </w:p>
    <w:p w14:paraId="73ABFE66" w14:textId="77777777" w:rsidR="007F6C49" w:rsidRPr="007F6C49" w:rsidRDefault="007F6C49" w:rsidP="00B428C6">
      <w:pPr>
        <w:spacing w:line="288" w:lineRule="auto"/>
        <w:rPr>
          <w:rFonts w:eastAsia="Times New Roman"/>
          <w:lang w:eastAsia="en-IE"/>
        </w:rPr>
      </w:pPr>
      <w:r w:rsidRPr="007F6C49">
        <w:rPr>
          <w:rFonts w:eastAsia="Times New Roman"/>
          <w:lang w:eastAsia="en-IE"/>
        </w:rPr>
        <w:t xml:space="preserve">Following the guidelines set out by </w:t>
      </w:r>
      <w:proofErr w:type="spellStart"/>
      <w:r w:rsidRPr="007F6C49">
        <w:rPr>
          <w:rFonts w:eastAsia="Times New Roman"/>
          <w:lang w:eastAsia="en-IE"/>
        </w:rPr>
        <w:t>DoEHLG</w:t>
      </w:r>
      <w:proofErr w:type="spellEnd"/>
      <w:r w:rsidRPr="007F6C49">
        <w:rPr>
          <w:rFonts w:eastAsia="Times New Roman"/>
          <w:lang w:eastAsia="en-IE"/>
        </w:rPr>
        <w:t xml:space="preserve"> (2010) Screening for Appropriate Assessment is the process that addresses and records the reasoning and conclusions in relation to the first two tests of Article 6(3); i.e. whether a plan or project can be excluded from Appropriate Assessment requirements because it is directly connected with or necessary to the management of the site; and the potential effects of a project or plan, either alone or in combination with other projects or plans, on a Natura 2000 site in view of its conservation objectives, and considering whether these effects will be significant.</w:t>
      </w:r>
    </w:p>
    <w:p w14:paraId="284B897D" w14:textId="77777777" w:rsidR="007F6C49" w:rsidRPr="007F6C49" w:rsidRDefault="007F6C49" w:rsidP="00B428C6">
      <w:pPr>
        <w:spacing w:line="288" w:lineRule="auto"/>
        <w:rPr>
          <w:rFonts w:eastAsia="Times New Roman"/>
          <w:lang w:eastAsia="en-IE"/>
        </w:rPr>
      </w:pPr>
    </w:p>
    <w:p w14:paraId="74E652C1" w14:textId="77777777" w:rsidR="007F6C49" w:rsidRPr="007F6C49" w:rsidRDefault="007F6C49" w:rsidP="00B428C6">
      <w:pPr>
        <w:spacing w:line="288" w:lineRule="auto"/>
        <w:rPr>
          <w:rFonts w:eastAsia="Times New Roman"/>
          <w:lang w:eastAsia="en-IE"/>
        </w:rPr>
      </w:pPr>
      <w:r w:rsidRPr="007F6C49">
        <w:rPr>
          <w:rFonts w:eastAsia="Times New Roman"/>
          <w:lang w:eastAsia="en-IE"/>
        </w:rPr>
        <w:t xml:space="preserve">According to </w:t>
      </w:r>
      <w:proofErr w:type="spellStart"/>
      <w:r w:rsidRPr="007F6C49">
        <w:rPr>
          <w:rFonts w:eastAsia="Times New Roman"/>
          <w:lang w:eastAsia="en-IE"/>
        </w:rPr>
        <w:t>DoEHLG</w:t>
      </w:r>
      <w:proofErr w:type="spellEnd"/>
      <w:r w:rsidRPr="007F6C49">
        <w:rPr>
          <w:rFonts w:eastAsia="Times New Roman"/>
          <w:lang w:eastAsia="en-IE"/>
        </w:rPr>
        <w:t xml:space="preserve"> (2010), screening is the process that addresses and records the reasoning and conclusions in relation to the first two tests of Article 6(3) of the EU Habitats Directive:</w:t>
      </w:r>
    </w:p>
    <w:p w14:paraId="4301A7DB" w14:textId="77777777" w:rsidR="007F6C49" w:rsidRPr="007F6C49" w:rsidRDefault="007F6C49" w:rsidP="00B428C6">
      <w:pPr>
        <w:spacing w:line="288" w:lineRule="auto"/>
        <w:ind w:left="720"/>
        <w:rPr>
          <w:rFonts w:eastAsia="Times New Roman"/>
          <w:lang w:eastAsia="en-IE"/>
        </w:rPr>
      </w:pPr>
      <w:r w:rsidRPr="007F6C49">
        <w:rPr>
          <w:rFonts w:eastAsia="Times New Roman"/>
          <w:lang w:eastAsia="en-IE"/>
        </w:rPr>
        <w:t xml:space="preserve">(1) Whether a plan or project is directly connected to or necessary for the management of the site, </w:t>
      </w:r>
      <w:proofErr w:type="gramStart"/>
      <w:r w:rsidRPr="007F6C49">
        <w:rPr>
          <w:rFonts w:eastAsia="Times New Roman"/>
          <w:lang w:eastAsia="en-IE"/>
        </w:rPr>
        <w:t>and;</w:t>
      </w:r>
      <w:proofErr w:type="gramEnd"/>
    </w:p>
    <w:p w14:paraId="31914C35" w14:textId="77777777" w:rsidR="007F6C49" w:rsidRPr="007F6C49" w:rsidRDefault="007F6C49" w:rsidP="00B428C6">
      <w:pPr>
        <w:spacing w:line="288" w:lineRule="auto"/>
        <w:ind w:left="720"/>
        <w:rPr>
          <w:rFonts w:eastAsia="Times New Roman"/>
          <w:lang w:eastAsia="en-IE"/>
        </w:rPr>
      </w:pPr>
      <w:r w:rsidRPr="007F6C49">
        <w:rPr>
          <w:rFonts w:eastAsia="Times New Roman"/>
          <w:lang w:eastAsia="en-IE"/>
        </w:rPr>
        <w:t>(2) Whether a plan or project, alone or in combination with other plans and projects, is likely to have significant effects on a Natura 2000 site in view of its conservation objectives.</w:t>
      </w:r>
    </w:p>
    <w:p w14:paraId="2E256A51" w14:textId="77777777" w:rsidR="007F6C49" w:rsidRPr="007F6C49" w:rsidRDefault="007F6C49" w:rsidP="00B428C6">
      <w:pPr>
        <w:spacing w:line="288" w:lineRule="auto"/>
        <w:rPr>
          <w:rFonts w:eastAsia="Times New Roman"/>
          <w:color w:val="2E74B5"/>
          <w:lang w:eastAsia="en-IE"/>
        </w:rPr>
      </w:pPr>
    </w:p>
    <w:p w14:paraId="6C6C6FD4" w14:textId="3B6352FC" w:rsidR="007F6C49" w:rsidRPr="007F6C49" w:rsidRDefault="007F6C49" w:rsidP="00B428C6">
      <w:pPr>
        <w:spacing w:line="288" w:lineRule="auto"/>
        <w:rPr>
          <w:rFonts w:eastAsia="Times New Roman"/>
          <w:lang w:eastAsia="en-IE"/>
        </w:rPr>
      </w:pPr>
      <w:r w:rsidRPr="007F6C49">
        <w:rPr>
          <w:rFonts w:eastAsia="Times New Roman"/>
          <w:lang w:eastAsia="en-IE"/>
        </w:rPr>
        <w:t xml:space="preserve">The </w:t>
      </w:r>
      <w:r w:rsidR="003926DA">
        <w:rPr>
          <w:rFonts w:eastAsia="Times New Roman"/>
          <w:noProof/>
          <w:sz w:val="19"/>
          <w:szCs w:val="19"/>
          <w:lang w:eastAsia="en-IE"/>
        </w:rPr>
        <w:t>p</w:t>
      </w:r>
      <w:r w:rsidR="003926DA" w:rsidRPr="007056D2">
        <w:rPr>
          <w:rFonts w:eastAsia="Times New Roman"/>
          <w:noProof/>
          <w:sz w:val="19"/>
          <w:szCs w:val="19"/>
          <w:lang w:eastAsia="en-IE"/>
        </w:rPr>
        <w:t xml:space="preserve">roposed Corgar to </w:t>
      </w:r>
      <w:proofErr w:type="spellStart"/>
      <w:r w:rsidR="00875D1B">
        <w:rPr>
          <w:lang w:val="en-US"/>
        </w:rPr>
        <w:t>Aghawillan</w:t>
      </w:r>
      <w:proofErr w:type="spellEnd"/>
      <w:r w:rsidR="00875D1B" w:rsidRPr="007056D2">
        <w:rPr>
          <w:rFonts w:eastAsia="Times New Roman"/>
          <w:noProof/>
          <w:sz w:val="19"/>
          <w:szCs w:val="19"/>
          <w:lang w:eastAsia="en-IE"/>
        </w:rPr>
        <w:t xml:space="preserve"> </w:t>
      </w:r>
      <w:r w:rsidR="003926DA" w:rsidRPr="007056D2">
        <w:rPr>
          <w:rFonts w:eastAsia="Times New Roman"/>
          <w:noProof/>
          <w:sz w:val="19"/>
          <w:szCs w:val="19"/>
          <w:lang w:eastAsia="en-IE"/>
        </w:rPr>
        <w:t>Greenway</w:t>
      </w:r>
      <w:r w:rsidR="003926DA">
        <w:rPr>
          <w:rFonts w:eastAsia="Times New Roman"/>
          <w:noProof/>
          <w:sz w:val="19"/>
          <w:szCs w:val="19"/>
          <w:lang w:eastAsia="en-IE"/>
        </w:rPr>
        <w:t xml:space="preserve"> works</w:t>
      </w:r>
      <w:r w:rsidR="003926DA" w:rsidRPr="007F6C49">
        <w:rPr>
          <w:rFonts w:eastAsia="Times New Roman"/>
          <w:lang w:eastAsia="en-IE"/>
        </w:rPr>
        <w:t xml:space="preserve"> </w:t>
      </w:r>
      <w:r w:rsidRPr="007F6C49">
        <w:rPr>
          <w:rFonts w:eastAsia="Times New Roman"/>
          <w:lang w:eastAsia="en-IE"/>
        </w:rPr>
        <w:t>do not comply with the first screening test (i.e. the proposed works are not directly connected to or necessary for the management of any Natura 2000 site). The current Screening Assessment therefore sets out to determine whether the development, alone or in combination with other plans and projects, is likely to have significant effects on the Natura 2000 sites within the study area.</w:t>
      </w:r>
    </w:p>
    <w:p w14:paraId="170B0005" w14:textId="77777777" w:rsidR="007F6C49" w:rsidRPr="007F6C49" w:rsidRDefault="007F6C49" w:rsidP="00B428C6">
      <w:pPr>
        <w:spacing w:line="288" w:lineRule="auto"/>
        <w:rPr>
          <w:rFonts w:eastAsia="Times New Roman"/>
          <w:lang w:eastAsia="en-IE"/>
        </w:rPr>
      </w:pPr>
    </w:p>
    <w:p w14:paraId="1C0C77CA" w14:textId="77777777" w:rsidR="007F6C49" w:rsidRDefault="007F6C49" w:rsidP="00B428C6">
      <w:pPr>
        <w:pStyle w:val="Heading2"/>
        <w:spacing w:line="288" w:lineRule="auto"/>
        <w:rPr>
          <w:rFonts w:eastAsia="Times New Roman"/>
          <w:lang w:eastAsia="en-IE"/>
        </w:rPr>
      </w:pPr>
      <w:bookmarkStart w:id="25" w:name="_Toc57819788"/>
      <w:bookmarkStart w:id="26" w:name="_Toc78269106"/>
      <w:r w:rsidRPr="007F6C49">
        <w:rPr>
          <w:rFonts w:eastAsia="Times New Roman"/>
          <w:lang w:eastAsia="en-IE"/>
        </w:rPr>
        <w:t xml:space="preserve">4.2 </w:t>
      </w:r>
      <w:r w:rsidRPr="007F6C49">
        <w:rPr>
          <w:rFonts w:eastAsia="Times New Roman"/>
          <w:lang w:eastAsia="en-IE"/>
        </w:rPr>
        <w:tab/>
        <w:t>Natura 2000 sites considered for the proposed works</w:t>
      </w:r>
      <w:bookmarkEnd w:id="25"/>
      <w:bookmarkEnd w:id="26"/>
    </w:p>
    <w:p w14:paraId="255C4E29" w14:textId="77777777" w:rsidR="00643BCF" w:rsidRDefault="00643BCF" w:rsidP="00B428C6">
      <w:pPr>
        <w:spacing w:line="288" w:lineRule="auto"/>
        <w:rPr>
          <w:lang w:eastAsia="en-IE"/>
        </w:rPr>
      </w:pPr>
    </w:p>
    <w:p w14:paraId="7F2D904B" w14:textId="01AD8FE2" w:rsidR="00024AC8" w:rsidRDefault="00024AC8" w:rsidP="00024AC8">
      <w:pPr>
        <w:spacing w:line="288" w:lineRule="auto"/>
        <w:rPr>
          <w:rFonts w:eastAsia="Times New Roman"/>
          <w:lang w:eastAsia="en-IE"/>
        </w:rPr>
      </w:pPr>
      <w:r w:rsidRPr="004626E4">
        <w:rPr>
          <w:rFonts w:eastAsia="Times New Roman"/>
          <w:lang w:eastAsia="en-IE"/>
        </w:rPr>
        <w:t xml:space="preserve">The Natura 2000 network is a network of nature protection areas across the European Union, comprising of Special Areas of Conservation (SAC’s) and Special Protection Areas (SPA’s). SACs are sites of international importance because of the presence of habitats or species that are of European importance, listed on the EU Habitats Directive (1992). SPAs are important for birds and these sites are designated based on the presence of internationally significant populations of bird species, listed in Annex I of the EU Birds Directive (2009). The SACs and SPAs within 15km of the proposed development </w:t>
      </w:r>
      <w:r>
        <w:rPr>
          <w:rFonts w:eastAsia="Times New Roman"/>
          <w:lang w:eastAsia="en-IE"/>
        </w:rPr>
        <w:t>are</w:t>
      </w:r>
      <w:r w:rsidRPr="004626E4">
        <w:rPr>
          <w:rFonts w:eastAsia="Times New Roman"/>
          <w:lang w:eastAsia="en-IE"/>
        </w:rPr>
        <w:t xml:space="preserve"> considered in the current screening</w:t>
      </w:r>
      <w:r>
        <w:rPr>
          <w:rFonts w:eastAsia="Times New Roman"/>
          <w:lang w:eastAsia="en-IE"/>
        </w:rPr>
        <w:t xml:space="preserve"> and</w:t>
      </w:r>
      <w:r w:rsidRPr="004626E4">
        <w:rPr>
          <w:rFonts w:eastAsia="Times New Roman"/>
          <w:lang w:eastAsia="en-IE"/>
        </w:rPr>
        <w:t xml:space="preserve"> are listed in Table 1. </w:t>
      </w:r>
    </w:p>
    <w:p w14:paraId="7A7578E3" w14:textId="07AB879E" w:rsidR="00024AC8" w:rsidRPr="003926DA" w:rsidRDefault="00024AC8" w:rsidP="00024AC8">
      <w:pPr>
        <w:spacing w:line="288" w:lineRule="auto"/>
        <w:rPr>
          <w:rFonts w:eastAsia="Times New Roman"/>
          <w:lang w:eastAsia="en-IE"/>
        </w:rPr>
      </w:pPr>
    </w:p>
    <w:p w14:paraId="6986F9CC" w14:textId="2EE55737" w:rsidR="00882C58" w:rsidRPr="00EC3148" w:rsidRDefault="00F8599E" w:rsidP="00882C58">
      <w:pPr>
        <w:spacing w:line="288" w:lineRule="auto"/>
        <w:rPr>
          <w:color w:val="000000"/>
          <w:sz w:val="18"/>
          <w:szCs w:val="18"/>
        </w:rPr>
      </w:pPr>
      <w:r w:rsidRPr="003926DA">
        <w:rPr>
          <w:rFonts w:eastAsia="Times New Roman"/>
          <w:lang w:eastAsia="en-IE"/>
        </w:rPr>
        <w:t xml:space="preserve">There are 3 Natura 2000 sites within a 15km radius of the proposed development site. The </w:t>
      </w:r>
      <w:proofErr w:type="spellStart"/>
      <w:r w:rsidR="00EC3148" w:rsidRPr="003926DA">
        <w:rPr>
          <w:color w:val="000000"/>
        </w:rPr>
        <w:t>Cuilcagh</w:t>
      </w:r>
      <w:proofErr w:type="spellEnd"/>
      <w:r w:rsidR="00EC3148" w:rsidRPr="003926DA">
        <w:rPr>
          <w:color w:val="000000"/>
        </w:rPr>
        <w:t xml:space="preserve"> - </w:t>
      </w:r>
      <w:proofErr w:type="spellStart"/>
      <w:r w:rsidR="00EC3148" w:rsidRPr="003926DA">
        <w:rPr>
          <w:color w:val="000000"/>
        </w:rPr>
        <w:t>Anierin</w:t>
      </w:r>
      <w:proofErr w:type="spellEnd"/>
      <w:r w:rsidR="00EC3148" w:rsidRPr="003926DA">
        <w:rPr>
          <w:color w:val="000000"/>
        </w:rPr>
        <w:t xml:space="preserve"> Uplands SAC </w:t>
      </w:r>
      <w:r w:rsidRPr="003926DA">
        <w:rPr>
          <w:rFonts w:eastAsia="Times New Roman"/>
          <w:lang w:eastAsia="en-IE"/>
        </w:rPr>
        <w:t>(002301) is located c. 7.</w:t>
      </w:r>
      <w:r w:rsidR="00882C58">
        <w:rPr>
          <w:rFonts w:eastAsia="Times New Roman"/>
          <w:lang w:eastAsia="en-IE"/>
        </w:rPr>
        <w:t xml:space="preserve">9 </w:t>
      </w:r>
      <w:r w:rsidRPr="003926DA">
        <w:rPr>
          <w:rFonts w:eastAsia="Times New Roman"/>
          <w:lang w:eastAsia="en-IE"/>
        </w:rPr>
        <w:t>km</w:t>
      </w:r>
      <w:r w:rsidR="00882C58">
        <w:rPr>
          <w:rFonts w:eastAsia="Times New Roman"/>
          <w:lang w:eastAsia="en-IE"/>
        </w:rPr>
        <w:t xml:space="preserve"> to the north-west of the proposed development</w:t>
      </w:r>
      <w:r w:rsidRPr="003926DA">
        <w:rPr>
          <w:rFonts w:eastAsia="Times New Roman"/>
          <w:lang w:eastAsia="en-IE"/>
        </w:rPr>
        <w:t xml:space="preserve">. </w:t>
      </w:r>
      <w:r w:rsidR="00882C58">
        <w:rPr>
          <w:rFonts w:eastAsia="Times New Roman"/>
          <w:lang w:eastAsia="en-IE"/>
        </w:rPr>
        <w:t xml:space="preserve">The </w:t>
      </w:r>
      <w:r w:rsidR="00882C58" w:rsidRPr="00882C58">
        <w:rPr>
          <w:color w:val="000000"/>
        </w:rPr>
        <w:t xml:space="preserve">Lough </w:t>
      </w:r>
      <w:proofErr w:type="spellStart"/>
      <w:r w:rsidR="00882C58" w:rsidRPr="00882C58">
        <w:rPr>
          <w:color w:val="000000"/>
        </w:rPr>
        <w:t>Oughter</w:t>
      </w:r>
      <w:proofErr w:type="spellEnd"/>
      <w:r w:rsidR="00882C58" w:rsidRPr="00882C58">
        <w:rPr>
          <w:color w:val="000000"/>
        </w:rPr>
        <w:t xml:space="preserve"> </w:t>
      </w:r>
      <w:proofErr w:type="gramStart"/>
      <w:r w:rsidR="00882C58" w:rsidRPr="00882C58">
        <w:rPr>
          <w:color w:val="000000"/>
        </w:rPr>
        <w:t>And</w:t>
      </w:r>
      <w:proofErr w:type="gramEnd"/>
      <w:r w:rsidR="00882C58" w:rsidRPr="00882C58">
        <w:rPr>
          <w:color w:val="000000"/>
        </w:rPr>
        <w:t xml:space="preserve"> Associated Loughs SAC (000007)</w:t>
      </w:r>
      <w:r w:rsidR="00882C58">
        <w:rPr>
          <w:color w:val="000000"/>
        </w:rPr>
        <w:t xml:space="preserve"> is located 11.8km north-east and </w:t>
      </w:r>
      <w:r w:rsidR="00882C58" w:rsidRPr="00882C58">
        <w:rPr>
          <w:color w:val="000000"/>
        </w:rPr>
        <w:t>32.1rkm downstream</w:t>
      </w:r>
      <w:r w:rsidR="00882C58">
        <w:rPr>
          <w:color w:val="000000"/>
        </w:rPr>
        <w:t xml:space="preserve">. </w:t>
      </w:r>
      <w:r w:rsidR="00882C58" w:rsidRPr="00882C58">
        <w:rPr>
          <w:rFonts w:eastAsia="Times New Roman"/>
          <w:lang w:eastAsia="en-IE"/>
        </w:rPr>
        <w:t xml:space="preserve">The Lough </w:t>
      </w:r>
      <w:proofErr w:type="spellStart"/>
      <w:r w:rsidR="00882C58" w:rsidRPr="00882C58">
        <w:rPr>
          <w:rFonts w:eastAsia="Times New Roman"/>
          <w:lang w:eastAsia="en-IE"/>
        </w:rPr>
        <w:t>Oughter</w:t>
      </w:r>
      <w:proofErr w:type="spellEnd"/>
      <w:r w:rsidR="00882C58" w:rsidRPr="00882C58">
        <w:rPr>
          <w:rFonts w:eastAsia="Times New Roman"/>
          <w:lang w:eastAsia="en-IE"/>
        </w:rPr>
        <w:t xml:space="preserve"> Complex SPA (004049)</w:t>
      </w:r>
      <w:r w:rsidR="00882C58">
        <w:rPr>
          <w:rFonts w:eastAsia="Times New Roman"/>
          <w:lang w:eastAsia="en-IE"/>
        </w:rPr>
        <w:t xml:space="preserve"> is located </w:t>
      </w:r>
      <w:r w:rsidR="00882C58" w:rsidRPr="00882C58">
        <w:rPr>
          <w:rFonts w:eastAsia="Times New Roman"/>
          <w:lang w:eastAsia="en-IE"/>
        </w:rPr>
        <w:t>c. 14.4km south-east</w:t>
      </w:r>
      <w:r w:rsidR="00882C58">
        <w:rPr>
          <w:rFonts w:eastAsia="Times New Roman"/>
          <w:lang w:eastAsia="en-IE"/>
        </w:rPr>
        <w:t xml:space="preserve">. There is no </w:t>
      </w:r>
      <w:r w:rsidR="00882C58" w:rsidRPr="003926DA">
        <w:rPr>
          <w:rFonts w:eastAsia="Times New Roman"/>
          <w:lang w:eastAsia="en-IE"/>
        </w:rPr>
        <w:t>downstream hydrological connection</w:t>
      </w:r>
      <w:r w:rsidR="00882C58">
        <w:rPr>
          <w:rFonts w:eastAsia="Times New Roman"/>
          <w:lang w:eastAsia="en-IE"/>
        </w:rPr>
        <w:t xml:space="preserve"> to the </w:t>
      </w:r>
      <w:r w:rsidR="00882C58" w:rsidRPr="00882C58">
        <w:rPr>
          <w:rFonts w:eastAsia="Times New Roman"/>
          <w:lang w:eastAsia="en-IE"/>
        </w:rPr>
        <w:t xml:space="preserve">Lough </w:t>
      </w:r>
      <w:proofErr w:type="spellStart"/>
      <w:r w:rsidR="00882C58" w:rsidRPr="00882C58">
        <w:rPr>
          <w:rFonts w:eastAsia="Times New Roman"/>
          <w:lang w:eastAsia="en-IE"/>
        </w:rPr>
        <w:t>Oughter</w:t>
      </w:r>
      <w:proofErr w:type="spellEnd"/>
      <w:r w:rsidR="00882C58" w:rsidRPr="00882C58">
        <w:rPr>
          <w:rFonts w:eastAsia="Times New Roman"/>
          <w:lang w:eastAsia="en-IE"/>
        </w:rPr>
        <w:t xml:space="preserve"> Complex SPA</w:t>
      </w:r>
      <w:r w:rsidR="00882C58">
        <w:rPr>
          <w:rFonts w:eastAsia="Times New Roman"/>
          <w:lang w:eastAsia="en-IE"/>
        </w:rPr>
        <w:t xml:space="preserve"> or the </w:t>
      </w:r>
      <w:proofErr w:type="spellStart"/>
      <w:r w:rsidR="00882C58" w:rsidRPr="003926DA">
        <w:rPr>
          <w:color w:val="000000"/>
        </w:rPr>
        <w:t>Cuilcagh</w:t>
      </w:r>
      <w:proofErr w:type="spellEnd"/>
      <w:r w:rsidR="00882C58" w:rsidRPr="003926DA">
        <w:rPr>
          <w:color w:val="000000"/>
        </w:rPr>
        <w:t xml:space="preserve"> - </w:t>
      </w:r>
      <w:proofErr w:type="spellStart"/>
      <w:r w:rsidR="00882C58" w:rsidRPr="003926DA">
        <w:rPr>
          <w:color w:val="000000"/>
        </w:rPr>
        <w:t>Anierin</w:t>
      </w:r>
      <w:proofErr w:type="spellEnd"/>
      <w:r w:rsidR="00882C58" w:rsidRPr="003926DA">
        <w:rPr>
          <w:color w:val="000000"/>
        </w:rPr>
        <w:t xml:space="preserve"> Uplands SAC</w:t>
      </w:r>
      <w:r w:rsidR="00882C58">
        <w:rPr>
          <w:color w:val="000000"/>
        </w:rPr>
        <w:t xml:space="preserve">. </w:t>
      </w:r>
    </w:p>
    <w:p w14:paraId="41FEE602" w14:textId="7A2A0739" w:rsidR="00882C58" w:rsidRPr="00882C58" w:rsidRDefault="00882C58" w:rsidP="00882C58">
      <w:pPr>
        <w:rPr>
          <w:rFonts w:ascii="Times New Roman" w:hAnsi="Times New Roman" w:cs="Times New Roman"/>
          <w:sz w:val="24"/>
          <w:szCs w:val="24"/>
        </w:rPr>
      </w:pPr>
    </w:p>
    <w:p w14:paraId="7CF116AE" w14:textId="77777777" w:rsidR="00882C58" w:rsidRDefault="00882C58" w:rsidP="00024AC8">
      <w:pPr>
        <w:spacing w:line="288" w:lineRule="auto"/>
        <w:rPr>
          <w:rFonts w:eastAsia="Times New Roman"/>
          <w:lang w:eastAsia="en-IE"/>
        </w:rPr>
      </w:pPr>
    </w:p>
    <w:p w14:paraId="1F003FC4" w14:textId="77777777" w:rsidR="00614BB9" w:rsidRPr="00614BB9" w:rsidRDefault="00614BB9" w:rsidP="001F0343">
      <w:pPr>
        <w:spacing w:line="288" w:lineRule="auto"/>
        <w:rPr>
          <w:rFonts w:eastAsia="Times New Roman"/>
          <w:lang w:eastAsia="en-IE"/>
        </w:rPr>
      </w:pPr>
    </w:p>
    <w:p w14:paraId="59FC92D7" w14:textId="65917140" w:rsidR="00F8599E" w:rsidRPr="00882C58" w:rsidRDefault="007F6C49" w:rsidP="001F0343">
      <w:pPr>
        <w:spacing w:line="288" w:lineRule="auto"/>
        <w:rPr>
          <w:rFonts w:eastAsia="Times New Roman"/>
          <w:sz w:val="18"/>
          <w:szCs w:val="18"/>
          <w:lang w:eastAsia="en-IE"/>
        </w:rPr>
      </w:pPr>
      <w:r w:rsidRPr="00882C58">
        <w:rPr>
          <w:rFonts w:eastAsia="Times New Roman"/>
          <w:b/>
          <w:sz w:val="18"/>
          <w:szCs w:val="18"/>
          <w:lang w:eastAsia="en-IE"/>
        </w:rPr>
        <w:lastRenderedPageBreak/>
        <w:t xml:space="preserve">Table 1 </w:t>
      </w:r>
      <w:r w:rsidRPr="00882C58">
        <w:rPr>
          <w:rFonts w:eastAsia="Times New Roman"/>
          <w:bCs/>
          <w:sz w:val="18"/>
          <w:szCs w:val="18"/>
          <w:lang w:eastAsia="en-IE"/>
        </w:rPr>
        <w:t xml:space="preserve">Designated Natura 2000 Sites and associated Qualifying Interests within 15km of the </w:t>
      </w:r>
      <w:r w:rsidR="001636FD" w:rsidRPr="00882C58">
        <w:rPr>
          <w:rFonts w:eastAsia="Times New Roman"/>
          <w:noProof/>
          <w:sz w:val="18"/>
          <w:szCs w:val="18"/>
          <w:lang w:eastAsia="en-IE"/>
        </w:rPr>
        <w:t xml:space="preserve">proposed Corgar to </w:t>
      </w:r>
      <w:proofErr w:type="spellStart"/>
      <w:r w:rsidR="00875D1B" w:rsidRPr="00875D1B">
        <w:rPr>
          <w:rFonts w:eastAsia="Times New Roman"/>
          <w:bCs/>
          <w:sz w:val="18"/>
          <w:szCs w:val="18"/>
          <w:lang w:eastAsia="en-IE"/>
        </w:rPr>
        <w:t>Aghawillan</w:t>
      </w:r>
      <w:proofErr w:type="spellEnd"/>
      <w:r w:rsidR="00875D1B" w:rsidRPr="00882C58">
        <w:rPr>
          <w:rFonts w:eastAsia="Times New Roman"/>
          <w:noProof/>
          <w:sz w:val="18"/>
          <w:szCs w:val="18"/>
          <w:lang w:eastAsia="en-IE"/>
        </w:rPr>
        <w:t xml:space="preserve"> </w:t>
      </w:r>
      <w:r w:rsidR="001636FD" w:rsidRPr="00882C58">
        <w:rPr>
          <w:rFonts w:eastAsia="Times New Roman"/>
          <w:noProof/>
          <w:sz w:val="18"/>
          <w:szCs w:val="18"/>
          <w:lang w:eastAsia="en-IE"/>
        </w:rPr>
        <w:t>Greenway Co. Leitrim</w:t>
      </w:r>
    </w:p>
    <w:tbl>
      <w:tblPr>
        <w:tblStyle w:val="TableGrid"/>
        <w:tblW w:w="0" w:type="auto"/>
        <w:tblLook w:val="04A0" w:firstRow="1" w:lastRow="0" w:firstColumn="1" w:lastColumn="0" w:noHBand="0" w:noVBand="1"/>
      </w:tblPr>
      <w:tblGrid>
        <w:gridCol w:w="1124"/>
        <w:gridCol w:w="6636"/>
        <w:gridCol w:w="1257"/>
      </w:tblGrid>
      <w:tr w:rsidR="00F8599E" w:rsidRPr="00F8599E" w14:paraId="1DE64AC8" w14:textId="77777777" w:rsidTr="007A576D">
        <w:tc>
          <w:tcPr>
            <w:tcW w:w="1124" w:type="dxa"/>
            <w:shd w:val="solid" w:color="auto" w:fill="auto"/>
          </w:tcPr>
          <w:p w14:paraId="1FE2603C" w14:textId="4711B5C8" w:rsidR="00F8599E" w:rsidRPr="00F8599E" w:rsidRDefault="00F8599E" w:rsidP="001F0343">
            <w:pPr>
              <w:spacing w:line="288" w:lineRule="auto"/>
              <w:rPr>
                <w:b/>
                <w:bCs/>
                <w:sz w:val="18"/>
                <w:szCs w:val="18"/>
                <w:lang w:eastAsia="en-IE"/>
              </w:rPr>
            </w:pPr>
            <w:r w:rsidRPr="00F8599E">
              <w:rPr>
                <w:b/>
                <w:bCs/>
                <w:sz w:val="18"/>
                <w:szCs w:val="18"/>
                <w:lang w:eastAsia="en-IE"/>
              </w:rPr>
              <w:t>Natura 2000 Site</w:t>
            </w:r>
          </w:p>
        </w:tc>
        <w:tc>
          <w:tcPr>
            <w:tcW w:w="6636" w:type="dxa"/>
            <w:shd w:val="solid" w:color="auto" w:fill="auto"/>
          </w:tcPr>
          <w:p w14:paraId="4A92A1C2" w14:textId="2D9603D1" w:rsidR="00F8599E" w:rsidRPr="00F8599E" w:rsidRDefault="00F8599E" w:rsidP="001F0343">
            <w:pPr>
              <w:spacing w:line="288" w:lineRule="auto"/>
              <w:rPr>
                <w:b/>
                <w:bCs/>
                <w:sz w:val="18"/>
                <w:szCs w:val="18"/>
                <w:lang w:eastAsia="en-IE"/>
              </w:rPr>
            </w:pPr>
            <w:r w:rsidRPr="00F8599E">
              <w:rPr>
                <w:b/>
                <w:bCs/>
                <w:sz w:val="18"/>
                <w:szCs w:val="18"/>
                <w:lang w:eastAsia="en-IE"/>
              </w:rPr>
              <w:t>Qualifying Interest</w:t>
            </w:r>
          </w:p>
        </w:tc>
        <w:tc>
          <w:tcPr>
            <w:tcW w:w="1024" w:type="dxa"/>
            <w:shd w:val="solid" w:color="auto" w:fill="auto"/>
          </w:tcPr>
          <w:p w14:paraId="76545FA6" w14:textId="339B0854" w:rsidR="00F8599E" w:rsidRPr="00F8599E" w:rsidRDefault="00F8599E" w:rsidP="001F0343">
            <w:pPr>
              <w:spacing w:line="288" w:lineRule="auto"/>
              <w:rPr>
                <w:b/>
                <w:bCs/>
                <w:sz w:val="18"/>
                <w:szCs w:val="18"/>
                <w:lang w:eastAsia="en-IE"/>
              </w:rPr>
            </w:pPr>
            <w:r w:rsidRPr="00F8599E">
              <w:rPr>
                <w:b/>
                <w:bCs/>
                <w:sz w:val="18"/>
                <w:szCs w:val="18"/>
                <w:lang w:eastAsia="en-IE"/>
              </w:rPr>
              <w:t>Distance (km)</w:t>
            </w:r>
          </w:p>
        </w:tc>
      </w:tr>
      <w:tr w:rsidR="00F72A2E" w:rsidRPr="00F8599E" w14:paraId="59667CD2" w14:textId="77777777" w:rsidTr="007A576D">
        <w:tc>
          <w:tcPr>
            <w:tcW w:w="1124" w:type="dxa"/>
            <w:vMerge w:val="restart"/>
          </w:tcPr>
          <w:p w14:paraId="10AB518A" w14:textId="29B7C692" w:rsidR="00F72A2E" w:rsidRPr="00EC3148" w:rsidRDefault="00F72A2E" w:rsidP="00EC3148">
            <w:pPr>
              <w:rPr>
                <w:rFonts w:ascii="Times New Roman" w:hAnsi="Times New Roman" w:cs="Times New Roman"/>
                <w:sz w:val="24"/>
                <w:szCs w:val="24"/>
              </w:rPr>
            </w:pPr>
            <w:proofErr w:type="spellStart"/>
            <w:r w:rsidRPr="001636FD">
              <w:rPr>
                <w:color w:val="000000"/>
                <w:sz w:val="18"/>
                <w:szCs w:val="18"/>
              </w:rPr>
              <w:t>Cuilcagh</w:t>
            </w:r>
            <w:proofErr w:type="spellEnd"/>
            <w:r w:rsidRPr="001636FD">
              <w:rPr>
                <w:color w:val="000000"/>
                <w:sz w:val="18"/>
                <w:szCs w:val="18"/>
              </w:rPr>
              <w:t xml:space="preserve"> - </w:t>
            </w:r>
            <w:proofErr w:type="spellStart"/>
            <w:r w:rsidRPr="001636FD">
              <w:rPr>
                <w:color w:val="000000"/>
                <w:sz w:val="18"/>
                <w:szCs w:val="18"/>
              </w:rPr>
              <w:t>Anierin</w:t>
            </w:r>
            <w:proofErr w:type="spellEnd"/>
            <w:r w:rsidRPr="001636FD">
              <w:rPr>
                <w:color w:val="000000"/>
                <w:sz w:val="18"/>
                <w:szCs w:val="18"/>
              </w:rPr>
              <w:t xml:space="preserve"> Uplands SAC</w:t>
            </w:r>
            <w:r w:rsidR="00EC3148">
              <w:rPr>
                <w:color w:val="000000"/>
                <w:sz w:val="18"/>
                <w:szCs w:val="18"/>
              </w:rPr>
              <w:t xml:space="preserve"> (</w:t>
            </w:r>
            <w:r w:rsidR="00EC3148" w:rsidRPr="00EC3148">
              <w:rPr>
                <w:color w:val="000000"/>
                <w:sz w:val="18"/>
                <w:szCs w:val="18"/>
              </w:rPr>
              <w:t>000584</w:t>
            </w:r>
            <w:r w:rsidR="00EC3148">
              <w:rPr>
                <w:color w:val="000000"/>
                <w:sz w:val="18"/>
                <w:szCs w:val="18"/>
              </w:rPr>
              <w:t>)</w:t>
            </w:r>
          </w:p>
          <w:p w14:paraId="13E4249A" w14:textId="41BD27C4" w:rsidR="00F72A2E" w:rsidRPr="00F8599E" w:rsidRDefault="00F72A2E" w:rsidP="00F72A2E">
            <w:pPr>
              <w:spacing w:line="288" w:lineRule="auto"/>
              <w:rPr>
                <w:sz w:val="18"/>
                <w:szCs w:val="18"/>
                <w:lang w:eastAsia="en-IE"/>
              </w:rPr>
            </w:pPr>
          </w:p>
        </w:tc>
        <w:tc>
          <w:tcPr>
            <w:tcW w:w="6636" w:type="dxa"/>
          </w:tcPr>
          <w:p w14:paraId="325CEFE1" w14:textId="5E7F68D7" w:rsidR="00F72A2E" w:rsidRPr="00F72A2E" w:rsidRDefault="00F72A2E" w:rsidP="00F72A2E">
            <w:pPr>
              <w:spacing w:line="288" w:lineRule="auto"/>
              <w:rPr>
                <w:color w:val="000000"/>
                <w:sz w:val="18"/>
                <w:szCs w:val="18"/>
              </w:rPr>
            </w:pPr>
            <w:r w:rsidRPr="00F72A2E">
              <w:rPr>
                <w:color w:val="000000"/>
                <w:sz w:val="18"/>
                <w:szCs w:val="18"/>
              </w:rPr>
              <w:t>Oligotrophic waters containing very few minerals of sandy plains (</w:t>
            </w:r>
            <w:proofErr w:type="spellStart"/>
            <w:r w:rsidRPr="00F72A2E">
              <w:rPr>
                <w:i/>
                <w:iCs/>
                <w:color w:val="000000"/>
                <w:sz w:val="18"/>
                <w:szCs w:val="18"/>
              </w:rPr>
              <w:t>Littorelletalia</w:t>
            </w:r>
            <w:proofErr w:type="spellEnd"/>
            <w:r w:rsidRPr="00F72A2E">
              <w:rPr>
                <w:color w:val="000000"/>
                <w:sz w:val="18"/>
                <w:szCs w:val="18"/>
              </w:rPr>
              <w:t xml:space="preserve"> </w:t>
            </w:r>
            <w:proofErr w:type="spellStart"/>
            <w:r w:rsidRPr="00F72A2E">
              <w:rPr>
                <w:i/>
                <w:iCs/>
                <w:color w:val="000000"/>
                <w:sz w:val="18"/>
                <w:szCs w:val="18"/>
              </w:rPr>
              <w:t>uniflorae</w:t>
            </w:r>
            <w:proofErr w:type="spellEnd"/>
            <w:r w:rsidRPr="00F72A2E">
              <w:rPr>
                <w:color w:val="000000"/>
                <w:sz w:val="18"/>
                <w:szCs w:val="18"/>
              </w:rPr>
              <w:t>) [3110]</w:t>
            </w:r>
          </w:p>
        </w:tc>
        <w:tc>
          <w:tcPr>
            <w:tcW w:w="1024" w:type="dxa"/>
            <w:vMerge w:val="restart"/>
          </w:tcPr>
          <w:p w14:paraId="326B4C9A" w14:textId="709BA0F0" w:rsidR="00F72A2E" w:rsidRPr="00F8599E" w:rsidRDefault="00F72A2E" w:rsidP="00F72A2E">
            <w:pPr>
              <w:spacing w:line="288" w:lineRule="auto"/>
              <w:rPr>
                <w:sz w:val="18"/>
                <w:szCs w:val="18"/>
                <w:lang w:eastAsia="en-IE"/>
              </w:rPr>
            </w:pPr>
            <w:r>
              <w:rPr>
                <w:sz w:val="18"/>
                <w:szCs w:val="18"/>
                <w:lang w:eastAsia="en-IE"/>
              </w:rPr>
              <w:t>C. 7.</w:t>
            </w:r>
            <w:r w:rsidR="00EA34A9">
              <w:rPr>
                <w:sz w:val="18"/>
                <w:szCs w:val="18"/>
                <w:lang w:eastAsia="en-IE"/>
              </w:rPr>
              <w:t>9</w:t>
            </w:r>
            <w:r>
              <w:rPr>
                <w:sz w:val="18"/>
                <w:szCs w:val="18"/>
                <w:lang w:eastAsia="en-IE"/>
              </w:rPr>
              <w:t>km north-west</w:t>
            </w:r>
          </w:p>
        </w:tc>
      </w:tr>
      <w:tr w:rsidR="00F72A2E" w:rsidRPr="00F8599E" w14:paraId="71DFF693" w14:textId="77777777" w:rsidTr="007A576D">
        <w:trPr>
          <w:trHeight w:val="363"/>
        </w:trPr>
        <w:tc>
          <w:tcPr>
            <w:tcW w:w="1124" w:type="dxa"/>
            <w:vMerge/>
          </w:tcPr>
          <w:p w14:paraId="38CAD312" w14:textId="77777777" w:rsidR="00F72A2E" w:rsidRPr="00F8599E" w:rsidRDefault="00F72A2E" w:rsidP="00F72A2E">
            <w:pPr>
              <w:spacing w:line="288" w:lineRule="auto"/>
              <w:rPr>
                <w:sz w:val="18"/>
                <w:szCs w:val="18"/>
                <w:lang w:eastAsia="en-IE"/>
              </w:rPr>
            </w:pPr>
          </w:p>
        </w:tc>
        <w:tc>
          <w:tcPr>
            <w:tcW w:w="6636" w:type="dxa"/>
          </w:tcPr>
          <w:p w14:paraId="58102E35" w14:textId="58E5F7B1" w:rsidR="00F72A2E" w:rsidRPr="00F72A2E" w:rsidRDefault="00F72A2E" w:rsidP="00F72A2E">
            <w:pPr>
              <w:spacing w:line="288" w:lineRule="auto"/>
              <w:rPr>
                <w:color w:val="000000"/>
                <w:sz w:val="18"/>
                <w:szCs w:val="18"/>
              </w:rPr>
            </w:pPr>
            <w:r w:rsidRPr="00F72A2E">
              <w:rPr>
                <w:color w:val="000000"/>
                <w:sz w:val="18"/>
                <w:szCs w:val="18"/>
              </w:rPr>
              <w:t>Natural dystrophic lakes and ponds [3160]</w:t>
            </w:r>
          </w:p>
        </w:tc>
        <w:tc>
          <w:tcPr>
            <w:tcW w:w="1024" w:type="dxa"/>
            <w:vMerge/>
          </w:tcPr>
          <w:p w14:paraId="7FC98AD4" w14:textId="77777777" w:rsidR="00F72A2E" w:rsidRPr="00F8599E" w:rsidRDefault="00F72A2E" w:rsidP="00F72A2E">
            <w:pPr>
              <w:spacing w:line="288" w:lineRule="auto"/>
              <w:rPr>
                <w:sz w:val="18"/>
                <w:szCs w:val="18"/>
                <w:lang w:eastAsia="en-IE"/>
              </w:rPr>
            </w:pPr>
          </w:p>
        </w:tc>
      </w:tr>
      <w:tr w:rsidR="00F72A2E" w:rsidRPr="00F8599E" w14:paraId="2C72128A" w14:textId="77777777" w:rsidTr="007A576D">
        <w:tc>
          <w:tcPr>
            <w:tcW w:w="1124" w:type="dxa"/>
            <w:vMerge/>
          </w:tcPr>
          <w:p w14:paraId="2ED66168" w14:textId="77777777" w:rsidR="00F72A2E" w:rsidRPr="00F8599E" w:rsidRDefault="00F72A2E" w:rsidP="00F72A2E">
            <w:pPr>
              <w:spacing w:line="288" w:lineRule="auto"/>
              <w:rPr>
                <w:sz w:val="18"/>
                <w:szCs w:val="18"/>
                <w:lang w:eastAsia="en-IE"/>
              </w:rPr>
            </w:pPr>
          </w:p>
        </w:tc>
        <w:tc>
          <w:tcPr>
            <w:tcW w:w="6636" w:type="dxa"/>
          </w:tcPr>
          <w:p w14:paraId="7163958A" w14:textId="095C173F" w:rsidR="00F72A2E" w:rsidRPr="00F72A2E" w:rsidRDefault="00F72A2E" w:rsidP="00F72A2E">
            <w:pPr>
              <w:spacing w:line="288" w:lineRule="auto"/>
              <w:rPr>
                <w:color w:val="000000"/>
                <w:sz w:val="18"/>
                <w:szCs w:val="18"/>
              </w:rPr>
            </w:pPr>
            <w:r w:rsidRPr="00F72A2E">
              <w:rPr>
                <w:color w:val="000000"/>
                <w:sz w:val="18"/>
                <w:szCs w:val="18"/>
              </w:rPr>
              <w:t xml:space="preserve">Northern Atlantic wet heaths with </w:t>
            </w:r>
            <w:r w:rsidRPr="00F72A2E">
              <w:rPr>
                <w:i/>
                <w:iCs/>
                <w:color w:val="000000"/>
                <w:sz w:val="18"/>
                <w:szCs w:val="18"/>
              </w:rPr>
              <w:t xml:space="preserve">Erica </w:t>
            </w:r>
            <w:proofErr w:type="spellStart"/>
            <w:r w:rsidRPr="00F72A2E">
              <w:rPr>
                <w:i/>
                <w:iCs/>
                <w:color w:val="000000"/>
                <w:sz w:val="18"/>
                <w:szCs w:val="18"/>
              </w:rPr>
              <w:t>tetralix</w:t>
            </w:r>
            <w:proofErr w:type="spellEnd"/>
            <w:r w:rsidRPr="00F72A2E">
              <w:rPr>
                <w:color w:val="000000"/>
                <w:sz w:val="18"/>
                <w:szCs w:val="18"/>
              </w:rPr>
              <w:t xml:space="preserve"> [4010]</w:t>
            </w:r>
          </w:p>
        </w:tc>
        <w:tc>
          <w:tcPr>
            <w:tcW w:w="1024" w:type="dxa"/>
            <w:vMerge/>
          </w:tcPr>
          <w:p w14:paraId="146CC945" w14:textId="77777777" w:rsidR="00F72A2E" w:rsidRPr="00F8599E" w:rsidRDefault="00F72A2E" w:rsidP="00F72A2E">
            <w:pPr>
              <w:spacing w:line="288" w:lineRule="auto"/>
              <w:rPr>
                <w:sz w:val="18"/>
                <w:szCs w:val="18"/>
                <w:lang w:eastAsia="en-IE"/>
              </w:rPr>
            </w:pPr>
          </w:p>
        </w:tc>
      </w:tr>
      <w:tr w:rsidR="00F72A2E" w:rsidRPr="00F8599E" w14:paraId="15B592F1" w14:textId="77777777" w:rsidTr="007A576D">
        <w:tc>
          <w:tcPr>
            <w:tcW w:w="1124" w:type="dxa"/>
            <w:vMerge/>
          </w:tcPr>
          <w:p w14:paraId="2F3E13FF" w14:textId="77777777" w:rsidR="00F72A2E" w:rsidRPr="00F8599E" w:rsidRDefault="00F72A2E" w:rsidP="00F72A2E">
            <w:pPr>
              <w:spacing w:line="288" w:lineRule="auto"/>
              <w:rPr>
                <w:sz w:val="18"/>
                <w:szCs w:val="18"/>
                <w:lang w:eastAsia="en-IE"/>
              </w:rPr>
            </w:pPr>
          </w:p>
        </w:tc>
        <w:tc>
          <w:tcPr>
            <w:tcW w:w="6636" w:type="dxa"/>
          </w:tcPr>
          <w:p w14:paraId="7B91EBA2" w14:textId="2CF48C7A" w:rsidR="00F72A2E" w:rsidRPr="00F72A2E" w:rsidRDefault="00F72A2E" w:rsidP="00F72A2E">
            <w:pPr>
              <w:spacing w:line="288" w:lineRule="auto"/>
              <w:rPr>
                <w:color w:val="000000"/>
                <w:sz w:val="18"/>
                <w:szCs w:val="18"/>
              </w:rPr>
            </w:pPr>
            <w:r w:rsidRPr="00F72A2E">
              <w:rPr>
                <w:color w:val="000000"/>
                <w:sz w:val="18"/>
                <w:szCs w:val="18"/>
              </w:rPr>
              <w:t>European dry heaths [4030]</w:t>
            </w:r>
          </w:p>
        </w:tc>
        <w:tc>
          <w:tcPr>
            <w:tcW w:w="1024" w:type="dxa"/>
            <w:vMerge/>
          </w:tcPr>
          <w:p w14:paraId="2809A96D" w14:textId="77777777" w:rsidR="00F72A2E" w:rsidRPr="00F8599E" w:rsidRDefault="00F72A2E" w:rsidP="00F72A2E">
            <w:pPr>
              <w:spacing w:line="288" w:lineRule="auto"/>
              <w:rPr>
                <w:sz w:val="18"/>
                <w:szCs w:val="18"/>
                <w:lang w:eastAsia="en-IE"/>
              </w:rPr>
            </w:pPr>
          </w:p>
        </w:tc>
      </w:tr>
      <w:tr w:rsidR="00F72A2E" w:rsidRPr="00F8599E" w14:paraId="29BD9AA1" w14:textId="77777777" w:rsidTr="007A576D">
        <w:tc>
          <w:tcPr>
            <w:tcW w:w="1124" w:type="dxa"/>
            <w:vMerge/>
          </w:tcPr>
          <w:p w14:paraId="71D2E0F1" w14:textId="77777777" w:rsidR="00F72A2E" w:rsidRPr="00F8599E" w:rsidRDefault="00F72A2E" w:rsidP="00F72A2E">
            <w:pPr>
              <w:spacing w:line="288" w:lineRule="auto"/>
              <w:rPr>
                <w:sz w:val="18"/>
                <w:szCs w:val="18"/>
                <w:lang w:eastAsia="en-IE"/>
              </w:rPr>
            </w:pPr>
          </w:p>
        </w:tc>
        <w:tc>
          <w:tcPr>
            <w:tcW w:w="6636" w:type="dxa"/>
          </w:tcPr>
          <w:p w14:paraId="420C8300" w14:textId="3CBDEDD3" w:rsidR="00F72A2E" w:rsidRPr="00F72A2E" w:rsidRDefault="00F72A2E" w:rsidP="00F72A2E">
            <w:pPr>
              <w:spacing w:line="288" w:lineRule="auto"/>
              <w:rPr>
                <w:color w:val="000000"/>
                <w:sz w:val="18"/>
                <w:szCs w:val="18"/>
              </w:rPr>
            </w:pPr>
            <w:r w:rsidRPr="00F72A2E">
              <w:rPr>
                <w:color w:val="000000"/>
                <w:sz w:val="18"/>
                <w:szCs w:val="18"/>
              </w:rPr>
              <w:t>Alpine and Boreal heaths [4060]</w:t>
            </w:r>
          </w:p>
        </w:tc>
        <w:tc>
          <w:tcPr>
            <w:tcW w:w="1024" w:type="dxa"/>
            <w:vMerge/>
          </w:tcPr>
          <w:p w14:paraId="750A5DCE" w14:textId="77777777" w:rsidR="00F72A2E" w:rsidRPr="00F8599E" w:rsidRDefault="00F72A2E" w:rsidP="00F72A2E">
            <w:pPr>
              <w:spacing w:line="288" w:lineRule="auto"/>
              <w:rPr>
                <w:sz w:val="18"/>
                <w:szCs w:val="18"/>
                <w:lang w:eastAsia="en-IE"/>
              </w:rPr>
            </w:pPr>
          </w:p>
        </w:tc>
      </w:tr>
      <w:tr w:rsidR="00F72A2E" w:rsidRPr="00F8599E" w14:paraId="568FEDD0" w14:textId="77777777" w:rsidTr="007A576D">
        <w:tc>
          <w:tcPr>
            <w:tcW w:w="1124" w:type="dxa"/>
            <w:vMerge/>
          </w:tcPr>
          <w:p w14:paraId="69E1D074" w14:textId="77777777" w:rsidR="00F72A2E" w:rsidRPr="00F8599E" w:rsidRDefault="00F72A2E" w:rsidP="00F72A2E">
            <w:pPr>
              <w:spacing w:line="288" w:lineRule="auto"/>
              <w:rPr>
                <w:sz w:val="18"/>
                <w:szCs w:val="18"/>
                <w:lang w:eastAsia="en-IE"/>
              </w:rPr>
            </w:pPr>
          </w:p>
        </w:tc>
        <w:tc>
          <w:tcPr>
            <w:tcW w:w="6636" w:type="dxa"/>
          </w:tcPr>
          <w:p w14:paraId="1706D44D" w14:textId="5D5998C2" w:rsidR="00F72A2E" w:rsidRPr="00F72A2E" w:rsidRDefault="00F72A2E" w:rsidP="00F72A2E">
            <w:pPr>
              <w:spacing w:line="288" w:lineRule="auto"/>
              <w:rPr>
                <w:color w:val="000000"/>
                <w:sz w:val="18"/>
                <w:szCs w:val="18"/>
              </w:rPr>
            </w:pPr>
            <w:r w:rsidRPr="00F72A2E">
              <w:rPr>
                <w:color w:val="000000"/>
                <w:sz w:val="18"/>
                <w:szCs w:val="18"/>
              </w:rPr>
              <w:t>Species-rich Nardus grasslands, on siliceous substrates in mountain areas (and submountain areas, in Continental Europe) [6230]</w:t>
            </w:r>
          </w:p>
        </w:tc>
        <w:tc>
          <w:tcPr>
            <w:tcW w:w="1024" w:type="dxa"/>
            <w:vMerge/>
          </w:tcPr>
          <w:p w14:paraId="7C0B3F7F" w14:textId="77777777" w:rsidR="00F72A2E" w:rsidRPr="00F8599E" w:rsidRDefault="00F72A2E" w:rsidP="00F72A2E">
            <w:pPr>
              <w:spacing w:line="288" w:lineRule="auto"/>
              <w:rPr>
                <w:sz w:val="18"/>
                <w:szCs w:val="18"/>
                <w:lang w:eastAsia="en-IE"/>
              </w:rPr>
            </w:pPr>
          </w:p>
        </w:tc>
      </w:tr>
      <w:tr w:rsidR="00F72A2E" w:rsidRPr="00F8599E" w14:paraId="206DCD34" w14:textId="77777777" w:rsidTr="007A576D">
        <w:tc>
          <w:tcPr>
            <w:tcW w:w="1124" w:type="dxa"/>
            <w:vMerge/>
          </w:tcPr>
          <w:p w14:paraId="1A4683B7" w14:textId="77777777" w:rsidR="00F72A2E" w:rsidRPr="00F8599E" w:rsidRDefault="00F72A2E" w:rsidP="00F72A2E">
            <w:pPr>
              <w:spacing w:line="288" w:lineRule="auto"/>
              <w:rPr>
                <w:sz w:val="18"/>
                <w:szCs w:val="18"/>
                <w:lang w:eastAsia="en-IE"/>
              </w:rPr>
            </w:pPr>
          </w:p>
        </w:tc>
        <w:tc>
          <w:tcPr>
            <w:tcW w:w="6636" w:type="dxa"/>
          </w:tcPr>
          <w:p w14:paraId="1E37C81E" w14:textId="514633E6" w:rsidR="00F72A2E" w:rsidRPr="00F72A2E" w:rsidRDefault="00F72A2E" w:rsidP="00F72A2E">
            <w:pPr>
              <w:spacing w:line="288" w:lineRule="auto"/>
              <w:rPr>
                <w:color w:val="000000"/>
                <w:sz w:val="18"/>
                <w:szCs w:val="18"/>
              </w:rPr>
            </w:pPr>
            <w:r w:rsidRPr="00F72A2E">
              <w:rPr>
                <w:color w:val="000000"/>
                <w:sz w:val="18"/>
                <w:szCs w:val="18"/>
              </w:rPr>
              <w:t>Blanket bogs (* if active bog) [7130]</w:t>
            </w:r>
          </w:p>
        </w:tc>
        <w:tc>
          <w:tcPr>
            <w:tcW w:w="1024" w:type="dxa"/>
            <w:vMerge/>
          </w:tcPr>
          <w:p w14:paraId="5D04E90F" w14:textId="77777777" w:rsidR="00F72A2E" w:rsidRPr="00F8599E" w:rsidRDefault="00F72A2E" w:rsidP="00F72A2E">
            <w:pPr>
              <w:spacing w:line="288" w:lineRule="auto"/>
              <w:rPr>
                <w:sz w:val="18"/>
                <w:szCs w:val="18"/>
                <w:lang w:eastAsia="en-IE"/>
              </w:rPr>
            </w:pPr>
          </w:p>
        </w:tc>
      </w:tr>
      <w:tr w:rsidR="00F72A2E" w:rsidRPr="00F8599E" w14:paraId="007D3B90" w14:textId="77777777" w:rsidTr="007A576D">
        <w:tc>
          <w:tcPr>
            <w:tcW w:w="1124" w:type="dxa"/>
            <w:vMerge/>
          </w:tcPr>
          <w:p w14:paraId="7A0331B8" w14:textId="77777777" w:rsidR="00F72A2E" w:rsidRPr="00F8599E" w:rsidRDefault="00F72A2E" w:rsidP="00F72A2E">
            <w:pPr>
              <w:spacing w:line="288" w:lineRule="auto"/>
              <w:rPr>
                <w:sz w:val="18"/>
                <w:szCs w:val="18"/>
                <w:lang w:eastAsia="en-IE"/>
              </w:rPr>
            </w:pPr>
          </w:p>
        </w:tc>
        <w:tc>
          <w:tcPr>
            <w:tcW w:w="6636" w:type="dxa"/>
          </w:tcPr>
          <w:p w14:paraId="6797466B" w14:textId="0D41EE34" w:rsidR="00F72A2E" w:rsidRPr="00F72A2E" w:rsidRDefault="00F72A2E" w:rsidP="00F72A2E">
            <w:pPr>
              <w:spacing w:line="288" w:lineRule="auto"/>
              <w:rPr>
                <w:color w:val="000000"/>
                <w:sz w:val="18"/>
                <w:szCs w:val="18"/>
              </w:rPr>
            </w:pPr>
            <w:r w:rsidRPr="00F72A2E">
              <w:rPr>
                <w:color w:val="000000"/>
                <w:sz w:val="18"/>
                <w:szCs w:val="18"/>
              </w:rPr>
              <w:t>Transition mires and quaking bogs [7140]</w:t>
            </w:r>
          </w:p>
        </w:tc>
        <w:tc>
          <w:tcPr>
            <w:tcW w:w="1024" w:type="dxa"/>
            <w:vMerge/>
          </w:tcPr>
          <w:p w14:paraId="31756A56" w14:textId="77777777" w:rsidR="00F72A2E" w:rsidRPr="00F8599E" w:rsidRDefault="00F72A2E" w:rsidP="00F72A2E">
            <w:pPr>
              <w:spacing w:line="288" w:lineRule="auto"/>
              <w:rPr>
                <w:sz w:val="18"/>
                <w:szCs w:val="18"/>
                <w:lang w:eastAsia="en-IE"/>
              </w:rPr>
            </w:pPr>
          </w:p>
        </w:tc>
      </w:tr>
      <w:tr w:rsidR="00F72A2E" w:rsidRPr="00F8599E" w14:paraId="38105418" w14:textId="77777777" w:rsidTr="007A576D">
        <w:tc>
          <w:tcPr>
            <w:tcW w:w="1124" w:type="dxa"/>
            <w:vMerge/>
          </w:tcPr>
          <w:p w14:paraId="1E6943EF" w14:textId="77777777" w:rsidR="00F72A2E" w:rsidRPr="00F8599E" w:rsidRDefault="00F72A2E" w:rsidP="00F72A2E">
            <w:pPr>
              <w:spacing w:line="288" w:lineRule="auto"/>
              <w:rPr>
                <w:sz w:val="18"/>
                <w:szCs w:val="18"/>
                <w:lang w:eastAsia="en-IE"/>
              </w:rPr>
            </w:pPr>
          </w:p>
        </w:tc>
        <w:tc>
          <w:tcPr>
            <w:tcW w:w="6636" w:type="dxa"/>
          </w:tcPr>
          <w:p w14:paraId="475FF214" w14:textId="355BE6BB" w:rsidR="00F72A2E" w:rsidRPr="00F72A2E" w:rsidRDefault="00F72A2E" w:rsidP="00F72A2E">
            <w:pPr>
              <w:spacing w:line="288" w:lineRule="auto"/>
              <w:rPr>
                <w:color w:val="000000"/>
                <w:sz w:val="18"/>
                <w:szCs w:val="18"/>
              </w:rPr>
            </w:pPr>
            <w:r w:rsidRPr="00F72A2E">
              <w:rPr>
                <w:color w:val="000000"/>
                <w:sz w:val="18"/>
                <w:szCs w:val="18"/>
              </w:rPr>
              <w:t>Petrifying springs with tufa formation (</w:t>
            </w:r>
            <w:proofErr w:type="spellStart"/>
            <w:r w:rsidRPr="00F72A2E">
              <w:rPr>
                <w:color w:val="000000"/>
                <w:sz w:val="18"/>
                <w:szCs w:val="18"/>
              </w:rPr>
              <w:t>Cratoneurion</w:t>
            </w:r>
            <w:proofErr w:type="spellEnd"/>
            <w:r w:rsidRPr="00F72A2E">
              <w:rPr>
                <w:color w:val="000000"/>
                <w:sz w:val="18"/>
                <w:szCs w:val="18"/>
              </w:rPr>
              <w:t>) [7220]</w:t>
            </w:r>
          </w:p>
        </w:tc>
        <w:tc>
          <w:tcPr>
            <w:tcW w:w="1024" w:type="dxa"/>
            <w:vMerge/>
          </w:tcPr>
          <w:p w14:paraId="46D6C354" w14:textId="77777777" w:rsidR="00F72A2E" w:rsidRPr="00F8599E" w:rsidRDefault="00F72A2E" w:rsidP="00F72A2E">
            <w:pPr>
              <w:spacing w:line="288" w:lineRule="auto"/>
              <w:rPr>
                <w:sz w:val="18"/>
                <w:szCs w:val="18"/>
                <w:lang w:eastAsia="en-IE"/>
              </w:rPr>
            </w:pPr>
          </w:p>
        </w:tc>
      </w:tr>
      <w:tr w:rsidR="00F72A2E" w:rsidRPr="00F8599E" w14:paraId="075FB8E1" w14:textId="77777777" w:rsidTr="007A576D">
        <w:tc>
          <w:tcPr>
            <w:tcW w:w="1124" w:type="dxa"/>
            <w:vMerge/>
          </w:tcPr>
          <w:p w14:paraId="05FA9DC3" w14:textId="77777777" w:rsidR="00F72A2E" w:rsidRPr="00F8599E" w:rsidRDefault="00F72A2E" w:rsidP="00F72A2E">
            <w:pPr>
              <w:spacing w:line="288" w:lineRule="auto"/>
              <w:rPr>
                <w:sz w:val="18"/>
                <w:szCs w:val="18"/>
                <w:lang w:eastAsia="en-IE"/>
              </w:rPr>
            </w:pPr>
          </w:p>
        </w:tc>
        <w:tc>
          <w:tcPr>
            <w:tcW w:w="6636" w:type="dxa"/>
          </w:tcPr>
          <w:p w14:paraId="7A82F516" w14:textId="21AF635C" w:rsidR="00F72A2E" w:rsidRPr="00F72A2E" w:rsidRDefault="00F72A2E" w:rsidP="00F72A2E">
            <w:pPr>
              <w:spacing w:line="288" w:lineRule="auto"/>
              <w:rPr>
                <w:color w:val="000000"/>
                <w:sz w:val="18"/>
                <w:szCs w:val="18"/>
              </w:rPr>
            </w:pPr>
            <w:r w:rsidRPr="00F72A2E">
              <w:rPr>
                <w:color w:val="000000"/>
                <w:sz w:val="18"/>
                <w:szCs w:val="18"/>
              </w:rPr>
              <w:t>Siliceous scree of the montane to snow levels (</w:t>
            </w:r>
            <w:proofErr w:type="spellStart"/>
            <w:r w:rsidRPr="00F72A2E">
              <w:rPr>
                <w:i/>
                <w:iCs/>
                <w:color w:val="000000"/>
                <w:sz w:val="18"/>
                <w:szCs w:val="18"/>
              </w:rPr>
              <w:t>Androsacetalia</w:t>
            </w:r>
            <w:proofErr w:type="spellEnd"/>
            <w:r w:rsidRPr="00F72A2E">
              <w:rPr>
                <w:i/>
                <w:iCs/>
                <w:color w:val="000000"/>
                <w:sz w:val="18"/>
                <w:szCs w:val="18"/>
              </w:rPr>
              <w:t xml:space="preserve"> </w:t>
            </w:r>
            <w:proofErr w:type="spellStart"/>
            <w:r w:rsidRPr="00F72A2E">
              <w:rPr>
                <w:i/>
                <w:iCs/>
                <w:color w:val="000000"/>
                <w:sz w:val="18"/>
                <w:szCs w:val="18"/>
              </w:rPr>
              <w:t>alpinae</w:t>
            </w:r>
            <w:proofErr w:type="spellEnd"/>
            <w:r w:rsidRPr="00F72A2E">
              <w:rPr>
                <w:color w:val="000000"/>
                <w:sz w:val="18"/>
                <w:szCs w:val="18"/>
              </w:rPr>
              <w:t xml:space="preserve"> and </w:t>
            </w:r>
            <w:proofErr w:type="spellStart"/>
            <w:r w:rsidRPr="00F72A2E">
              <w:rPr>
                <w:i/>
                <w:iCs/>
                <w:color w:val="000000"/>
                <w:sz w:val="18"/>
                <w:szCs w:val="18"/>
              </w:rPr>
              <w:t>Galeopsietalia</w:t>
            </w:r>
            <w:proofErr w:type="spellEnd"/>
            <w:r w:rsidRPr="00F72A2E">
              <w:rPr>
                <w:i/>
                <w:iCs/>
                <w:color w:val="000000"/>
                <w:sz w:val="18"/>
                <w:szCs w:val="18"/>
              </w:rPr>
              <w:t xml:space="preserve"> </w:t>
            </w:r>
            <w:proofErr w:type="spellStart"/>
            <w:r w:rsidRPr="00F72A2E">
              <w:rPr>
                <w:i/>
                <w:iCs/>
                <w:color w:val="000000"/>
                <w:sz w:val="18"/>
                <w:szCs w:val="18"/>
              </w:rPr>
              <w:t>ladani</w:t>
            </w:r>
            <w:proofErr w:type="spellEnd"/>
            <w:r w:rsidRPr="00F72A2E">
              <w:rPr>
                <w:color w:val="000000"/>
                <w:sz w:val="18"/>
                <w:szCs w:val="18"/>
              </w:rPr>
              <w:t>) [8110]</w:t>
            </w:r>
          </w:p>
        </w:tc>
        <w:tc>
          <w:tcPr>
            <w:tcW w:w="1024" w:type="dxa"/>
            <w:vMerge/>
          </w:tcPr>
          <w:p w14:paraId="0D01567D" w14:textId="77777777" w:rsidR="00F72A2E" w:rsidRPr="00F8599E" w:rsidRDefault="00F72A2E" w:rsidP="00F72A2E">
            <w:pPr>
              <w:spacing w:line="288" w:lineRule="auto"/>
              <w:rPr>
                <w:sz w:val="18"/>
                <w:szCs w:val="18"/>
                <w:lang w:eastAsia="en-IE"/>
              </w:rPr>
            </w:pPr>
          </w:p>
        </w:tc>
      </w:tr>
      <w:tr w:rsidR="00F72A2E" w:rsidRPr="00F8599E" w14:paraId="7EA32554" w14:textId="77777777" w:rsidTr="007A576D">
        <w:tc>
          <w:tcPr>
            <w:tcW w:w="1124" w:type="dxa"/>
            <w:vMerge/>
          </w:tcPr>
          <w:p w14:paraId="08D57E50" w14:textId="77777777" w:rsidR="00F72A2E" w:rsidRPr="00F8599E" w:rsidRDefault="00F72A2E" w:rsidP="00F72A2E">
            <w:pPr>
              <w:spacing w:line="288" w:lineRule="auto"/>
              <w:rPr>
                <w:sz w:val="18"/>
                <w:szCs w:val="18"/>
                <w:lang w:eastAsia="en-IE"/>
              </w:rPr>
            </w:pPr>
          </w:p>
        </w:tc>
        <w:tc>
          <w:tcPr>
            <w:tcW w:w="6636" w:type="dxa"/>
          </w:tcPr>
          <w:p w14:paraId="015B6CE0" w14:textId="60838893" w:rsidR="00F72A2E" w:rsidRPr="00F72A2E" w:rsidRDefault="00F72A2E" w:rsidP="00F72A2E">
            <w:pPr>
              <w:spacing w:line="288" w:lineRule="auto"/>
              <w:rPr>
                <w:color w:val="000000"/>
                <w:sz w:val="18"/>
                <w:szCs w:val="18"/>
              </w:rPr>
            </w:pPr>
            <w:r w:rsidRPr="00F72A2E">
              <w:rPr>
                <w:color w:val="000000"/>
                <w:sz w:val="18"/>
                <w:szCs w:val="18"/>
              </w:rPr>
              <w:t xml:space="preserve">Siliceous rocky slopes with </w:t>
            </w:r>
            <w:proofErr w:type="spellStart"/>
            <w:r w:rsidRPr="00F72A2E">
              <w:rPr>
                <w:color w:val="000000"/>
                <w:sz w:val="18"/>
                <w:szCs w:val="18"/>
              </w:rPr>
              <w:t>chasmophytic</w:t>
            </w:r>
            <w:proofErr w:type="spellEnd"/>
            <w:r w:rsidRPr="00F72A2E">
              <w:rPr>
                <w:color w:val="000000"/>
                <w:sz w:val="18"/>
                <w:szCs w:val="18"/>
              </w:rPr>
              <w:t xml:space="preserve"> vegetation [8220]</w:t>
            </w:r>
          </w:p>
        </w:tc>
        <w:tc>
          <w:tcPr>
            <w:tcW w:w="1024" w:type="dxa"/>
            <w:vMerge/>
          </w:tcPr>
          <w:p w14:paraId="2B6C8E7D" w14:textId="77777777" w:rsidR="00F72A2E" w:rsidRPr="00F8599E" w:rsidRDefault="00F72A2E" w:rsidP="00F72A2E">
            <w:pPr>
              <w:spacing w:line="288" w:lineRule="auto"/>
              <w:rPr>
                <w:sz w:val="18"/>
                <w:szCs w:val="18"/>
                <w:lang w:eastAsia="en-IE"/>
              </w:rPr>
            </w:pPr>
          </w:p>
        </w:tc>
      </w:tr>
      <w:tr w:rsidR="00F72A2E" w:rsidRPr="00F8599E" w14:paraId="299F588F" w14:textId="77777777" w:rsidTr="007A576D">
        <w:tc>
          <w:tcPr>
            <w:tcW w:w="1124" w:type="dxa"/>
            <w:vMerge/>
          </w:tcPr>
          <w:p w14:paraId="20055C29" w14:textId="77777777" w:rsidR="00F72A2E" w:rsidRPr="00F8599E" w:rsidRDefault="00F72A2E" w:rsidP="00F72A2E">
            <w:pPr>
              <w:spacing w:line="288" w:lineRule="auto"/>
              <w:rPr>
                <w:sz w:val="18"/>
                <w:szCs w:val="18"/>
                <w:lang w:eastAsia="en-IE"/>
              </w:rPr>
            </w:pPr>
          </w:p>
        </w:tc>
        <w:tc>
          <w:tcPr>
            <w:tcW w:w="6636" w:type="dxa"/>
          </w:tcPr>
          <w:p w14:paraId="08AD5FB9" w14:textId="311B6C89" w:rsidR="00F72A2E" w:rsidRPr="00F72A2E" w:rsidRDefault="00F72A2E" w:rsidP="00F72A2E">
            <w:pPr>
              <w:spacing w:line="288" w:lineRule="auto"/>
              <w:rPr>
                <w:color w:val="000000"/>
                <w:sz w:val="18"/>
                <w:szCs w:val="18"/>
              </w:rPr>
            </w:pPr>
            <w:proofErr w:type="spellStart"/>
            <w:r w:rsidRPr="00F72A2E">
              <w:rPr>
                <w:i/>
                <w:iCs/>
                <w:color w:val="000000"/>
                <w:sz w:val="18"/>
                <w:szCs w:val="18"/>
              </w:rPr>
              <w:t>Hamatocaulis</w:t>
            </w:r>
            <w:proofErr w:type="spellEnd"/>
            <w:r w:rsidRPr="00F72A2E">
              <w:rPr>
                <w:i/>
                <w:iCs/>
                <w:color w:val="000000"/>
                <w:sz w:val="18"/>
                <w:szCs w:val="18"/>
              </w:rPr>
              <w:t xml:space="preserve"> </w:t>
            </w:r>
            <w:proofErr w:type="spellStart"/>
            <w:r w:rsidRPr="00F72A2E">
              <w:rPr>
                <w:i/>
                <w:iCs/>
                <w:color w:val="000000"/>
                <w:sz w:val="18"/>
                <w:szCs w:val="18"/>
              </w:rPr>
              <w:t>vernicosus</w:t>
            </w:r>
            <w:proofErr w:type="spellEnd"/>
            <w:r w:rsidRPr="00F72A2E">
              <w:rPr>
                <w:color w:val="000000"/>
                <w:sz w:val="18"/>
                <w:szCs w:val="18"/>
              </w:rPr>
              <w:t xml:space="preserve"> (Slender Green </w:t>
            </w:r>
            <w:proofErr w:type="gramStart"/>
            <w:r w:rsidRPr="00F72A2E">
              <w:rPr>
                <w:color w:val="000000"/>
                <w:sz w:val="18"/>
                <w:szCs w:val="18"/>
              </w:rPr>
              <w:t>Feather-moss</w:t>
            </w:r>
            <w:proofErr w:type="gramEnd"/>
            <w:r w:rsidRPr="00F72A2E">
              <w:rPr>
                <w:color w:val="000000"/>
                <w:sz w:val="18"/>
                <w:szCs w:val="18"/>
              </w:rPr>
              <w:t>) [6216]</w:t>
            </w:r>
          </w:p>
        </w:tc>
        <w:tc>
          <w:tcPr>
            <w:tcW w:w="1024" w:type="dxa"/>
            <w:vMerge/>
          </w:tcPr>
          <w:p w14:paraId="7E3DF2FA" w14:textId="77777777" w:rsidR="00F72A2E" w:rsidRPr="00F8599E" w:rsidRDefault="00F72A2E" w:rsidP="00F72A2E">
            <w:pPr>
              <w:spacing w:line="288" w:lineRule="auto"/>
              <w:rPr>
                <w:sz w:val="18"/>
                <w:szCs w:val="18"/>
                <w:lang w:eastAsia="en-IE"/>
              </w:rPr>
            </w:pPr>
          </w:p>
        </w:tc>
      </w:tr>
      <w:tr w:rsidR="00F72A2E" w:rsidRPr="00F8599E" w14:paraId="201F2DCE" w14:textId="77777777" w:rsidTr="007A576D">
        <w:tc>
          <w:tcPr>
            <w:tcW w:w="1124" w:type="dxa"/>
            <w:vMerge w:val="restart"/>
          </w:tcPr>
          <w:p w14:paraId="75F671E9" w14:textId="15EA63CC" w:rsidR="00F72A2E" w:rsidRPr="00EC3148" w:rsidRDefault="00F72A2E" w:rsidP="00F72A2E">
            <w:pPr>
              <w:rPr>
                <w:rFonts w:ascii="Times New Roman" w:hAnsi="Times New Roman" w:cs="Times New Roman"/>
                <w:sz w:val="24"/>
                <w:szCs w:val="24"/>
              </w:rPr>
            </w:pPr>
            <w:r w:rsidRPr="001636FD">
              <w:rPr>
                <w:color w:val="000000"/>
                <w:sz w:val="18"/>
                <w:szCs w:val="18"/>
              </w:rPr>
              <w:t xml:space="preserve">Lough </w:t>
            </w:r>
            <w:proofErr w:type="spellStart"/>
            <w:r w:rsidRPr="001636FD">
              <w:rPr>
                <w:color w:val="000000"/>
                <w:sz w:val="18"/>
                <w:szCs w:val="18"/>
              </w:rPr>
              <w:t>Oughter</w:t>
            </w:r>
            <w:proofErr w:type="spellEnd"/>
            <w:r w:rsidRPr="001636FD">
              <w:rPr>
                <w:color w:val="000000"/>
                <w:sz w:val="18"/>
                <w:szCs w:val="18"/>
              </w:rPr>
              <w:t xml:space="preserve"> And Associated Loughs SAC</w:t>
            </w:r>
            <w:r w:rsidR="00EC3148">
              <w:rPr>
                <w:color w:val="000000"/>
                <w:sz w:val="18"/>
                <w:szCs w:val="18"/>
              </w:rPr>
              <w:t xml:space="preserve"> (</w:t>
            </w:r>
            <w:r w:rsidR="00EC3148" w:rsidRPr="00EC3148">
              <w:rPr>
                <w:color w:val="000000"/>
                <w:sz w:val="18"/>
                <w:szCs w:val="18"/>
              </w:rPr>
              <w:t>000007</w:t>
            </w:r>
            <w:r w:rsidR="00EC3148">
              <w:rPr>
                <w:color w:val="000000"/>
                <w:sz w:val="18"/>
                <w:szCs w:val="18"/>
              </w:rPr>
              <w:t>)</w:t>
            </w:r>
          </w:p>
          <w:p w14:paraId="33840B4B" w14:textId="7C3C23AE" w:rsidR="00F72A2E" w:rsidRPr="00F8599E" w:rsidRDefault="00F72A2E" w:rsidP="00F72A2E">
            <w:pPr>
              <w:spacing w:line="288" w:lineRule="auto"/>
              <w:rPr>
                <w:sz w:val="18"/>
                <w:szCs w:val="18"/>
                <w:lang w:eastAsia="en-IE"/>
              </w:rPr>
            </w:pPr>
          </w:p>
        </w:tc>
        <w:tc>
          <w:tcPr>
            <w:tcW w:w="6636" w:type="dxa"/>
          </w:tcPr>
          <w:p w14:paraId="6BB210D6" w14:textId="6F93A83A" w:rsidR="00F72A2E" w:rsidRPr="00F72A2E" w:rsidRDefault="00F72A2E" w:rsidP="00F72A2E">
            <w:pPr>
              <w:spacing w:line="288" w:lineRule="auto"/>
              <w:rPr>
                <w:color w:val="000000"/>
                <w:sz w:val="18"/>
                <w:szCs w:val="18"/>
              </w:rPr>
            </w:pPr>
            <w:r w:rsidRPr="00F72A2E">
              <w:rPr>
                <w:color w:val="000000"/>
                <w:sz w:val="18"/>
                <w:szCs w:val="18"/>
              </w:rPr>
              <w:t xml:space="preserve">Natural eutrophic lakes with </w:t>
            </w:r>
            <w:proofErr w:type="spellStart"/>
            <w:r w:rsidRPr="00F72A2E">
              <w:rPr>
                <w:color w:val="000000"/>
                <w:sz w:val="18"/>
                <w:szCs w:val="18"/>
              </w:rPr>
              <w:t>Magnopotamion</w:t>
            </w:r>
            <w:proofErr w:type="spellEnd"/>
            <w:r w:rsidRPr="00F72A2E">
              <w:rPr>
                <w:color w:val="000000"/>
                <w:sz w:val="18"/>
                <w:szCs w:val="18"/>
              </w:rPr>
              <w:t xml:space="preserve"> or </w:t>
            </w:r>
            <w:proofErr w:type="spellStart"/>
            <w:r w:rsidRPr="00F72A2E">
              <w:rPr>
                <w:color w:val="000000"/>
                <w:sz w:val="18"/>
                <w:szCs w:val="18"/>
              </w:rPr>
              <w:t>Hydrocharition</w:t>
            </w:r>
            <w:proofErr w:type="spellEnd"/>
            <w:r w:rsidRPr="00F72A2E">
              <w:rPr>
                <w:color w:val="000000"/>
                <w:sz w:val="18"/>
                <w:szCs w:val="18"/>
              </w:rPr>
              <w:t xml:space="preserve"> - type vegetation [3150]</w:t>
            </w:r>
          </w:p>
        </w:tc>
        <w:tc>
          <w:tcPr>
            <w:tcW w:w="1024" w:type="dxa"/>
            <w:vMerge w:val="restart"/>
          </w:tcPr>
          <w:p w14:paraId="293CE4B8" w14:textId="38F999A2" w:rsidR="00F72A2E" w:rsidRPr="00F8599E" w:rsidRDefault="00F72A2E" w:rsidP="00F72A2E">
            <w:pPr>
              <w:spacing w:line="288" w:lineRule="auto"/>
              <w:rPr>
                <w:sz w:val="18"/>
                <w:szCs w:val="18"/>
                <w:lang w:eastAsia="en-IE"/>
              </w:rPr>
            </w:pPr>
            <w:r w:rsidRPr="00F8599E">
              <w:rPr>
                <w:sz w:val="18"/>
                <w:szCs w:val="18"/>
                <w:lang w:eastAsia="en-IE"/>
              </w:rPr>
              <w:t xml:space="preserve">c. </w:t>
            </w:r>
            <w:r>
              <w:rPr>
                <w:sz w:val="18"/>
                <w:szCs w:val="18"/>
                <w:lang w:eastAsia="en-IE"/>
              </w:rPr>
              <w:t xml:space="preserve">11.8 north-east </w:t>
            </w:r>
            <w:r w:rsidR="007A576D">
              <w:rPr>
                <w:sz w:val="18"/>
                <w:szCs w:val="18"/>
                <w:lang w:eastAsia="en-IE"/>
              </w:rPr>
              <w:t>(32.</w:t>
            </w:r>
            <w:r w:rsidR="00EA34A9">
              <w:rPr>
                <w:sz w:val="18"/>
                <w:szCs w:val="18"/>
                <w:lang w:eastAsia="en-IE"/>
              </w:rPr>
              <w:t>1</w:t>
            </w:r>
            <w:r w:rsidR="007A576D">
              <w:rPr>
                <w:sz w:val="18"/>
                <w:szCs w:val="18"/>
                <w:lang w:eastAsia="en-IE"/>
              </w:rPr>
              <w:t>rkm downstream)</w:t>
            </w:r>
          </w:p>
        </w:tc>
      </w:tr>
      <w:tr w:rsidR="00F72A2E" w:rsidRPr="00F8599E" w14:paraId="3BEA8595" w14:textId="77777777" w:rsidTr="007A576D">
        <w:tc>
          <w:tcPr>
            <w:tcW w:w="1124" w:type="dxa"/>
            <w:vMerge/>
          </w:tcPr>
          <w:p w14:paraId="672CEBD6" w14:textId="77777777" w:rsidR="00F72A2E" w:rsidRPr="00F8599E" w:rsidRDefault="00F72A2E" w:rsidP="00F72A2E">
            <w:pPr>
              <w:spacing w:line="288" w:lineRule="auto"/>
              <w:rPr>
                <w:sz w:val="18"/>
                <w:szCs w:val="18"/>
                <w:lang w:eastAsia="en-IE"/>
              </w:rPr>
            </w:pPr>
          </w:p>
        </w:tc>
        <w:tc>
          <w:tcPr>
            <w:tcW w:w="6636" w:type="dxa"/>
          </w:tcPr>
          <w:p w14:paraId="41604CD4" w14:textId="0EA9ABA4" w:rsidR="00F72A2E" w:rsidRPr="00F72A2E" w:rsidRDefault="00F72A2E" w:rsidP="00F72A2E">
            <w:pPr>
              <w:spacing w:line="288" w:lineRule="auto"/>
              <w:rPr>
                <w:color w:val="000000"/>
                <w:sz w:val="18"/>
                <w:szCs w:val="18"/>
              </w:rPr>
            </w:pPr>
            <w:r w:rsidRPr="00F72A2E">
              <w:rPr>
                <w:color w:val="000000"/>
                <w:sz w:val="18"/>
                <w:szCs w:val="18"/>
              </w:rPr>
              <w:t>Bog woodland [91D0]</w:t>
            </w:r>
          </w:p>
        </w:tc>
        <w:tc>
          <w:tcPr>
            <w:tcW w:w="1024" w:type="dxa"/>
            <w:vMerge/>
          </w:tcPr>
          <w:p w14:paraId="267043EC" w14:textId="77777777" w:rsidR="00F72A2E" w:rsidRPr="00F8599E" w:rsidRDefault="00F72A2E" w:rsidP="00F72A2E">
            <w:pPr>
              <w:spacing w:line="288" w:lineRule="auto"/>
              <w:rPr>
                <w:sz w:val="18"/>
                <w:szCs w:val="18"/>
                <w:lang w:eastAsia="en-IE"/>
              </w:rPr>
            </w:pPr>
          </w:p>
        </w:tc>
      </w:tr>
      <w:tr w:rsidR="00F72A2E" w:rsidRPr="00F8599E" w14:paraId="32AAE56E" w14:textId="77777777" w:rsidTr="007A576D">
        <w:tc>
          <w:tcPr>
            <w:tcW w:w="1124" w:type="dxa"/>
            <w:vMerge/>
          </w:tcPr>
          <w:p w14:paraId="2F137E98" w14:textId="77777777" w:rsidR="00F72A2E" w:rsidRPr="00F8599E" w:rsidRDefault="00F72A2E" w:rsidP="00F72A2E">
            <w:pPr>
              <w:spacing w:line="288" w:lineRule="auto"/>
              <w:rPr>
                <w:sz w:val="18"/>
                <w:szCs w:val="18"/>
                <w:lang w:eastAsia="en-IE"/>
              </w:rPr>
            </w:pPr>
          </w:p>
        </w:tc>
        <w:tc>
          <w:tcPr>
            <w:tcW w:w="6636" w:type="dxa"/>
          </w:tcPr>
          <w:p w14:paraId="19EC626A" w14:textId="1E2A5BB7" w:rsidR="00F72A2E" w:rsidRPr="00F72A2E" w:rsidRDefault="00F72A2E" w:rsidP="00F72A2E">
            <w:pPr>
              <w:spacing w:line="288" w:lineRule="auto"/>
              <w:rPr>
                <w:color w:val="000000"/>
                <w:sz w:val="18"/>
                <w:szCs w:val="18"/>
              </w:rPr>
            </w:pPr>
            <w:proofErr w:type="spellStart"/>
            <w:r w:rsidRPr="00F72A2E">
              <w:rPr>
                <w:i/>
                <w:iCs/>
                <w:color w:val="000000"/>
                <w:sz w:val="18"/>
                <w:szCs w:val="18"/>
              </w:rPr>
              <w:t>Lutra</w:t>
            </w:r>
            <w:proofErr w:type="spellEnd"/>
            <w:r w:rsidRPr="00F72A2E">
              <w:rPr>
                <w:i/>
                <w:iCs/>
                <w:color w:val="000000"/>
                <w:sz w:val="18"/>
                <w:szCs w:val="18"/>
              </w:rPr>
              <w:t xml:space="preserve"> </w:t>
            </w:r>
            <w:proofErr w:type="spellStart"/>
            <w:r w:rsidRPr="00F72A2E">
              <w:rPr>
                <w:i/>
                <w:iCs/>
                <w:color w:val="000000"/>
                <w:sz w:val="18"/>
                <w:szCs w:val="18"/>
              </w:rPr>
              <w:t>lutra</w:t>
            </w:r>
            <w:proofErr w:type="spellEnd"/>
            <w:r w:rsidRPr="00F72A2E">
              <w:rPr>
                <w:color w:val="000000"/>
                <w:sz w:val="18"/>
                <w:szCs w:val="18"/>
              </w:rPr>
              <w:t xml:space="preserve"> (Otter) [1355]</w:t>
            </w:r>
          </w:p>
        </w:tc>
        <w:tc>
          <w:tcPr>
            <w:tcW w:w="1024" w:type="dxa"/>
            <w:vMerge/>
          </w:tcPr>
          <w:p w14:paraId="1C884424" w14:textId="77777777" w:rsidR="00F72A2E" w:rsidRPr="00F8599E" w:rsidRDefault="00F72A2E" w:rsidP="00F72A2E">
            <w:pPr>
              <w:spacing w:line="288" w:lineRule="auto"/>
              <w:rPr>
                <w:sz w:val="18"/>
                <w:szCs w:val="18"/>
                <w:lang w:eastAsia="en-IE"/>
              </w:rPr>
            </w:pPr>
          </w:p>
        </w:tc>
      </w:tr>
      <w:tr w:rsidR="00F72A2E" w:rsidRPr="00F8599E" w14:paraId="7769BF22" w14:textId="77777777" w:rsidTr="007A576D">
        <w:tc>
          <w:tcPr>
            <w:tcW w:w="1124" w:type="dxa"/>
            <w:vMerge w:val="restart"/>
          </w:tcPr>
          <w:p w14:paraId="19CB00FA" w14:textId="0E0D35FE" w:rsidR="00EC3148" w:rsidRPr="00EC3148" w:rsidRDefault="00F72A2E" w:rsidP="00EC3148">
            <w:pPr>
              <w:spacing w:line="288" w:lineRule="auto"/>
              <w:rPr>
                <w:color w:val="000000"/>
                <w:sz w:val="18"/>
                <w:szCs w:val="18"/>
              </w:rPr>
            </w:pPr>
            <w:r w:rsidRPr="00F72A2E">
              <w:rPr>
                <w:color w:val="000000"/>
                <w:sz w:val="18"/>
                <w:szCs w:val="18"/>
              </w:rPr>
              <w:t xml:space="preserve">Lough </w:t>
            </w:r>
            <w:proofErr w:type="spellStart"/>
            <w:r w:rsidRPr="00F72A2E">
              <w:rPr>
                <w:color w:val="000000"/>
                <w:sz w:val="18"/>
                <w:szCs w:val="18"/>
              </w:rPr>
              <w:t>Oughter</w:t>
            </w:r>
            <w:proofErr w:type="spellEnd"/>
            <w:r w:rsidRPr="00F72A2E">
              <w:rPr>
                <w:color w:val="000000"/>
                <w:sz w:val="18"/>
                <w:szCs w:val="18"/>
              </w:rPr>
              <w:t xml:space="preserve"> </w:t>
            </w:r>
            <w:r>
              <w:rPr>
                <w:color w:val="000000"/>
                <w:sz w:val="18"/>
                <w:szCs w:val="18"/>
              </w:rPr>
              <w:t xml:space="preserve">Complex </w:t>
            </w:r>
            <w:r w:rsidRPr="00F72A2E">
              <w:rPr>
                <w:color w:val="000000"/>
                <w:sz w:val="18"/>
                <w:szCs w:val="18"/>
              </w:rPr>
              <w:t>SPA</w:t>
            </w:r>
            <w:r w:rsidR="00EC3148">
              <w:rPr>
                <w:color w:val="000000"/>
                <w:sz w:val="18"/>
                <w:szCs w:val="18"/>
              </w:rPr>
              <w:t xml:space="preserve"> (</w:t>
            </w:r>
            <w:r w:rsidR="00EC3148" w:rsidRPr="00EC3148">
              <w:rPr>
                <w:color w:val="000000"/>
                <w:sz w:val="18"/>
                <w:szCs w:val="18"/>
              </w:rPr>
              <w:t>004049)</w:t>
            </w:r>
          </w:p>
          <w:p w14:paraId="61308A52" w14:textId="1BF12B0C" w:rsidR="00F72A2E" w:rsidRPr="00EC3148" w:rsidRDefault="00F72A2E" w:rsidP="00EC3148">
            <w:pPr>
              <w:rPr>
                <w:color w:val="000000"/>
                <w:sz w:val="18"/>
                <w:szCs w:val="18"/>
              </w:rPr>
            </w:pPr>
          </w:p>
        </w:tc>
        <w:tc>
          <w:tcPr>
            <w:tcW w:w="6636" w:type="dxa"/>
          </w:tcPr>
          <w:p w14:paraId="1E375212" w14:textId="10DC9411" w:rsidR="00F72A2E" w:rsidRPr="00F72A2E" w:rsidRDefault="00F72A2E" w:rsidP="00F72A2E">
            <w:pPr>
              <w:spacing w:line="288" w:lineRule="auto"/>
              <w:rPr>
                <w:color w:val="000000"/>
                <w:sz w:val="18"/>
                <w:szCs w:val="18"/>
              </w:rPr>
            </w:pPr>
            <w:r w:rsidRPr="00F72A2E">
              <w:rPr>
                <w:color w:val="000000"/>
                <w:sz w:val="18"/>
                <w:szCs w:val="18"/>
              </w:rPr>
              <w:t>Great Crested Grebe (</w:t>
            </w:r>
            <w:r w:rsidRPr="00F72A2E">
              <w:rPr>
                <w:i/>
                <w:iCs/>
                <w:color w:val="000000"/>
                <w:sz w:val="18"/>
                <w:szCs w:val="18"/>
              </w:rPr>
              <w:t xml:space="preserve">Podiceps </w:t>
            </w:r>
            <w:proofErr w:type="spellStart"/>
            <w:r w:rsidRPr="00F72A2E">
              <w:rPr>
                <w:i/>
                <w:iCs/>
                <w:color w:val="000000"/>
                <w:sz w:val="18"/>
                <w:szCs w:val="18"/>
              </w:rPr>
              <w:t>cristatus</w:t>
            </w:r>
            <w:proofErr w:type="spellEnd"/>
            <w:r w:rsidRPr="00F72A2E">
              <w:rPr>
                <w:color w:val="000000"/>
                <w:sz w:val="18"/>
                <w:szCs w:val="18"/>
              </w:rPr>
              <w:t>) [A005]</w:t>
            </w:r>
          </w:p>
        </w:tc>
        <w:tc>
          <w:tcPr>
            <w:tcW w:w="1024" w:type="dxa"/>
            <w:vMerge w:val="restart"/>
          </w:tcPr>
          <w:p w14:paraId="4B542DB1" w14:textId="2F72B214" w:rsidR="00F72A2E" w:rsidRPr="00F8599E" w:rsidRDefault="00F72A2E" w:rsidP="00F72A2E">
            <w:pPr>
              <w:spacing w:line="288" w:lineRule="auto"/>
              <w:rPr>
                <w:sz w:val="18"/>
                <w:szCs w:val="18"/>
                <w:lang w:eastAsia="en-IE"/>
              </w:rPr>
            </w:pPr>
            <w:r w:rsidRPr="00F8599E">
              <w:rPr>
                <w:sz w:val="18"/>
                <w:szCs w:val="18"/>
                <w:lang w:eastAsia="en-IE"/>
              </w:rPr>
              <w:t xml:space="preserve">c. </w:t>
            </w:r>
            <w:r w:rsidR="00EA34A9">
              <w:rPr>
                <w:sz w:val="18"/>
                <w:szCs w:val="18"/>
                <w:lang w:eastAsia="en-IE"/>
              </w:rPr>
              <w:t>14.4</w:t>
            </w:r>
            <w:r w:rsidRPr="00F8599E">
              <w:rPr>
                <w:sz w:val="18"/>
                <w:szCs w:val="18"/>
                <w:lang w:eastAsia="en-IE"/>
              </w:rPr>
              <w:t xml:space="preserve">km </w:t>
            </w:r>
            <w:r>
              <w:rPr>
                <w:sz w:val="18"/>
                <w:szCs w:val="18"/>
                <w:lang w:eastAsia="en-IE"/>
              </w:rPr>
              <w:t>south-east</w:t>
            </w:r>
          </w:p>
        </w:tc>
      </w:tr>
      <w:tr w:rsidR="00F72A2E" w:rsidRPr="00F8599E" w14:paraId="3D19D851" w14:textId="77777777" w:rsidTr="007A576D">
        <w:tc>
          <w:tcPr>
            <w:tcW w:w="1124" w:type="dxa"/>
            <w:vMerge/>
          </w:tcPr>
          <w:p w14:paraId="0A7FF1F0" w14:textId="77777777" w:rsidR="00F72A2E" w:rsidRPr="00F8599E" w:rsidRDefault="00F72A2E" w:rsidP="00F72A2E">
            <w:pPr>
              <w:spacing w:line="288" w:lineRule="auto"/>
              <w:rPr>
                <w:sz w:val="18"/>
                <w:szCs w:val="18"/>
                <w:lang w:eastAsia="en-IE"/>
              </w:rPr>
            </w:pPr>
          </w:p>
        </w:tc>
        <w:tc>
          <w:tcPr>
            <w:tcW w:w="6636" w:type="dxa"/>
          </w:tcPr>
          <w:p w14:paraId="69713184" w14:textId="7928F869" w:rsidR="00F72A2E" w:rsidRPr="00F72A2E" w:rsidRDefault="00F72A2E" w:rsidP="00F72A2E">
            <w:pPr>
              <w:spacing w:line="288" w:lineRule="auto"/>
              <w:rPr>
                <w:color w:val="000000"/>
                <w:sz w:val="18"/>
                <w:szCs w:val="18"/>
              </w:rPr>
            </w:pPr>
            <w:r w:rsidRPr="00F72A2E">
              <w:rPr>
                <w:color w:val="000000"/>
                <w:sz w:val="18"/>
                <w:szCs w:val="18"/>
              </w:rPr>
              <w:t>Whooper Swan (</w:t>
            </w:r>
            <w:r w:rsidRPr="00F72A2E">
              <w:rPr>
                <w:i/>
                <w:iCs/>
                <w:color w:val="000000"/>
                <w:sz w:val="18"/>
                <w:szCs w:val="18"/>
              </w:rPr>
              <w:t>Cygnus cygnus</w:t>
            </w:r>
            <w:r w:rsidRPr="00F72A2E">
              <w:rPr>
                <w:color w:val="000000"/>
                <w:sz w:val="18"/>
                <w:szCs w:val="18"/>
              </w:rPr>
              <w:t>) [A038]</w:t>
            </w:r>
          </w:p>
        </w:tc>
        <w:tc>
          <w:tcPr>
            <w:tcW w:w="1024" w:type="dxa"/>
            <w:vMerge/>
          </w:tcPr>
          <w:p w14:paraId="36859109" w14:textId="77777777" w:rsidR="00F72A2E" w:rsidRPr="00F8599E" w:rsidRDefault="00F72A2E" w:rsidP="00F72A2E">
            <w:pPr>
              <w:spacing w:line="288" w:lineRule="auto"/>
              <w:rPr>
                <w:sz w:val="18"/>
                <w:szCs w:val="18"/>
                <w:lang w:eastAsia="en-IE"/>
              </w:rPr>
            </w:pPr>
          </w:p>
        </w:tc>
      </w:tr>
      <w:tr w:rsidR="00F72A2E" w:rsidRPr="00F8599E" w14:paraId="6BC80B2E" w14:textId="77777777" w:rsidTr="007A576D">
        <w:tc>
          <w:tcPr>
            <w:tcW w:w="1124" w:type="dxa"/>
            <w:vMerge/>
          </w:tcPr>
          <w:p w14:paraId="238C714C" w14:textId="77777777" w:rsidR="00F72A2E" w:rsidRPr="00F8599E" w:rsidRDefault="00F72A2E" w:rsidP="00F72A2E">
            <w:pPr>
              <w:spacing w:line="288" w:lineRule="auto"/>
              <w:rPr>
                <w:sz w:val="18"/>
                <w:szCs w:val="18"/>
                <w:lang w:eastAsia="en-IE"/>
              </w:rPr>
            </w:pPr>
          </w:p>
        </w:tc>
        <w:tc>
          <w:tcPr>
            <w:tcW w:w="6636" w:type="dxa"/>
          </w:tcPr>
          <w:p w14:paraId="5DE32A3A" w14:textId="33CEC2BD" w:rsidR="00F72A2E" w:rsidRPr="00F72A2E" w:rsidRDefault="00F72A2E" w:rsidP="00F72A2E">
            <w:pPr>
              <w:spacing w:line="288" w:lineRule="auto"/>
              <w:rPr>
                <w:color w:val="000000"/>
                <w:sz w:val="18"/>
                <w:szCs w:val="18"/>
              </w:rPr>
            </w:pPr>
            <w:r w:rsidRPr="00F72A2E">
              <w:rPr>
                <w:color w:val="000000"/>
                <w:sz w:val="18"/>
                <w:szCs w:val="18"/>
              </w:rPr>
              <w:t>Wigeon (</w:t>
            </w:r>
            <w:r w:rsidRPr="00F72A2E">
              <w:rPr>
                <w:i/>
                <w:iCs/>
                <w:color w:val="000000"/>
                <w:sz w:val="18"/>
                <w:szCs w:val="18"/>
              </w:rPr>
              <w:t xml:space="preserve">Anas </w:t>
            </w:r>
            <w:proofErr w:type="spellStart"/>
            <w:r w:rsidRPr="00F72A2E">
              <w:rPr>
                <w:i/>
                <w:iCs/>
                <w:color w:val="000000"/>
                <w:sz w:val="18"/>
                <w:szCs w:val="18"/>
              </w:rPr>
              <w:t>penelope</w:t>
            </w:r>
            <w:proofErr w:type="spellEnd"/>
            <w:r w:rsidRPr="00F72A2E">
              <w:rPr>
                <w:color w:val="000000"/>
                <w:sz w:val="18"/>
                <w:szCs w:val="18"/>
              </w:rPr>
              <w:t>) [A050]</w:t>
            </w:r>
          </w:p>
        </w:tc>
        <w:tc>
          <w:tcPr>
            <w:tcW w:w="1024" w:type="dxa"/>
            <w:vMerge/>
          </w:tcPr>
          <w:p w14:paraId="6ED7E70F" w14:textId="77777777" w:rsidR="00F72A2E" w:rsidRPr="00F8599E" w:rsidRDefault="00F72A2E" w:rsidP="00F72A2E">
            <w:pPr>
              <w:spacing w:line="288" w:lineRule="auto"/>
              <w:rPr>
                <w:sz w:val="18"/>
                <w:szCs w:val="18"/>
                <w:lang w:eastAsia="en-IE"/>
              </w:rPr>
            </w:pPr>
          </w:p>
        </w:tc>
      </w:tr>
      <w:tr w:rsidR="00F72A2E" w:rsidRPr="00F8599E" w14:paraId="69681307" w14:textId="77777777" w:rsidTr="007A576D">
        <w:tc>
          <w:tcPr>
            <w:tcW w:w="1124" w:type="dxa"/>
            <w:vMerge/>
          </w:tcPr>
          <w:p w14:paraId="194A03EE" w14:textId="77777777" w:rsidR="00F72A2E" w:rsidRPr="00F8599E" w:rsidRDefault="00F72A2E" w:rsidP="00F72A2E">
            <w:pPr>
              <w:spacing w:line="288" w:lineRule="auto"/>
              <w:rPr>
                <w:sz w:val="18"/>
                <w:szCs w:val="18"/>
                <w:lang w:eastAsia="en-IE"/>
              </w:rPr>
            </w:pPr>
          </w:p>
        </w:tc>
        <w:tc>
          <w:tcPr>
            <w:tcW w:w="6636" w:type="dxa"/>
          </w:tcPr>
          <w:p w14:paraId="47859348" w14:textId="1E11AA66" w:rsidR="00F72A2E" w:rsidRPr="00F72A2E" w:rsidRDefault="00F72A2E" w:rsidP="00F72A2E">
            <w:pPr>
              <w:spacing w:line="288" w:lineRule="auto"/>
              <w:rPr>
                <w:color w:val="000000"/>
                <w:sz w:val="18"/>
                <w:szCs w:val="18"/>
              </w:rPr>
            </w:pPr>
            <w:r w:rsidRPr="00F72A2E">
              <w:rPr>
                <w:color w:val="000000"/>
                <w:sz w:val="18"/>
                <w:szCs w:val="18"/>
              </w:rPr>
              <w:t>Wetland and Waterbirds [A999]</w:t>
            </w:r>
          </w:p>
        </w:tc>
        <w:tc>
          <w:tcPr>
            <w:tcW w:w="1024" w:type="dxa"/>
            <w:vMerge/>
          </w:tcPr>
          <w:p w14:paraId="6A70187B" w14:textId="77777777" w:rsidR="00F72A2E" w:rsidRPr="00F8599E" w:rsidRDefault="00F72A2E" w:rsidP="00F72A2E">
            <w:pPr>
              <w:spacing w:line="288" w:lineRule="auto"/>
              <w:rPr>
                <w:sz w:val="18"/>
                <w:szCs w:val="18"/>
                <w:lang w:eastAsia="en-IE"/>
              </w:rPr>
            </w:pPr>
          </w:p>
        </w:tc>
      </w:tr>
    </w:tbl>
    <w:p w14:paraId="2DE00234" w14:textId="77777777" w:rsidR="007F6C49" w:rsidRDefault="007F6C49" w:rsidP="007F6C49"/>
    <w:p w14:paraId="3F3475C1" w14:textId="77777777" w:rsidR="00EC3148" w:rsidRDefault="00EC3148" w:rsidP="007F6C49"/>
    <w:p w14:paraId="532CA4CD" w14:textId="77777777" w:rsidR="00EC3148" w:rsidRDefault="00EC3148" w:rsidP="007F6C49"/>
    <w:p w14:paraId="12D8C3E1" w14:textId="5A964D9F" w:rsidR="00EC3148" w:rsidRDefault="00EC3148" w:rsidP="007F6C49">
      <w:pPr>
        <w:sectPr w:rsidR="00EC3148" w:rsidSect="00864219">
          <w:headerReference w:type="even" r:id="rId14"/>
          <w:headerReference w:type="default" r:id="rId15"/>
          <w:footerReference w:type="even" r:id="rId16"/>
          <w:footerReference w:type="default" r:id="rId17"/>
          <w:headerReference w:type="first" r:id="rId18"/>
          <w:footerReference w:type="first" r:id="rId19"/>
          <w:type w:val="nextColumn"/>
          <w:pgSz w:w="11907" w:h="16839" w:code="9"/>
          <w:pgMar w:top="1440" w:right="1440" w:bottom="1440" w:left="1440" w:header="720" w:footer="720" w:gutter="0"/>
          <w:cols w:space="708"/>
          <w:titlePg/>
          <w:docGrid w:linePitch="360"/>
        </w:sectPr>
      </w:pPr>
    </w:p>
    <w:p w14:paraId="20DF47D6" w14:textId="77777777" w:rsidR="007F6C49" w:rsidRPr="007F6C49" w:rsidRDefault="007F6C49" w:rsidP="00265662">
      <w:pPr>
        <w:pStyle w:val="Heading1"/>
        <w:rPr>
          <w:rFonts w:eastAsia="Times New Roman"/>
          <w:kern w:val="32"/>
          <w:lang w:val="en-US"/>
        </w:rPr>
      </w:pPr>
      <w:bookmarkStart w:id="27" w:name="_Toc57819791"/>
      <w:bookmarkStart w:id="28" w:name="_Toc78269107"/>
      <w:r w:rsidRPr="007F6C49">
        <w:rPr>
          <w:rFonts w:eastAsia="Times New Roman"/>
          <w:kern w:val="32"/>
          <w:lang w:val="en-US"/>
        </w:rPr>
        <w:lastRenderedPageBreak/>
        <w:t>5.</w:t>
      </w:r>
      <w:r w:rsidRPr="007F6C49">
        <w:rPr>
          <w:rFonts w:eastAsia="Times New Roman"/>
          <w:kern w:val="32"/>
          <w:lang w:val="en-US"/>
        </w:rPr>
        <w:tab/>
        <w:t>POTENTIAL FOR EFFECTS</w:t>
      </w:r>
      <w:bookmarkEnd w:id="27"/>
      <w:bookmarkEnd w:id="28"/>
    </w:p>
    <w:p w14:paraId="30D39FF4" w14:textId="77777777" w:rsidR="007F6C49" w:rsidRPr="007F6C49" w:rsidRDefault="007F6C49" w:rsidP="007F6C49">
      <w:pPr>
        <w:spacing w:line="288" w:lineRule="auto"/>
        <w:rPr>
          <w:rFonts w:eastAsia="Times New Roman"/>
          <w:lang w:val="en-US"/>
        </w:rPr>
      </w:pPr>
    </w:p>
    <w:p w14:paraId="41AC2ADB" w14:textId="16C43BAD" w:rsidR="007F6C49" w:rsidRPr="007F6C49" w:rsidRDefault="007F6C49" w:rsidP="007F6C49">
      <w:pPr>
        <w:spacing w:line="288" w:lineRule="auto"/>
        <w:rPr>
          <w:rFonts w:eastAsia="Times New Roman"/>
          <w:lang w:eastAsia="en-IE"/>
        </w:rPr>
      </w:pPr>
      <w:r w:rsidRPr="007F6C49">
        <w:rPr>
          <w:rFonts w:eastAsia="Times New Roman"/>
          <w:lang w:eastAsia="en-IE"/>
        </w:rPr>
        <w:t xml:space="preserve">Table 2 below outlines the locations of the Qualifying Interests of Natura 2000 Sites within 15km of the proposed </w:t>
      </w:r>
      <w:r w:rsidR="00EC3148" w:rsidRPr="007056D2">
        <w:rPr>
          <w:rFonts w:eastAsia="Times New Roman"/>
          <w:noProof/>
          <w:sz w:val="19"/>
          <w:szCs w:val="19"/>
          <w:lang w:eastAsia="en-IE"/>
        </w:rPr>
        <w:t xml:space="preserve">Corgar to </w:t>
      </w:r>
      <w:proofErr w:type="spellStart"/>
      <w:r w:rsidR="00875D1B">
        <w:rPr>
          <w:lang w:val="en-US"/>
        </w:rPr>
        <w:t>Aghawillan</w:t>
      </w:r>
      <w:proofErr w:type="spellEnd"/>
      <w:r w:rsidR="00875D1B" w:rsidRPr="007056D2">
        <w:rPr>
          <w:rFonts w:eastAsia="Times New Roman"/>
          <w:noProof/>
          <w:sz w:val="19"/>
          <w:szCs w:val="19"/>
          <w:lang w:eastAsia="en-IE"/>
        </w:rPr>
        <w:t xml:space="preserve"> </w:t>
      </w:r>
      <w:r w:rsidR="00EC3148" w:rsidRPr="007056D2">
        <w:rPr>
          <w:rFonts w:eastAsia="Times New Roman"/>
          <w:noProof/>
          <w:sz w:val="19"/>
          <w:szCs w:val="19"/>
          <w:lang w:eastAsia="en-IE"/>
        </w:rPr>
        <w:t>Greenway</w:t>
      </w:r>
      <w:r w:rsidR="00EC3148">
        <w:rPr>
          <w:rFonts w:eastAsia="Times New Roman"/>
          <w:noProof/>
          <w:sz w:val="19"/>
          <w:szCs w:val="19"/>
          <w:lang w:eastAsia="en-IE"/>
        </w:rPr>
        <w:t>,</w:t>
      </w:r>
      <w:r w:rsidR="00EC3148" w:rsidRPr="007056D2">
        <w:rPr>
          <w:rFonts w:eastAsia="Times New Roman"/>
          <w:noProof/>
          <w:sz w:val="19"/>
          <w:szCs w:val="19"/>
          <w:lang w:eastAsia="en-IE"/>
        </w:rPr>
        <w:t xml:space="preserve"> Co. Leitrim</w:t>
      </w:r>
      <w:r w:rsidR="009E0769">
        <w:rPr>
          <w:rFonts w:eastAsia="Times New Roman"/>
          <w:lang w:eastAsia="en-IE"/>
        </w:rPr>
        <w:t>,</w:t>
      </w:r>
      <w:r w:rsidRPr="007F6C49">
        <w:rPr>
          <w:rFonts w:eastAsia="Times New Roman"/>
          <w:lang w:eastAsia="en-IE"/>
        </w:rPr>
        <w:t xml:space="preserve"> as well as potential pathways for impacts. </w:t>
      </w:r>
    </w:p>
    <w:p w14:paraId="04F4FDE3" w14:textId="77777777" w:rsidR="007F6C49" w:rsidRPr="007F6C49" w:rsidRDefault="007F6C49" w:rsidP="007F6C49">
      <w:pPr>
        <w:spacing w:line="288" w:lineRule="auto"/>
        <w:rPr>
          <w:rFonts w:eastAsia="Times New Roman"/>
          <w:lang w:val="en-US"/>
        </w:rPr>
      </w:pPr>
    </w:p>
    <w:p w14:paraId="45BC9746" w14:textId="6F0F3951" w:rsidR="007F6C49" w:rsidRDefault="007F6C49" w:rsidP="007F6C49">
      <w:pPr>
        <w:spacing w:line="288" w:lineRule="auto"/>
        <w:rPr>
          <w:rFonts w:eastAsia="Times New Roman"/>
          <w:bCs/>
          <w:lang w:eastAsia="en-IE"/>
        </w:rPr>
      </w:pPr>
      <w:r w:rsidRPr="007F6C49">
        <w:rPr>
          <w:rFonts w:eastAsia="Times New Roman"/>
          <w:b/>
          <w:lang w:eastAsia="en-IE"/>
        </w:rPr>
        <w:t xml:space="preserve">Table 2 </w:t>
      </w:r>
      <w:r w:rsidRPr="007F6C49">
        <w:rPr>
          <w:rFonts w:eastAsia="Times New Roman"/>
          <w:bCs/>
          <w:lang w:eastAsia="en-IE"/>
        </w:rPr>
        <w:t>Designated Natura 2000 Sit</w:t>
      </w:r>
      <w:r w:rsidR="00B979A9">
        <w:rPr>
          <w:rFonts w:eastAsia="Times New Roman"/>
          <w:bCs/>
          <w:lang w:eastAsia="en-IE"/>
        </w:rPr>
        <w:t>es within 15km of the proposed development</w:t>
      </w:r>
      <w:r w:rsidRPr="007F6C49">
        <w:rPr>
          <w:rFonts w:eastAsia="Times New Roman"/>
          <w:bCs/>
          <w:lang w:eastAsia="en-IE"/>
        </w:rPr>
        <w:t xml:space="preserve">, the potential location of Q.I.s in relation to the proposed works, potential pathways for impacts and potential impacts arising from the proposed </w:t>
      </w:r>
      <w:r w:rsidR="009E0769">
        <w:rPr>
          <w:rFonts w:eastAsia="Times New Roman"/>
          <w:bCs/>
          <w:lang w:eastAsia="en-IE"/>
        </w:rPr>
        <w:t>development</w:t>
      </w:r>
      <w:r w:rsidRPr="007F6C49">
        <w:rPr>
          <w:rFonts w:eastAsia="Times New Roman"/>
          <w:bCs/>
          <w:lang w:eastAsia="en-IE"/>
        </w:rPr>
        <w:t xml:space="preserve">. </w:t>
      </w:r>
    </w:p>
    <w:tbl>
      <w:tblPr>
        <w:tblStyle w:val="TableGrid"/>
        <w:tblW w:w="0" w:type="auto"/>
        <w:tblLook w:val="04A0" w:firstRow="1" w:lastRow="0" w:firstColumn="1" w:lastColumn="0" w:noHBand="0" w:noVBand="1"/>
      </w:tblPr>
      <w:tblGrid>
        <w:gridCol w:w="1098"/>
        <w:gridCol w:w="4549"/>
        <w:gridCol w:w="4017"/>
        <w:gridCol w:w="1517"/>
        <w:gridCol w:w="2768"/>
      </w:tblGrid>
      <w:tr w:rsidR="003A561B" w:rsidRPr="00EC3148" w14:paraId="2FF707F3" w14:textId="77777777" w:rsidTr="00F77856">
        <w:trPr>
          <w:cantSplit/>
          <w:tblHeader/>
        </w:trPr>
        <w:tc>
          <w:tcPr>
            <w:tcW w:w="1098" w:type="dxa"/>
            <w:shd w:val="solid" w:color="auto" w:fill="auto"/>
          </w:tcPr>
          <w:p w14:paraId="4CBCC622" w14:textId="23D2AD06" w:rsidR="003A561B" w:rsidRPr="00EC3148" w:rsidRDefault="003A561B" w:rsidP="007F6C49">
            <w:pPr>
              <w:spacing w:line="288" w:lineRule="auto"/>
              <w:rPr>
                <w:b/>
                <w:sz w:val="18"/>
                <w:szCs w:val="18"/>
                <w:lang w:eastAsia="en-IE"/>
              </w:rPr>
            </w:pPr>
            <w:r w:rsidRPr="00EC3148">
              <w:rPr>
                <w:b/>
                <w:sz w:val="18"/>
                <w:szCs w:val="18"/>
                <w:lang w:eastAsia="en-IE"/>
              </w:rPr>
              <w:t>Natura 2000 Site</w:t>
            </w:r>
          </w:p>
        </w:tc>
        <w:tc>
          <w:tcPr>
            <w:tcW w:w="4549" w:type="dxa"/>
            <w:shd w:val="solid" w:color="auto" w:fill="auto"/>
          </w:tcPr>
          <w:p w14:paraId="0109D4CF" w14:textId="7FDBD90B" w:rsidR="003A561B" w:rsidRPr="00EC3148" w:rsidRDefault="003A561B" w:rsidP="007F6C49">
            <w:pPr>
              <w:spacing w:line="288" w:lineRule="auto"/>
              <w:rPr>
                <w:b/>
                <w:sz w:val="18"/>
                <w:szCs w:val="18"/>
                <w:lang w:eastAsia="en-IE"/>
              </w:rPr>
            </w:pPr>
            <w:r w:rsidRPr="00EC3148">
              <w:rPr>
                <w:b/>
                <w:sz w:val="18"/>
                <w:szCs w:val="18"/>
                <w:lang w:eastAsia="en-IE"/>
              </w:rPr>
              <w:t>Qualifying Interests</w:t>
            </w:r>
          </w:p>
        </w:tc>
        <w:tc>
          <w:tcPr>
            <w:tcW w:w="4017" w:type="dxa"/>
            <w:shd w:val="solid" w:color="auto" w:fill="auto"/>
          </w:tcPr>
          <w:p w14:paraId="7135B421" w14:textId="7AF81584" w:rsidR="003A561B" w:rsidRPr="00EC3148" w:rsidRDefault="003A561B" w:rsidP="007F6C49">
            <w:pPr>
              <w:spacing w:line="288" w:lineRule="auto"/>
              <w:rPr>
                <w:b/>
                <w:sz w:val="18"/>
                <w:szCs w:val="18"/>
                <w:lang w:eastAsia="en-IE"/>
              </w:rPr>
            </w:pPr>
            <w:r w:rsidRPr="00EC3148">
              <w:rPr>
                <w:b/>
                <w:sz w:val="18"/>
                <w:szCs w:val="18"/>
                <w:lang w:eastAsia="en-IE"/>
              </w:rPr>
              <w:t>Location in relation to Proposed Development</w:t>
            </w:r>
          </w:p>
        </w:tc>
        <w:tc>
          <w:tcPr>
            <w:tcW w:w="1517" w:type="dxa"/>
            <w:shd w:val="solid" w:color="auto" w:fill="auto"/>
          </w:tcPr>
          <w:p w14:paraId="344C5944" w14:textId="2A49904E" w:rsidR="003A561B" w:rsidRPr="00EC3148" w:rsidRDefault="003A561B" w:rsidP="007F6C49">
            <w:pPr>
              <w:spacing w:line="288" w:lineRule="auto"/>
              <w:rPr>
                <w:b/>
                <w:sz w:val="18"/>
                <w:szCs w:val="18"/>
                <w:lang w:eastAsia="en-IE"/>
              </w:rPr>
            </w:pPr>
            <w:r w:rsidRPr="00EC3148">
              <w:rPr>
                <w:b/>
                <w:sz w:val="18"/>
                <w:szCs w:val="18"/>
                <w:lang w:eastAsia="en-IE"/>
              </w:rPr>
              <w:t>Potential Pathway for Impacts</w:t>
            </w:r>
          </w:p>
        </w:tc>
        <w:tc>
          <w:tcPr>
            <w:tcW w:w="2768" w:type="dxa"/>
            <w:shd w:val="solid" w:color="auto" w:fill="auto"/>
          </w:tcPr>
          <w:p w14:paraId="70094DB5" w14:textId="5E8BF18E" w:rsidR="003A561B" w:rsidRPr="00EC3148" w:rsidRDefault="003A561B" w:rsidP="007F6C49">
            <w:pPr>
              <w:spacing w:line="288" w:lineRule="auto"/>
              <w:rPr>
                <w:b/>
                <w:sz w:val="18"/>
                <w:szCs w:val="18"/>
                <w:lang w:eastAsia="en-IE"/>
              </w:rPr>
            </w:pPr>
            <w:r w:rsidRPr="00EC3148">
              <w:rPr>
                <w:b/>
                <w:sz w:val="18"/>
                <w:szCs w:val="18"/>
                <w:lang w:eastAsia="en-IE"/>
              </w:rPr>
              <w:t>Potential for Significant Impacts</w:t>
            </w:r>
          </w:p>
        </w:tc>
      </w:tr>
      <w:tr w:rsidR="00E83CCD" w:rsidRPr="00EC3148" w14:paraId="2F1E251C" w14:textId="77777777" w:rsidTr="00E83CCD">
        <w:tc>
          <w:tcPr>
            <w:tcW w:w="1098" w:type="dxa"/>
            <w:vMerge w:val="restart"/>
            <w:shd w:val="clear" w:color="auto" w:fill="auto"/>
          </w:tcPr>
          <w:p w14:paraId="50FE4C58" w14:textId="77777777" w:rsidR="00E83CCD" w:rsidRPr="00EC3148" w:rsidRDefault="00E83CCD" w:rsidP="00EC3148">
            <w:pPr>
              <w:rPr>
                <w:rFonts w:ascii="Times New Roman" w:hAnsi="Times New Roman" w:cs="Times New Roman"/>
                <w:sz w:val="18"/>
                <w:szCs w:val="18"/>
              </w:rPr>
            </w:pPr>
            <w:proofErr w:type="spellStart"/>
            <w:r w:rsidRPr="00EC3148">
              <w:rPr>
                <w:color w:val="000000"/>
                <w:sz w:val="18"/>
                <w:szCs w:val="18"/>
              </w:rPr>
              <w:t>Cuilcagh</w:t>
            </w:r>
            <w:proofErr w:type="spellEnd"/>
            <w:r w:rsidRPr="00EC3148">
              <w:rPr>
                <w:color w:val="000000"/>
                <w:sz w:val="18"/>
                <w:szCs w:val="18"/>
              </w:rPr>
              <w:t xml:space="preserve"> - </w:t>
            </w:r>
            <w:proofErr w:type="spellStart"/>
            <w:r w:rsidRPr="00EC3148">
              <w:rPr>
                <w:color w:val="000000"/>
                <w:sz w:val="18"/>
                <w:szCs w:val="18"/>
              </w:rPr>
              <w:t>Anierin</w:t>
            </w:r>
            <w:proofErr w:type="spellEnd"/>
            <w:r w:rsidRPr="00EC3148">
              <w:rPr>
                <w:color w:val="000000"/>
                <w:sz w:val="18"/>
                <w:szCs w:val="18"/>
              </w:rPr>
              <w:t xml:space="preserve"> Uplands SAC (000584)</w:t>
            </w:r>
          </w:p>
          <w:p w14:paraId="32F8BE09" w14:textId="3FE1B58A" w:rsidR="00E83CCD" w:rsidRPr="00EC3148" w:rsidRDefault="00E83CCD" w:rsidP="00EC3148">
            <w:pPr>
              <w:spacing w:line="288" w:lineRule="auto"/>
              <w:rPr>
                <w:bCs/>
                <w:sz w:val="18"/>
                <w:szCs w:val="18"/>
                <w:lang w:eastAsia="en-IE"/>
              </w:rPr>
            </w:pPr>
          </w:p>
        </w:tc>
        <w:tc>
          <w:tcPr>
            <w:tcW w:w="4549" w:type="dxa"/>
            <w:shd w:val="clear" w:color="auto" w:fill="auto"/>
          </w:tcPr>
          <w:p w14:paraId="0B9F210F" w14:textId="47E14763" w:rsidR="00E83CCD" w:rsidRPr="00EC3148" w:rsidRDefault="00E83CCD" w:rsidP="00EC3148">
            <w:pPr>
              <w:spacing w:line="288" w:lineRule="auto"/>
              <w:rPr>
                <w:bCs/>
                <w:sz w:val="18"/>
                <w:szCs w:val="18"/>
                <w:lang w:eastAsia="en-IE"/>
              </w:rPr>
            </w:pPr>
            <w:r w:rsidRPr="00EC3148">
              <w:rPr>
                <w:bCs/>
                <w:sz w:val="18"/>
                <w:szCs w:val="18"/>
                <w:lang w:eastAsia="en-IE"/>
              </w:rPr>
              <w:t>Oligotrophic waters containing very few minerals of sandy plains (</w:t>
            </w:r>
            <w:proofErr w:type="spellStart"/>
            <w:r w:rsidRPr="00EC3148">
              <w:rPr>
                <w:bCs/>
                <w:sz w:val="18"/>
                <w:szCs w:val="18"/>
                <w:lang w:eastAsia="en-IE"/>
              </w:rPr>
              <w:t>Littorelletalia</w:t>
            </w:r>
            <w:proofErr w:type="spellEnd"/>
            <w:r w:rsidRPr="00EC3148">
              <w:rPr>
                <w:bCs/>
                <w:sz w:val="18"/>
                <w:szCs w:val="18"/>
                <w:lang w:eastAsia="en-IE"/>
              </w:rPr>
              <w:t xml:space="preserve"> </w:t>
            </w:r>
            <w:proofErr w:type="spellStart"/>
            <w:r w:rsidRPr="00EC3148">
              <w:rPr>
                <w:bCs/>
                <w:sz w:val="18"/>
                <w:szCs w:val="18"/>
                <w:lang w:eastAsia="en-IE"/>
              </w:rPr>
              <w:t>uniflorae</w:t>
            </w:r>
            <w:proofErr w:type="spellEnd"/>
            <w:r w:rsidRPr="00EC3148">
              <w:rPr>
                <w:bCs/>
                <w:sz w:val="18"/>
                <w:szCs w:val="18"/>
                <w:lang w:eastAsia="en-IE"/>
              </w:rPr>
              <w:t>) [3110]</w:t>
            </w:r>
          </w:p>
        </w:tc>
        <w:tc>
          <w:tcPr>
            <w:tcW w:w="4017" w:type="dxa"/>
            <w:shd w:val="clear" w:color="auto" w:fill="auto"/>
          </w:tcPr>
          <w:p w14:paraId="72C4025B" w14:textId="79C9B56F" w:rsidR="00E83CCD" w:rsidRPr="00882C58" w:rsidRDefault="00E83CCD" w:rsidP="00EC3148">
            <w:pPr>
              <w:spacing w:line="288" w:lineRule="auto"/>
              <w:rPr>
                <w:bCs/>
                <w:sz w:val="18"/>
                <w:szCs w:val="18"/>
                <w:lang w:eastAsia="en-IE"/>
              </w:rPr>
            </w:pPr>
            <w:r w:rsidRPr="00882C58">
              <w:rPr>
                <w:bCs/>
                <w:sz w:val="18"/>
                <w:szCs w:val="18"/>
                <w:lang w:eastAsia="en-IE"/>
              </w:rPr>
              <w:t>Located c. 8.7km west of the site at its closest point according to Map 2 of the conservation objectives (NPWS, 2016)</w:t>
            </w:r>
          </w:p>
        </w:tc>
        <w:tc>
          <w:tcPr>
            <w:tcW w:w="1517" w:type="dxa"/>
            <w:shd w:val="clear" w:color="auto" w:fill="auto"/>
          </w:tcPr>
          <w:p w14:paraId="649B48F4" w14:textId="68AEF958" w:rsidR="00E83CCD" w:rsidRPr="00EC3148" w:rsidRDefault="00E83CCD" w:rsidP="00EC3148">
            <w:pPr>
              <w:spacing w:line="288" w:lineRule="auto"/>
              <w:rPr>
                <w:bCs/>
                <w:sz w:val="18"/>
                <w:szCs w:val="18"/>
                <w:lang w:eastAsia="en-IE"/>
              </w:rPr>
            </w:pPr>
            <w:r>
              <w:rPr>
                <w:bCs/>
                <w:sz w:val="18"/>
                <w:szCs w:val="18"/>
                <w:lang w:eastAsia="en-IE"/>
              </w:rPr>
              <w:t>No</w:t>
            </w:r>
          </w:p>
        </w:tc>
        <w:tc>
          <w:tcPr>
            <w:tcW w:w="2768" w:type="dxa"/>
            <w:vMerge w:val="restart"/>
            <w:shd w:val="clear" w:color="auto" w:fill="auto"/>
          </w:tcPr>
          <w:p w14:paraId="344AA80F" w14:textId="4AA48AF2" w:rsidR="00E83CCD" w:rsidRPr="00EC3148" w:rsidRDefault="00E83CCD" w:rsidP="00EC3148">
            <w:pPr>
              <w:spacing w:line="288" w:lineRule="auto"/>
              <w:rPr>
                <w:bCs/>
                <w:sz w:val="18"/>
                <w:szCs w:val="18"/>
                <w:lang w:eastAsia="en-IE"/>
              </w:rPr>
            </w:pPr>
            <w:r>
              <w:rPr>
                <w:bCs/>
                <w:sz w:val="18"/>
                <w:szCs w:val="18"/>
                <w:lang w:eastAsia="en-IE"/>
              </w:rPr>
              <w:t>No – no downstream hydrological connection – geographical separation from the site – no potential pathway for significant impacts</w:t>
            </w:r>
          </w:p>
        </w:tc>
      </w:tr>
      <w:tr w:rsidR="00E83CCD" w:rsidRPr="00EC3148" w14:paraId="0964B05A" w14:textId="77777777" w:rsidTr="00E83CCD">
        <w:tc>
          <w:tcPr>
            <w:tcW w:w="1098" w:type="dxa"/>
            <w:vMerge/>
            <w:shd w:val="clear" w:color="auto" w:fill="auto"/>
          </w:tcPr>
          <w:p w14:paraId="32827EF6"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534D6A66" w14:textId="287C6F1E" w:rsidR="00E83CCD" w:rsidRPr="00EC3148" w:rsidRDefault="00E83CCD" w:rsidP="007A576D">
            <w:pPr>
              <w:spacing w:line="288" w:lineRule="auto"/>
              <w:rPr>
                <w:bCs/>
                <w:sz w:val="18"/>
                <w:szCs w:val="18"/>
                <w:lang w:eastAsia="en-IE"/>
              </w:rPr>
            </w:pPr>
            <w:r w:rsidRPr="00EC3148">
              <w:rPr>
                <w:bCs/>
                <w:sz w:val="18"/>
                <w:szCs w:val="18"/>
                <w:lang w:eastAsia="en-IE"/>
              </w:rPr>
              <w:t>Natural dystrophic lakes and ponds [3160]</w:t>
            </w:r>
          </w:p>
        </w:tc>
        <w:tc>
          <w:tcPr>
            <w:tcW w:w="4017" w:type="dxa"/>
            <w:shd w:val="clear" w:color="auto" w:fill="auto"/>
          </w:tcPr>
          <w:p w14:paraId="5BF7AC63" w14:textId="15C34B08" w:rsidR="00E83CCD" w:rsidRPr="00882C58" w:rsidRDefault="00E83CCD" w:rsidP="007A576D">
            <w:pPr>
              <w:spacing w:line="288" w:lineRule="auto"/>
              <w:rPr>
                <w:bCs/>
                <w:sz w:val="18"/>
                <w:szCs w:val="18"/>
                <w:lang w:eastAsia="en-IE"/>
              </w:rPr>
            </w:pPr>
            <w:r w:rsidRPr="00882C58">
              <w:rPr>
                <w:bCs/>
                <w:sz w:val="18"/>
                <w:szCs w:val="18"/>
                <w:lang w:eastAsia="en-IE"/>
              </w:rPr>
              <w:t>Located c. 15 km west of the site at its closest point according to Map 2 of the conservation objectives (NPWS, 2016)</w:t>
            </w:r>
          </w:p>
        </w:tc>
        <w:tc>
          <w:tcPr>
            <w:tcW w:w="1517" w:type="dxa"/>
            <w:shd w:val="clear" w:color="auto" w:fill="auto"/>
          </w:tcPr>
          <w:p w14:paraId="479D29EE" w14:textId="00222C48" w:rsidR="00E83CCD" w:rsidRPr="00EC3148" w:rsidRDefault="00E83CCD" w:rsidP="007A576D">
            <w:pPr>
              <w:spacing w:line="288" w:lineRule="auto"/>
              <w:rPr>
                <w:bCs/>
                <w:sz w:val="18"/>
                <w:szCs w:val="18"/>
                <w:lang w:eastAsia="en-IE"/>
              </w:rPr>
            </w:pPr>
            <w:r>
              <w:rPr>
                <w:bCs/>
                <w:sz w:val="18"/>
                <w:szCs w:val="18"/>
                <w:lang w:eastAsia="en-IE"/>
              </w:rPr>
              <w:t>No</w:t>
            </w:r>
          </w:p>
        </w:tc>
        <w:tc>
          <w:tcPr>
            <w:tcW w:w="2768" w:type="dxa"/>
            <w:vMerge/>
            <w:shd w:val="clear" w:color="auto" w:fill="auto"/>
          </w:tcPr>
          <w:p w14:paraId="735E72BD" w14:textId="77777777" w:rsidR="00E83CCD" w:rsidRPr="00EC3148" w:rsidRDefault="00E83CCD" w:rsidP="007A576D">
            <w:pPr>
              <w:spacing w:line="288" w:lineRule="auto"/>
              <w:rPr>
                <w:bCs/>
                <w:sz w:val="18"/>
                <w:szCs w:val="18"/>
                <w:lang w:eastAsia="en-IE"/>
              </w:rPr>
            </w:pPr>
          </w:p>
        </w:tc>
      </w:tr>
      <w:tr w:rsidR="00E83CCD" w:rsidRPr="00EC3148" w14:paraId="66FD5070" w14:textId="77777777" w:rsidTr="00E83CCD">
        <w:tc>
          <w:tcPr>
            <w:tcW w:w="1098" w:type="dxa"/>
            <w:vMerge/>
            <w:shd w:val="clear" w:color="auto" w:fill="auto"/>
          </w:tcPr>
          <w:p w14:paraId="76CE318D"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5F4FEBA7" w14:textId="48BFA225" w:rsidR="00E83CCD" w:rsidRPr="00EC3148" w:rsidRDefault="00E83CCD" w:rsidP="007A576D">
            <w:pPr>
              <w:spacing w:line="288" w:lineRule="auto"/>
              <w:rPr>
                <w:bCs/>
                <w:sz w:val="18"/>
                <w:szCs w:val="18"/>
                <w:lang w:eastAsia="en-IE"/>
              </w:rPr>
            </w:pPr>
            <w:r w:rsidRPr="00EC3148">
              <w:rPr>
                <w:bCs/>
                <w:sz w:val="18"/>
                <w:szCs w:val="18"/>
                <w:lang w:eastAsia="en-IE"/>
              </w:rPr>
              <w:t xml:space="preserve">Northern Atlantic wet heaths with Erica </w:t>
            </w:r>
            <w:proofErr w:type="spellStart"/>
            <w:r w:rsidRPr="00EC3148">
              <w:rPr>
                <w:bCs/>
                <w:sz w:val="18"/>
                <w:szCs w:val="18"/>
                <w:lang w:eastAsia="en-IE"/>
              </w:rPr>
              <w:t>tetralix</w:t>
            </w:r>
            <w:proofErr w:type="spellEnd"/>
            <w:r w:rsidRPr="00EC3148">
              <w:rPr>
                <w:bCs/>
                <w:sz w:val="18"/>
                <w:szCs w:val="18"/>
                <w:lang w:eastAsia="en-IE"/>
              </w:rPr>
              <w:t xml:space="preserve"> [4010]</w:t>
            </w:r>
          </w:p>
        </w:tc>
        <w:tc>
          <w:tcPr>
            <w:tcW w:w="4017" w:type="dxa"/>
            <w:shd w:val="clear" w:color="auto" w:fill="auto"/>
          </w:tcPr>
          <w:p w14:paraId="18104235" w14:textId="74CB83A6" w:rsidR="00E83CCD" w:rsidRPr="00882C58" w:rsidRDefault="00E83CCD" w:rsidP="007A576D">
            <w:pPr>
              <w:spacing w:line="288" w:lineRule="auto"/>
              <w:rPr>
                <w:bCs/>
                <w:sz w:val="18"/>
                <w:szCs w:val="18"/>
                <w:lang w:eastAsia="en-IE"/>
              </w:rPr>
            </w:pPr>
            <w:r w:rsidRPr="00882C58">
              <w:rPr>
                <w:bCs/>
                <w:sz w:val="18"/>
                <w:szCs w:val="18"/>
                <w:lang w:eastAsia="en-IE"/>
              </w:rPr>
              <w:t xml:space="preserve">Located </w:t>
            </w:r>
            <w:r w:rsidRPr="00882C58">
              <w:rPr>
                <w:sz w:val="18"/>
                <w:szCs w:val="18"/>
                <w:lang w:eastAsia="en-IE"/>
              </w:rPr>
              <w:t xml:space="preserve">7.6km north-west of the site </w:t>
            </w:r>
            <w:r w:rsidRPr="00882C58">
              <w:rPr>
                <w:bCs/>
                <w:sz w:val="18"/>
                <w:szCs w:val="18"/>
                <w:lang w:eastAsia="en-IE"/>
              </w:rPr>
              <w:t>according to Map 3 of the conservation objectives (NPWS, 2016)</w:t>
            </w:r>
          </w:p>
        </w:tc>
        <w:tc>
          <w:tcPr>
            <w:tcW w:w="1517" w:type="dxa"/>
            <w:shd w:val="clear" w:color="auto" w:fill="auto"/>
          </w:tcPr>
          <w:p w14:paraId="42C8AB3E" w14:textId="5DA81B2A" w:rsidR="00E83CCD" w:rsidRPr="00EC3148" w:rsidRDefault="00E83CCD" w:rsidP="007A576D">
            <w:pPr>
              <w:spacing w:line="288" w:lineRule="auto"/>
              <w:rPr>
                <w:bCs/>
                <w:sz w:val="18"/>
                <w:szCs w:val="18"/>
                <w:lang w:eastAsia="en-IE"/>
              </w:rPr>
            </w:pPr>
            <w:r w:rsidRPr="00566F37">
              <w:rPr>
                <w:bCs/>
                <w:sz w:val="18"/>
                <w:szCs w:val="18"/>
                <w:lang w:eastAsia="en-IE"/>
              </w:rPr>
              <w:t>No</w:t>
            </w:r>
          </w:p>
        </w:tc>
        <w:tc>
          <w:tcPr>
            <w:tcW w:w="2768" w:type="dxa"/>
            <w:vMerge/>
            <w:shd w:val="clear" w:color="auto" w:fill="auto"/>
          </w:tcPr>
          <w:p w14:paraId="275E4803" w14:textId="77777777" w:rsidR="00E83CCD" w:rsidRPr="00EC3148" w:rsidRDefault="00E83CCD" w:rsidP="007A576D">
            <w:pPr>
              <w:spacing w:line="288" w:lineRule="auto"/>
              <w:rPr>
                <w:bCs/>
                <w:sz w:val="18"/>
                <w:szCs w:val="18"/>
                <w:lang w:eastAsia="en-IE"/>
              </w:rPr>
            </w:pPr>
          </w:p>
        </w:tc>
      </w:tr>
      <w:tr w:rsidR="00E83CCD" w:rsidRPr="00EC3148" w14:paraId="5B07B228" w14:textId="77777777" w:rsidTr="00E83CCD">
        <w:tc>
          <w:tcPr>
            <w:tcW w:w="1098" w:type="dxa"/>
            <w:vMerge/>
            <w:shd w:val="clear" w:color="auto" w:fill="auto"/>
          </w:tcPr>
          <w:p w14:paraId="1F03BF1E"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6DC7A0FC" w14:textId="7ABC53E2" w:rsidR="00E83CCD" w:rsidRPr="00EC3148" w:rsidRDefault="00E83CCD" w:rsidP="007A576D">
            <w:pPr>
              <w:spacing w:line="288" w:lineRule="auto"/>
              <w:rPr>
                <w:bCs/>
                <w:sz w:val="18"/>
                <w:szCs w:val="18"/>
                <w:lang w:eastAsia="en-IE"/>
              </w:rPr>
            </w:pPr>
            <w:r w:rsidRPr="00EC3148">
              <w:rPr>
                <w:bCs/>
                <w:sz w:val="18"/>
                <w:szCs w:val="18"/>
                <w:lang w:eastAsia="en-IE"/>
              </w:rPr>
              <w:t>European dry heaths [4030]</w:t>
            </w:r>
          </w:p>
        </w:tc>
        <w:tc>
          <w:tcPr>
            <w:tcW w:w="4017" w:type="dxa"/>
            <w:shd w:val="clear" w:color="auto" w:fill="auto"/>
          </w:tcPr>
          <w:p w14:paraId="1E77E181" w14:textId="6247B7C1" w:rsidR="00E83CCD" w:rsidRPr="00882C58" w:rsidRDefault="00E83CCD" w:rsidP="007A576D">
            <w:pPr>
              <w:spacing w:line="288" w:lineRule="auto"/>
              <w:rPr>
                <w:bCs/>
                <w:sz w:val="18"/>
                <w:szCs w:val="18"/>
                <w:lang w:eastAsia="en-IE"/>
              </w:rPr>
            </w:pPr>
            <w:r w:rsidRPr="00882C58">
              <w:rPr>
                <w:bCs/>
                <w:sz w:val="18"/>
                <w:szCs w:val="18"/>
                <w:lang w:eastAsia="en-IE"/>
              </w:rPr>
              <w:t xml:space="preserve">Located </w:t>
            </w:r>
            <w:r w:rsidRPr="00882C58">
              <w:rPr>
                <w:sz w:val="18"/>
                <w:szCs w:val="18"/>
                <w:lang w:eastAsia="en-IE"/>
              </w:rPr>
              <w:t xml:space="preserve">7.6km north-west of the site </w:t>
            </w:r>
            <w:r w:rsidRPr="00882C58">
              <w:rPr>
                <w:bCs/>
                <w:sz w:val="18"/>
                <w:szCs w:val="18"/>
                <w:lang w:eastAsia="en-IE"/>
              </w:rPr>
              <w:t>according to Map 4 of the conservation objectives (NPWS, 2016)</w:t>
            </w:r>
          </w:p>
        </w:tc>
        <w:tc>
          <w:tcPr>
            <w:tcW w:w="1517" w:type="dxa"/>
            <w:shd w:val="clear" w:color="auto" w:fill="auto"/>
          </w:tcPr>
          <w:p w14:paraId="7812D260" w14:textId="152712E5" w:rsidR="00E83CCD" w:rsidRPr="00EC3148" w:rsidRDefault="00E83CCD" w:rsidP="007A576D">
            <w:pPr>
              <w:spacing w:line="288" w:lineRule="auto"/>
              <w:rPr>
                <w:bCs/>
                <w:sz w:val="18"/>
                <w:szCs w:val="18"/>
                <w:lang w:eastAsia="en-IE"/>
              </w:rPr>
            </w:pPr>
            <w:r w:rsidRPr="00566F37">
              <w:rPr>
                <w:bCs/>
                <w:sz w:val="18"/>
                <w:szCs w:val="18"/>
                <w:lang w:eastAsia="en-IE"/>
              </w:rPr>
              <w:t>No</w:t>
            </w:r>
          </w:p>
        </w:tc>
        <w:tc>
          <w:tcPr>
            <w:tcW w:w="2768" w:type="dxa"/>
            <w:vMerge/>
            <w:shd w:val="clear" w:color="auto" w:fill="auto"/>
          </w:tcPr>
          <w:p w14:paraId="051D95C7" w14:textId="77777777" w:rsidR="00E83CCD" w:rsidRPr="00EC3148" w:rsidRDefault="00E83CCD" w:rsidP="007A576D">
            <w:pPr>
              <w:spacing w:line="288" w:lineRule="auto"/>
              <w:rPr>
                <w:bCs/>
                <w:sz w:val="18"/>
                <w:szCs w:val="18"/>
                <w:lang w:eastAsia="en-IE"/>
              </w:rPr>
            </w:pPr>
          </w:p>
        </w:tc>
      </w:tr>
      <w:tr w:rsidR="00E83CCD" w:rsidRPr="00EC3148" w14:paraId="3D23098A" w14:textId="77777777" w:rsidTr="00E83CCD">
        <w:tc>
          <w:tcPr>
            <w:tcW w:w="1098" w:type="dxa"/>
            <w:vMerge/>
            <w:shd w:val="clear" w:color="auto" w:fill="auto"/>
          </w:tcPr>
          <w:p w14:paraId="4E855A27"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6CE07C48" w14:textId="25EAFB44" w:rsidR="00E83CCD" w:rsidRPr="00EC3148" w:rsidRDefault="00E83CCD" w:rsidP="007A576D">
            <w:pPr>
              <w:spacing w:line="288" w:lineRule="auto"/>
              <w:rPr>
                <w:bCs/>
                <w:sz w:val="18"/>
                <w:szCs w:val="18"/>
                <w:lang w:eastAsia="en-IE"/>
              </w:rPr>
            </w:pPr>
            <w:r w:rsidRPr="00EC3148">
              <w:rPr>
                <w:color w:val="000000"/>
                <w:sz w:val="18"/>
                <w:szCs w:val="18"/>
              </w:rPr>
              <w:t>Alpine and Boreal heaths [4060]</w:t>
            </w:r>
          </w:p>
        </w:tc>
        <w:tc>
          <w:tcPr>
            <w:tcW w:w="4017" w:type="dxa"/>
            <w:shd w:val="clear" w:color="auto" w:fill="auto"/>
          </w:tcPr>
          <w:p w14:paraId="7B0CC87E" w14:textId="4C2F48FF" w:rsidR="00E83CCD" w:rsidRPr="00882C58" w:rsidRDefault="00E83CCD" w:rsidP="007A576D">
            <w:pPr>
              <w:spacing w:line="288" w:lineRule="auto"/>
              <w:rPr>
                <w:bCs/>
                <w:sz w:val="18"/>
                <w:szCs w:val="18"/>
                <w:lang w:eastAsia="en-IE"/>
              </w:rPr>
            </w:pPr>
            <w:r w:rsidRPr="00882C58">
              <w:rPr>
                <w:bCs/>
                <w:sz w:val="18"/>
                <w:szCs w:val="18"/>
                <w:lang w:eastAsia="en-IE"/>
              </w:rPr>
              <w:t>Located 8</w:t>
            </w:r>
            <w:r w:rsidRPr="00882C58">
              <w:rPr>
                <w:sz w:val="18"/>
                <w:szCs w:val="18"/>
                <w:lang w:eastAsia="en-IE"/>
              </w:rPr>
              <w:t xml:space="preserve">km north-west of the site </w:t>
            </w:r>
            <w:r w:rsidRPr="00882C58">
              <w:rPr>
                <w:bCs/>
                <w:sz w:val="18"/>
                <w:szCs w:val="18"/>
                <w:lang w:eastAsia="en-IE"/>
              </w:rPr>
              <w:t>according to Map 5 of the conservation objectives (NPWS, 2016)</w:t>
            </w:r>
          </w:p>
        </w:tc>
        <w:tc>
          <w:tcPr>
            <w:tcW w:w="1517" w:type="dxa"/>
            <w:shd w:val="clear" w:color="auto" w:fill="auto"/>
          </w:tcPr>
          <w:p w14:paraId="3474912B" w14:textId="170C9F9B" w:rsidR="00E83CCD" w:rsidRPr="00EC3148" w:rsidRDefault="00E83CCD" w:rsidP="007A576D">
            <w:pPr>
              <w:spacing w:line="288" w:lineRule="auto"/>
              <w:rPr>
                <w:bCs/>
                <w:sz w:val="18"/>
                <w:szCs w:val="18"/>
                <w:lang w:eastAsia="en-IE"/>
              </w:rPr>
            </w:pPr>
            <w:r w:rsidRPr="00566F37">
              <w:rPr>
                <w:bCs/>
                <w:sz w:val="18"/>
                <w:szCs w:val="18"/>
                <w:lang w:eastAsia="en-IE"/>
              </w:rPr>
              <w:t>No</w:t>
            </w:r>
          </w:p>
        </w:tc>
        <w:tc>
          <w:tcPr>
            <w:tcW w:w="2768" w:type="dxa"/>
            <w:vMerge/>
            <w:shd w:val="clear" w:color="auto" w:fill="auto"/>
          </w:tcPr>
          <w:p w14:paraId="76F20126" w14:textId="0167957F" w:rsidR="00E83CCD" w:rsidRPr="00EC3148" w:rsidRDefault="00E83CCD" w:rsidP="007A576D">
            <w:pPr>
              <w:spacing w:line="288" w:lineRule="auto"/>
              <w:rPr>
                <w:bCs/>
                <w:sz w:val="18"/>
                <w:szCs w:val="18"/>
                <w:lang w:eastAsia="en-IE"/>
              </w:rPr>
            </w:pPr>
          </w:p>
        </w:tc>
      </w:tr>
      <w:tr w:rsidR="00E83CCD" w:rsidRPr="00EC3148" w14:paraId="7FCF5246" w14:textId="77777777" w:rsidTr="00E83CCD">
        <w:tc>
          <w:tcPr>
            <w:tcW w:w="1098" w:type="dxa"/>
            <w:vMerge/>
            <w:shd w:val="clear" w:color="auto" w:fill="auto"/>
          </w:tcPr>
          <w:p w14:paraId="0431BAFE"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02DF5D2C" w14:textId="42B6246A" w:rsidR="00E83CCD" w:rsidRPr="00EC3148" w:rsidRDefault="00E83CCD" w:rsidP="007A576D">
            <w:pPr>
              <w:spacing w:line="288" w:lineRule="auto"/>
              <w:rPr>
                <w:bCs/>
                <w:sz w:val="18"/>
                <w:szCs w:val="18"/>
                <w:lang w:eastAsia="en-IE"/>
              </w:rPr>
            </w:pPr>
            <w:r w:rsidRPr="00EC3148">
              <w:rPr>
                <w:color w:val="000000"/>
                <w:sz w:val="18"/>
                <w:szCs w:val="18"/>
              </w:rPr>
              <w:t>Species-rich Nardus grasslands, on siliceous substrates in mountain areas (and submountain areas, in Continental Europe) [6230]</w:t>
            </w:r>
          </w:p>
        </w:tc>
        <w:tc>
          <w:tcPr>
            <w:tcW w:w="4017" w:type="dxa"/>
            <w:shd w:val="clear" w:color="auto" w:fill="auto"/>
          </w:tcPr>
          <w:p w14:paraId="4E060B9E" w14:textId="2897108A" w:rsidR="00E83CCD" w:rsidRPr="00882C58" w:rsidRDefault="00E83CCD" w:rsidP="007A576D">
            <w:pPr>
              <w:spacing w:line="288" w:lineRule="auto"/>
              <w:rPr>
                <w:bCs/>
                <w:sz w:val="18"/>
                <w:szCs w:val="18"/>
                <w:lang w:eastAsia="en-IE"/>
              </w:rPr>
            </w:pPr>
            <w:r w:rsidRPr="00882C58">
              <w:rPr>
                <w:bCs/>
                <w:sz w:val="18"/>
                <w:szCs w:val="18"/>
                <w:lang w:eastAsia="en-IE"/>
              </w:rPr>
              <w:t>Located 14.6</w:t>
            </w:r>
            <w:r w:rsidRPr="00882C58">
              <w:rPr>
                <w:sz w:val="18"/>
                <w:szCs w:val="18"/>
                <w:lang w:eastAsia="en-IE"/>
              </w:rPr>
              <w:t xml:space="preserve">km north-west of the site </w:t>
            </w:r>
            <w:r w:rsidRPr="00882C58">
              <w:rPr>
                <w:bCs/>
                <w:sz w:val="18"/>
                <w:szCs w:val="18"/>
                <w:lang w:eastAsia="en-IE"/>
              </w:rPr>
              <w:t>according to Map 6 of the conservation objectives (NPWS, 2016)</w:t>
            </w:r>
          </w:p>
        </w:tc>
        <w:tc>
          <w:tcPr>
            <w:tcW w:w="1517" w:type="dxa"/>
            <w:shd w:val="clear" w:color="auto" w:fill="auto"/>
          </w:tcPr>
          <w:p w14:paraId="58F893CD" w14:textId="45B33EAE" w:rsidR="00E83CCD" w:rsidRPr="00EC3148" w:rsidRDefault="00E83CCD" w:rsidP="007A576D">
            <w:pPr>
              <w:spacing w:line="288" w:lineRule="auto"/>
              <w:rPr>
                <w:bCs/>
                <w:sz w:val="18"/>
                <w:szCs w:val="18"/>
                <w:lang w:eastAsia="en-IE"/>
              </w:rPr>
            </w:pPr>
            <w:r>
              <w:rPr>
                <w:bCs/>
                <w:sz w:val="18"/>
                <w:szCs w:val="18"/>
                <w:lang w:eastAsia="en-IE"/>
              </w:rPr>
              <w:t>No</w:t>
            </w:r>
          </w:p>
        </w:tc>
        <w:tc>
          <w:tcPr>
            <w:tcW w:w="2768" w:type="dxa"/>
            <w:vMerge/>
            <w:shd w:val="clear" w:color="auto" w:fill="auto"/>
          </w:tcPr>
          <w:p w14:paraId="534B036D" w14:textId="408EA0AB" w:rsidR="00E83CCD" w:rsidRPr="00EC3148" w:rsidRDefault="00E83CCD" w:rsidP="007A576D">
            <w:pPr>
              <w:spacing w:line="288" w:lineRule="auto"/>
              <w:rPr>
                <w:bCs/>
                <w:sz w:val="18"/>
                <w:szCs w:val="18"/>
                <w:lang w:eastAsia="en-IE"/>
              </w:rPr>
            </w:pPr>
          </w:p>
        </w:tc>
      </w:tr>
      <w:tr w:rsidR="00E83CCD" w:rsidRPr="00EC3148" w14:paraId="09879CE8" w14:textId="77777777" w:rsidTr="00E83CCD">
        <w:tc>
          <w:tcPr>
            <w:tcW w:w="1098" w:type="dxa"/>
            <w:vMerge/>
            <w:shd w:val="clear" w:color="auto" w:fill="auto"/>
          </w:tcPr>
          <w:p w14:paraId="12BD6FFB"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087D98F3" w14:textId="609FBFA3" w:rsidR="00E83CCD" w:rsidRPr="00EC3148" w:rsidRDefault="00E83CCD" w:rsidP="007A576D">
            <w:pPr>
              <w:spacing w:line="288" w:lineRule="auto"/>
              <w:rPr>
                <w:bCs/>
                <w:sz w:val="18"/>
                <w:szCs w:val="18"/>
                <w:lang w:eastAsia="en-IE"/>
              </w:rPr>
            </w:pPr>
            <w:r w:rsidRPr="00EC3148">
              <w:rPr>
                <w:color w:val="000000"/>
                <w:sz w:val="18"/>
                <w:szCs w:val="18"/>
              </w:rPr>
              <w:t>Blanket bogs (* if active bog) [7130]</w:t>
            </w:r>
          </w:p>
        </w:tc>
        <w:tc>
          <w:tcPr>
            <w:tcW w:w="4017" w:type="dxa"/>
            <w:shd w:val="clear" w:color="auto" w:fill="auto"/>
          </w:tcPr>
          <w:p w14:paraId="55614E8F" w14:textId="4E4BEDB5" w:rsidR="00E83CCD" w:rsidRPr="00882C58" w:rsidRDefault="00E83CCD" w:rsidP="007A576D">
            <w:pPr>
              <w:spacing w:line="288" w:lineRule="auto"/>
              <w:rPr>
                <w:bCs/>
                <w:sz w:val="18"/>
                <w:szCs w:val="18"/>
                <w:lang w:eastAsia="en-IE"/>
              </w:rPr>
            </w:pPr>
            <w:r w:rsidRPr="00882C58">
              <w:rPr>
                <w:bCs/>
                <w:sz w:val="18"/>
                <w:szCs w:val="18"/>
                <w:lang w:eastAsia="en-IE"/>
              </w:rPr>
              <w:t xml:space="preserve">Located </w:t>
            </w:r>
            <w:r w:rsidRPr="00882C58">
              <w:rPr>
                <w:sz w:val="18"/>
                <w:szCs w:val="18"/>
                <w:lang w:eastAsia="en-IE"/>
              </w:rPr>
              <w:t xml:space="preserve">7.6km north-west of the site </w:t>
            </w:r>
            <w:r w:rsidRPr="00882C58">
              <w:rPr>
                <w:bCs/>
                <w:sz w:val="18"/>
                <w:szCs w:val="18"/>
                <w:lang w:eastAsia="en-IE"/>
              </w:rPr>
              <w:t>according to Map 7 of the conservation objectives (NPWS, 2016)</w:t>
            </w:r>
          </w:p>
        </w:tc>
        <w:tc>
          <w:tcPr>
            <w:tcW w:w="1517" w:type="dxa"/>
            <w:shd w:val="clear" w:color="auto" w:fill="auto"/>
          </w:tcPr>
          <w:p w14:paraId="110FAB34" w14:textId="44546A73" w:rsidR="00E83CCD" w:rsidRPr="00EC3148" w:rsidRDefault="00E83CCD" w:rsidP="007A576D">
            <w:pPr>
              <w:spacing w:line="288" w:lineRule="auto"/>
              <w:rPr>
                <w:bCs/>
                <w:sz w:val="18"/>
                <w:szCs w:val="18"/>
                <w:lang w:eastAsia="en-IE"/>
              </w:rPr>
            </w:pPr>
            <w:r>
              <w:rPr>
                <w:bCs/>
                <w:sz w:val="18"/>
                <w:szCs w:val="18"/>
                <w:lang w:eastAsia="en-IE"/>
              </w:rPr>
              <w:t>No</w:t>
            </w:r>
          </w:p>
        </w:tc>
        <w:tc>
          <w:tcPr>
            <w:tcW w:w="2768" w:type="dxa"/>
            <w:vMerge/>
            <w:shd w:val="clear" w:color="auto" w:fill="auto"/>
          </w:tcPr>
          <w:p w14:paraId="2127A8E8" w14:textId="77777777" w:rsidR="00E83CCD" w:rsidRPr="00EC3148" w:rsidRDefault="00E83CCD" w:rsidP="007A576D">
            <w:pPr>
              <w:spacing w:line="288" w:lineRule="auto"/>
              <w:rPr>
                <w:bCs/>
                <w:sz w:val="18"/>
                <w:szCs w:val="18"/>
                <w:lang w:eastAsia="en-IE"/>
              </w:rPr>
            </w:pPr>
          </w:p>
        </w:tc>
      </w:tr>
      <w:tr w:rsidR="00E83CCD" w:rsidRPr="00EC3148" w14:paraId="0CF89C5C" w14:textId="77777777" w:rsidTr="00E83CCD">
        <w:tc>
          <w:tcPr>
            <w:tcW w:w="1098" w:type="dxa"/>
            <w:vMerge/>
            <w:shd w:val="clear" w:color="auto" w:fill="auto"/>
          </w:tcPr>
          <w:p w14:paraId="16A5C21F" w14:textId="77777777" w:rsidR="00E83CCD" w:rsidRPr="00EC3148" w:rsidRDefault="00E83CCD" w:rsidP="007A576D">
            <w:pPr>
              <w:spacing w:line="288" w:lineRule="auto"/>
              <w:rPr>
                <w:bCs/>
                <w:sz w:val="18"/>
                <w:szCs w:val="18"/>
                <w:lang w:eastAsia="en-IE"/>
              </w:rPr>
            </w:pPr>
          </w:p>
        </w:tc>
        <w:tc>
          <w:tcPr>
            <w:tcW w:w="4549" w:type="dxa"/>
            <w:shd w:val="clear" w:color="auto" w:fill="auto"/>
          </w:tcPr>
          <w:p w14:paraId="7014E8C4" w14:textId="6B87B4D7" w:rsidR="00E83CCD" w:rsidRPr="00EC3148" w:rsidRDefault="00E83CCD" w:rsidP="007A576D">
            <w:pPr>
              <w:spacing w:line="288" w:lineRule="auto"/>
              <w:rPr>
                <w:bCs/>
                <w:sz w:val="18"/>
                <w:szCs w:val="18"/>
                <w:lang w:eastAsia="en-IE"/>
              </w:rPr>
            </w:pPr>
            <w:r w:rsidRPr="00EC3148">
              <w:rPr>
                <w:color w:val="000000"/>
                <w:sz w:val="18"/>
                <w:szCs w:val="18"/>
              </w:rPr>
              <w:t>Transition mires and quaking bogs [7140]</w:t>
            </w:r>
          </w:p>
        </w:tc>
        <w:tc>
          <w:tcPr>
            <w:tcW w:w="4017" w:type="dxa"/>
            <w:shd w:val="clear" w:color="auto" w:fill="auto"/>
          </w:tcPr>
          <w:p w14:paraId="6D32884F" w14:textId="1FE20D73" w:rsidR="00E83CCD" w:rsidRPr="00882C58" w:rsidRDefault="00E83CCD" w:rsidP="007A576D">
            <w:pPr>
              <w:spacing w:line="288" w:lineRule="auto"/>
              <w:rPr>
                <w:bCs/>
                <w:sz w:val="18"/>
                <w:szCs w:val="18"/>
                <w:lang w:eastAsia="en-IE"/>
              </w:rPr>
            </w:pPr>
            <w:r w:rsidRPr="00882C58">
              <w:rPr>
                <w:bCs/>
                <w:sz w:val="18"/>
                <w:szCs w:val="18"/>
                <w:lang w:eastAsia="en-IE"/>
              </w:rPr>
              <w:t>Located 8.7</w:t>
            </w:r>
            <w:r w:rsidRPr="00882C58">
              <w:rPr>
                <w:sz w:val="18"/>
                <w:szCs w:val="18"/>
                <w:lang w:eastAsia="en-IE"/>
              </w:rPr>
              <w:t xml:space="preserve">km north-west of the site </w:t>
            </w:r>
            <w:r w:rsidRPr="00882C58">
              <w:rPr>
                <w:bCs/>
                <w:sz w:val="18"/>
                <w:szCs w:val="18"/>
                <w:lang w:eastAsia="en-IE"/>
              </w:rPr>
              <w:t>according to Map 8 of the conservation objectives (NPWS, 2016)</w:t>
            </w:r>
          </w:p>
        </w:tc>
        <w:tc>
          <w:tcPr>
            <w:tcW w:w="1517" w:type="dxa"/>
            <w:shd w:val="clear" w:color="auto" w:fill="auto"/>
          </w:tcPr>
          <w:p w14:paraId="46A42820" w14:textId="09E0E51C" w:rsidR="00E83CCD" w:rsidRPr="00EC3148" w:rsidRDefault="00E83CCD" w:rsidP="007A576D">
            <w:pPr>
              <w:spacing w:line="288" w:lineRule="auto"/>
              <w:rPr>
                <w:bCs/>
                <w:sz w:val="18"/>
                <w:szCs w:val="18"/>
                <w:lang w:eastAsia="en-IE"/>
              </w:rPr>
            </w:pPr>
            <w:r>
              <w:rPr>
                <w:bCs/>
                <w:sz w:val="18"/>
                <w:szCs w:val="18"/>
                <w:lang w:eastAsia="en-IE"/>
              </w:rPr>
              <w:t>No</w:t>
            </w:r>
          </w:p>
        </w:tc>
        <w:tc>
          <w:tcPr>
            <w:tcW w:w="2768" w:type="dxa"/>
            <w:vMerge/>
            <w:shd w:val="clear" w:color="auto" w:fill="auto"/>
          </w:tcPr>
          <w:p w14:paraId="22A41CFB" w14:textId="77777777" w:rsidR="00E83CCD" w:rsidRPr="00EC3148" w:rsidRDefault="00E83CCD" w:rsidP="007A576D">
            <w:pPr>
              <w:spacing w:line="288" w:lineRule="auto"/>
              <w:rPr>
                <w:bCs/>
                <w:sz w:val="18"/>
                <w:szCs w:val="18"/>
                <w:lang w:eastAsia="en-IE"/>
              </w:rPr>
            </w:pPr>
          </w:p>
        </w:tc>
      </w:tr>
      <w:tr w:rsidR="00E83CCD" w:rsidRPr="00EC3148" w14:paraId="2D0D292B" w14:textId="77777777" w:rsidTr="00E83CCD">
        <w:tc>
          <w:tcPr>
            <w:tcW w:w="1098" w:type="dxa"/>
            <w:vMerge/>
            <w:shd w:val="clear" w:color="auto" w:fill="auto"/>
          </w:tcPr>
          <w:p w14:paraId="23838A01" w14:textId="77777777" w:rsidR="00E83CCD" w:rsidRPr="00EC3148" w:rsidRDefault="00E83CCD" w:rsidP="00E83CCD">
            <w:pPr>
              <w:spacing w:line="288" w:lineRule="auto"/>
              <w:rPr>
                <w:bCs/>
                <w:sz w:val="18"/>
                <w:szCs w:val="18"/>
                <w:lang w:eastAsia="en-IE"/>
              </w:rPr>
            </w:pPr>
          </w:p>
        </w:tc>
        <w:tc>
          <w:tcPr>
            <w:tcW w:w="4549" w:type="dxa"/>
            <w:shd w:val="clear" w:color="auto" w:fill="auto"/>
          </w:tcPr>
          <w:p w14:paraId="0851FB05" w14:textId="50319A22" w:rsidR="00E83CCD" w:rsidRPr="00EC3148" w:rsidRDefault="00E83CCD" w:rsidP="00E83CCD">
            <w:pPr>
              <w:spacing w:line="288" w:lineRule="auto"/>
              <w:rPr>
                <w:bCs/>
                <w:sz w:val="18"/>
                <w:szCs w:val="18"/>
                <w:lang w:eastAsia="en-IE"/>
              </w:rPr>
            </w:pPr>
            <w:r w:rsidRPr="00EC3148">
              <w:rPr>
                <w:color w:val="000000"/>
                <w:sz w:val="18"/>
                <w:szCs w:val="18"/>
              </w:rPr>
              <w:t>Petrifying springs with tufa formation (</w:t>
            </w:r>
            <w:proofErr w:type="spellStart"/>
            <w:r w:rsidRPr="00EC3148">
              <w:rPr>
                <w:color w:val="000000"/>
                <w:sz w:val="18"/>
                <w:szCs w:val="18"/>
              </w:rPr>
              <w:t>Cratoneurion</w:t>
            </w:r>
            <w:proofErr w:type="spellEnd"/>
            <w:r w:rsidRPr="00EC3148">
              <w:rPr>
                <w:color w:val="000000"/>
                <w:sz w:val="18"/>
                <w:szCs w:val="18"/>
              </w:rPr>
              <w:t>) [7220]</w:t>
            </w:r>
          </w:p>
        </w:tc>
        <w:tc>
          <w:tcPr>
            <w:tcW w:w="4017" w:type="dxa"/>
            <w:shd w:val="clear" w:color="auto" w:fill="auto"/>
          </w:tcPr>
          <w:p w14:paraId="4C179A33" w14:textId="54F7BB78" w:rsidR="00E83CCD" w:rsidRPr="00882C58" w:rsidRDefault="00E83CCD" w:rsidP="00E83CCD">
            <w:pPr>
              <w:spacing w:line="288" w:lineRule="auto"/>
              <w:rPr>
                <w:bCs/>
                <w:sz w:val="18"/>
                <w:szCs w:val="18"/>
                <w:lang w:eastAsia="en-IE"/>
              </w:rPr>
            </w:pPr>
            <w:r w:rsidRPr="00882C58">
              <w:rPr>
                <w:bCs/>
                <w:sz w:val="18"/>
                <w:szCs w:val="18"/>
                <w:lang w:eastAsia="en-IE"/>
              </w:rPr>
              <w:t>Located 12.5</w:t>
            </w:r>
            <w:r w:rsidRPr="00882C58">
              <w:rPr>
                <w:sz w:val="18"/>
                <w:szCs w:val="18"/>
                <w:lang w:eastAsia="en-IE"/>
              </w:rPr>
              <w:t xml:space="preserve">km north-west of the site </w:t>
            </w:r>
            <w:r w:rsidRPr="00882C58">
              <w:rPr>
                <w:bCs/>
                <w:sz w:val="18"/>
                <w:szCs w:val="18"/>
                <w:lang w:eastAsia="en-IE"/>
              </w:rPr>
              <w:t>according to Map 9 of the conservation objectives (NPWS, 2016)</w:t>
            </w:r>
          </w:p>
        </w:tc>
        <w:tc>
          <w:tcPr>
            <w:tcW w:w="1517" w:type="dxa"/>
            <w:shd w:val="clear" w:color="auto" w:fill="auto"/>
          </w:tcPr>
          <w:p w14:paraId="408376E3" w14:textId="0C8EBBDE" w:rsidR="00E83CCD" w:rsidRPr="00EC3148" w:rsidRDefault="00E83CCD" w:rsidP="00E83CCD">
            <w:pPr>
              <w:spacing w:line="288" w:lineRule="auto"/>
              <w:rPr>
                <w:bCs/>
                <w:sz w:val="18"/>
                <w:szCs w:val="18"/>
                <w:lang w:eastAsia="en-IE"/>
              </w:rPr>
            </w:pPr>
            <w:r w:rsidRPr="00EF572E">
              <w:rPr>
                <w:bCs/>
                <w:sz w:val="18"/>
                <w:szCs w:val="18"/>
                <w:lang w:eastAsia="en-IE"/>
              </w:rPr>
              <w:t>No</w:t>
            </w:r>
          </w:p>
        </w:tc>
        <w:tc>
          <w:tcPr>
            <w:tcW w:w="2768" w:type="dxa"/>
            <w:vMerge/>
            <w:shd w:val="clear" w:color="auto" w:fill="auto"/>
          </w:tcPr>
          <w:p w14:paraId="0E74AC93" w14:textId="77777777" w:rsidR="00E83CCD" w:rsidRPr="00EC3148" w:rsidRDefault="00E83CCD" w:rsidP="00E83CCD">
            <w:pPr>
              <w:spacing w:line="288" w:lineRule="auto"/>
              <w:rPr>
                <w:bCs/>
                <w:sz w:val="18"/>
                <w:szCs w:val="18"/>
                <w:lang w:eastAsia="en-IE"/>
              </w:rPr>
            </w:pPr>
          </w:p>
        </w:tc>
      </w:tr>
      <w:tr w:rsidR="00E83CCD" w:rsidRPr="00EC3148" w14:paraId="34CC1C56" w14:textId="77777777" w:rsidTr="00E83CCD">
        <w:tc>
          <w:tcPr>
            <w:tcW w:w="1098" w:type="dxa"/>
            <w:vMerge/>
            <w:shd w:val="clear" w:color="auto" w:fill="auto"/>
          </w:tcPr>
          <w:p w14:paraId="5F03E101" w14:textId="77777777" w:rsidR="00E83CCD" w:rsidRPr="00EC3148" w:rsidRDefault="00E83CCD" w:rsidP="00E83CCD">
            <w:pPr>
              <w:spacing w:line="288" w:lineRule="auto"/>
              <w:rPr>
                <w:bCs/>
                <w:sz w:val="18"/>
                <w:szCs w:val="18"/>
                <w:lang w:eastAsia="en-IE"/>
              </w:rPr>
            </w:pPr>
          </w:p>
        </w:tc>
        <w:tc>
          <w:tcPr>
            <w:tcW w:w="4549" w:type="dxa"/>
            <w:shd w:val="clear" w:color="auto" w:fill="auto"/>
          </w:tcPr>
          <w:p w14:paraId="32DBC765" w14:textId="19F2F846" w:rsidR="00E83CCD" w:rsidRPr="00EC3148" w:rsidRDefault="00E83CCD" w:rsidP="00E83CCD">
            <w:pPr>
              <w:spacing w:line="288" w:lineRule="auto"/>
              <w:rPr>
                <w:bCs/>
                <w:sz w:val="18"/>
                <w:szCs w:val="18"/>
                <w:lang w:eastAsia="en-IE"/>
              </w:rPr>
            </w:pPr>
            <w:r w:rsidRPr="00EC3148">
              <w:rPr>
                <w:color w:val="000000"/>
                <w:sz w:val="18"/>
                <w:szCs w:val="18"/>
              </w:rPr>
              <w:t>Siliceous scree of the montane to snow levels (</w:t>
            </w:r>
            <w:proofErr w:type="spellStart"/>
            <w:r w:rsidRPr="00EC3148">
              <w:rPr>
                <w:i/>
                <w:iCs/>
                <w:color w:val="000000"/>
                <w:sz w:val="18"/>
                <w:szCs w:val="18"/>
              </w:rPr>
              <w:t>Androsacetalia</w:t>
            </w:r>
            <w:proofErr w:type="spellEnd"/>
            <w:r w:rsidRPr="00EC3148">
              <w:rPr>
                <w:i/>
                <w:iCs/>
                <w:color w:val="000000"/>
                <w:sz w:val="18"/>
                <w:szCs w:val="18"/>
              </w:rPr>
              <w:t xml:space="preserve"> </w:t>
            </w:r>
            <w:proofErr w:type="spellStart"/>
            <w:r w:rsidRPr="00EC3148">
              <w:rPr>
                <w:i/>
                <w:iCs/>
                <w:color w:val="000000"/>
                <w:sz w:val="18"/>
                <w:szCs w:val="18"/>
              </w:rPr>
              <w:t>alpinae</w:t>
            </w:r>
            <w:proofErr w:type="spellEnd"/>
            <w:r w:rsidRPr="00EC3148">
              <w:rPr>
                <w:color w:val="000000"/>
                <w:sz w:val="18"/>
                <w:szCs w:val="18"/>
              </w:rPr>
              <w:t xml:space="preserve"> and </w:t>
            </w:r>
            <w:proofErr w:type="spellStart"/>
            <w:r w:rsidRPr="00EC3148">
              <w:rPr>
                <w:i/>
                <w:iCs/>
                <w:color w:val="000000"/>
                <w:sz w:val="18"/>
                <w:szCs w:val="18"/>
              </w:rPr>
              <w:t>Galeopsietalia</w:t>
            </w:r>
            <w:proofErr w:type="spellEnd"/>
            <w:r w:rsidRPr="00EC3148">
              <w:rPr>
                <w:i/>
                <w:iCs/>
                <w:color w:val="000000"/>
                <w:sz w:val="18"/>
                <w:szCs w:val="18"/>
              </w:rPr>
              <w:t xml:space="preserve"> </w:t>
            </w:r>
            <w:proofErr w:type="spellStart"/>
            <w:r w:rsidRPr="00EC3148">
              <w:rPr>
                <w:i/>
                <w:iCs/>
                <w:color w:val="000000"/>
                <w:sz w:val="18"/>
                <w:szCs w:val="18"/>
              </w:rPr>
              <w:t>ladani</w:t>
            </w:r>
            <w:proofErr w:type="spellEnd"/>
            <w:r w:rsidRPr="00EC3148">
              <w:rPr>
                <w:color w:val="000000"/>
                <w:sz w:val="18"/>
                <w:szCs w:val="18"/>
              </w:rPr>
              <w:t>) [8110]</w:t>
            </w:r>
          </w:p>
        </w:tc>
        <w:tc>
          <w:tcPr>
            <w:tcW w:w="4017" w:type="dxa"/>
            <w:shd w:val="clear" w:color="auto" w:fill="auto"/>
          </w:tcPr>
          <w:p w14:paraId="347D33FA" w14:textId="2949526A" w:rsidR="00E83CCD" w:rsidRPr="00882C58" w:rsidRDefault="00E83CCD" w:rsidP="00E83CCD">
            <w:pPr>
              <w:spacing w:line="288" w:lineRule="auto"/>
              <w:rPr>
                <w:bCs/>
                <w:sz w:val="18"/>
                <w:szCs w:val="18"/>
                <w:lang w:eastAsia="en-IE"/>
              </w:rPr>
            </w:pPr>
            <w:r w:rsidRPr="00882C58">
              <w:rPr>
                <w:bCs/>
                <w:sz w:val="18"/>
                <w:szCs w:val="18"/>
                <w:lang w:eastAsia="en-IE"/>
              </w:rPr>
              <w:t>Located 9.6</w:t>
            </w:r>
            <w:r w:rsidRPr="00882C58">
              <w:rPr>
                <w:sz w:val="18"/>
                <w:szCs w:val="18"/>
                <w:lang w:eastAsia="en-IE"/>
              </w:rPr>
              <w:t xml:space="preserve">km north-west of the site </w:t>
            </w:r>
            <w:r w:rsidRPr="00882C58">
              <w:rPr>
                <w:bCs/>
                <w:sz w:val="18"/>
                <w:szCs w:val="18"/>
                <w:lang w:eastAsia="en-IE"/>
              </w:rPr>
              <w:t>according to Map 10 of the conservation objectives (NPWS, 2016)</w:t>
            </w:r>
          </w:p>
        </w:tc>
        <w:tc>
          <w:tcPr>
            <w:tcW w:w="1517" w:type="dxa"/>
            <w:shd w:val="clear" w:color="auto" w:fill="auto"/>
          </w:tcPr>
          <w:p w14:paraId="423FBFD5" w14:textId="5AC9DD28" w:rsidR="00E83CCD" w:rsidRPr="00EC3148" w:rsidRDefault="00E83CCD" w:rsidP="00E83CCD">
            <w:pPr>
              <w:spacing w:line="288" w:lineRule="auto"/>
              <w:rPr>
                <w:bCs/>
                <w:sz w:val="18"/>
                <w:szCs w:val="18"/>
                <w:lang w:eastAsia="en-IE"/>
              </w:rPr>
            </w:pPr>
            <w:r w:rsidRPr="00EF572E">
              <w:rPr>
                <w:bCs/>
                <w:sz w:val="18"/>
                <w:szCs w:val="18"/>
                <w:lang w:eastAsia="en-IE"/>
              </w:rPr>
              <w:t>No</w:t>
            </w:r>
          </w:p>
        </w:tc>
        <w:tc>
          <w:tcPr>
            <w:tcW w:w="2768" w:type="dxa"/>
            <w:vMerge/>
            <w:shd w:val="clear" w:color="auto" w:fill="auto"/>
          </w:tcPr>
          <w:p w14:paraId="22AF2932" w14:textId="77777777" w:rsidR="00E83CCD" w:rsidRPr="00EC3148" w:rsidRDefault="00E83CCD" w:rsidP="00E83CCD">
            <w:pPr>
              <w:spacing w:line="288" w:lineRule="auto"/>
              <w:rPr>
                <w:bCs/>
                <w:sz w:val="18"/>
                <w:szCs w:val="18"/>
                <w:lang w:eastAsia="en-IE"/>
              </w:rPr>
            </w:pPr>
          </w:p>
        </w:tc>
      </w:tr>
      <w:tr w:rsidR="00E83CCD" w:rsidRPr="00EC3148" w14:paraId="13F5F5BD" w14:textId="77777777" w:rsidTr="00E83CCD">
        <w:tc>
          <w:tcPr>
            <w:tcW w:w="1098" w:type="dxa"/>
            <w:vMerge/>
            <w:shd w:val="clear" w:color="auto" w:fill="auto"/>
          </w:tcPr>
          <w:p w14:paraId="0592CC8F" w14:textId="77777777" w:rsidR="00E83CCD" w:rsidRPr="00EC3148" w:rsidRDefault="00E83CCD" w:rsidP="00E83CCD">
            <w:pPr>
              <w:spacing w:line="288" w:lineRule="auto"/>
              <w:rPr>
                <w:bCs/>
                <w:sz w:val="18"/>
                <w:szCs w:val="18"/>
                <w:lang w:eastAsia="en-IE"/>
              </w:rPr>
            </w:pPr>
          </w:p>
        </w:tc>
        <w:tc>
          <w:tcPr>
            <w:tcW w:w="4549" w:type="dxa"/>
            <w:shd w:val="clear" w:color="auto" w:fill="auto"/>
          </w:tcPr>
          <w:p w14:paraId="6BBE2B97" w14:textId="192B5AD1" w:rsidR="00E83CCD" w:rsidRPr="00EC3148" w:rsidRDefault="00E83CCD" w:rsidP="00E83CCD">
            <w:pPr>
              <w:spacing w:line="288" w:lineRule="auto"/>
              <w:rPr>
                <w:bCs/>
                <w:sz w:val="18"/>
                <w:szCs w:val="18"/>
                <w:lang w:eastAsia="en-IE"/>
              </w:rPr>
            </w:pPr>
            <w:r w:rsidRPr="00EC3148">
              <w:rPr>
                <w:color w:val="000000"/>
                <w:sz w:val="18"/>
                <w:szCs w:val="18"/>
              </w:rPr>
              <w:t xml:space="preserve">Siliceous rocky slopes with </w:t>
            </w:r>
            <w:proofErr w:type="spellStart"/>
            <w:r w:rsidRPr="00EC3148">
              <w:rPr>
                <w:color w:val="000000"/>
                <w:sz w:val="18"/>
                <w:szCs w:val="18"/>
              </w:rPr>
              <w:t>chasmophytic</w:t>
            </w:r>
            <w:proofErr w:type="spellEnd"/>
            <w:r w:rsidRPr="00EC3148">
              <w:rPr>
                <w:color w:val="000000"/>
                <w:sz w:val="18"/>
                <w:szCs w:val="18"/>
              </w:rPr>
              <w:t xml:space="preserve"> vegetation [8220]</w:t>
            </w:r>
          </w:p>
        </w:tc>
        <w:tc>
          <w:tcPr>
            <w:tcW w:w="4017" w:type="dxa"/>
            <w:shd w:val="clear" w:color="auto" w:fill="auto"/>
          </w:tcPr>
          <w:p w14:paraId="799B2F0C" w14:textId="3B8D3BFE" w:rsidR="00E83CCD" w:rsidRPr="00882C58" w:rsidRDefault="00E83CCD" w:rsidP="00E83CCD">
            <w:pPr>
              <w:spacing w:line="288" w:lineRule="auto"/>
              <w:rPr>
                <w:bCs/>
                <w:sz w:val="18"/>
                <w:szCs w:val="18"/>
                <w:lang w:eastAsia="en-IE"/>
              </w:rPr>
            </w:pPr>
            <w:r w:rsidRPr="00882C58">
              <w:rPr>
                <w:bCs/>
                <w:sz w:val="18"/>
                <w:szCs w:val="18"/>
                <w:lang w:eastAsia="en-IE"/>
              </w:rPr>
              <w:t>Located 9.6</w:t>
            </w:r>
            <w:r w:rsidRPr="00882C58">
              <w:rPr>
                <w:sz w:val="18"/>
                <w:szCs w:val="18"/>
                <w:lang w:eastAsia="en-IE"/>
              </w:rPr>
              <w:t xml:space="preserve">km north-west of the site </w:t>
            </w:r>
            <w:r w:rsidRPr="00882C58">
              <w:rPr>
                <w:bCs/>
                <w:sz w:val="18"/>
                <w:szCs w:val="18"/>
                <w:lang w:eastAsia="en-IE"/>
              </w:rPr>
              <w:t>according to Map 11 of the conservation objectives (NPWS, 2016)</w:t>
            </w:r>
          </w:p>
        </w:tc>
        <w:tc>
          <w:tcPr>
            <w:tcW w:w="1517" w:type="dxa"/>
            <w:shd w:val="clear" w:color="auto" w:fill="auto"/>
          </w:tcPr>
          <w:p w14:paraId="5168CE7A" w14:textId="0D363980" w:rsidR="00E83CCD" w:rsidRPr="00EC3148" w:rsidRDefault="00E83CCD" w:rsidP="00E83CCD">
            <w:pPr>
              <w:spacing w:line="288" w:lineRule="auto"/>
              <w:rPr>
                <w:bCs/>
                <w:sz w:val="18"/>
                <w:szCs w:val="18"/>
                <w:lang w:eastAsia="en-IE"/>
              </w:rPr>
            </w:pPr>
            <w:r w:rsidRPr="00EF572E">
              <w:rPr>
                <w:bCs/>
                <w:sz w:val="18"/>
                <w:szCs w:val="18"/>
                <w:lang w:eastAsia="en-IE"/>
              </w:rPr>
              <w:t>No</w:t>
            </w:r>
          </w:p>
        </w:tc>
        <w:tc>
          <w:tcPr>
            <w:tcW w:w="2768" w:type="dxa"/>
            <w:vMerge/>
            <w:shd w:val="clear" w:color="auto" w:fill="auto"/>
          </w:tcPr>
          <w:p w14:paraId="3CC6068C" w14:textId="77777777" w:rsidR="00E83CCD" w:rsidRPr="00EC3148" w:rsidRDefault="00E83CCD" w:rsidP="00E83CCD">
            <w:pPr>
              <w:spacing w:line="288" w:lineRule="auto"/>
              <w:rPr>
                <w:bCs/>
                <w:sz w:val="18"/>
                <w:szCs w:val="18"/>
                <w:lang w:eastAsia="en-IE"/>
              </w:rPr>
            </w:pPr>
          </w:p>
        </w:tc>
      </w:tr>
      <w:tr w:rsidR="00E83CCD" w:rsidRPr="00EC3148" w14:paraId="7BE5E657" w14:textId="77777777" w:rsidTr="00E83CCD">
        <w:tc>
          <w:tcPr>
            <w:tcW w:w="1098" w:type="dxa"/>
            <w:vMerge/>
            <w:shd w:val="clear" w:color="auto" w:fill="auto"/>
          </w:tcPr>
          <w:p w14:paraId="47C08004" w14:textId="77777777" w:rsidR="00E83CCD" w:rsidRPr="00EC3148" w:rsidRDefault="00E83CCD" w:rsidP="00E83CCD">
            <w:pPr>
              <w:spacing w:line="288" w:lineRule="auto"/>
              <w:rPr>
                <w:bCs/>
                <w:sz w:val="18"/>
                <w:szCs w:val="18"/>
                <w:lang w:eastAsia="en-IE"/>
              </w:rPr>
            </w:pPr>
          </w:p>
        </w:tc>
        <w:tc>
          <w:tcPr>
            <w:tcW w:w="4549" w:type="dxa"/>
            <w:shd w:val="clear" w:color="auto" w:fill="auto"/>
          </w:tcPr>
          <w:p w14:paraId="3EFBE4C2" w14:textId="2F47BF0C" w:rsidR="00E83CCD" w:rsidRPr="00EC3148" w:rsidRDefault="00E83CCD" w:rsidP="00E83CCD">
            <w:pPr>
              <w:spacing w:line="288" w:lineRule="auto"/>
              <w:rPr>
                <w:bCs/>
                <w:sz w:val="18"/>
                <w:szCs w:val="18"/>
                <w:lang w:eastAsia="en-IE"/>
              </w:rPr>
            </w:pPr>
            <w:proofErr w:type="spellStart"/>
            <w:r w:rsidRPr="00EC3148">
              <w:rPr>
                <w:i/>
                <w:iCs/>
                <w:color w:val="000000"/>
                <w:sz w:val="18"/>
                <w:szCs w:val="18"/>
              </w:rPr>
              <w:t>Hamatocaulis</w:t>
            </w:r>
            <w:proofErr w:type="spellEnd"/>
            <w:r w:rsidRPr="00EC3148">
              <w:rPr>
                <w:i/>
                <w:iCs/>
                <w:color w:val="000000"/>
                <w:sz w:val="18"/>
                <w:szCs w:val="18"/>
              </w:rPr>
              <w:t xml:space="preserve"> </w:t>
            </w:r>
            <w:proofErr w:type="spellStart"/>
            <w:r w:rsidRPr="00EC3148">
              <w:rPr>
                <w:i/>
                <w:iCs/>
                <w:color w:val="000000"/>
                <w:sz w:val="18"/>
                <w:szCs w:val="18"/>
              </w:rPr>
              <w:t>vernicosus</w:t>
            </w:r>
            <w:proofErr w:type="spellEnd"/>
            <w:r w:rsidRPr="00EC3148">
              <w:rPr>
                <w:color w:val="000000"/>
                <w:sz w:val="18"/>
                <w:szCs w:val="18"/>
              </w:rPr>
              <w:t xml:space="preserve"> (Slender Green </w:t>
            </w:r>
            <w:proofErr w:type="gramStart"/>
            <w:r w:rsidRPr="00EC3148">
              <w:rPr>
                <w:color w:val="000000"/>
                <w:sz w:val="18"/>
                <w:szCs w:val="18"/>
              </w:rPr>
              <w:t>Feather-moss</w:t>
            </w:r>
            <w:proofErr w:type="gramEnd"/>
            <w:r w:rsidRPr="00EC3148">
              <w:rPr>
                <w:color w:val="000000"/>
                <w:sz w:val="18"/>
                <w:szCs w:val="18"/>
              </w:rPr>
              <w:t>) [6216]</w:t>
            </w:r>
          </w:p>
        </w:tc>
        <w:tc>
          <w:tcPr>
            <w:tcW w:w="4017" w:type="dxa"/>
            <w:shd w:val="clear" w:color="auto" w:fill="auto"/>
          </w:tcPr>
          <w:p w14:paraId="6083AF01" w14:textId="6506540C" w:rsidR="00E83CCD" w:rsidRPr="00882C58" w:rsidRDefault="00E83CCD" w:rsidP="00E83CCD">
            <w:pPr>
              <w:spacing w:line="288" w:lineRule="auto"/>
              <w:rPr>
                <w:bCs/>
                <w:sz w:val="18"/>
                <w:szCs w:val="18"/>
                <w:lang w:eastAsia="en-IE"/>
              </w:rPr>
            </w:pPr>
            <w:r w:rsidRPr="00882C58">
              <w:rPr>
                <w:bCs/>
                <w:sz w:val="18"/>
                <w:szCs w:val="18"/>
                <w:lang w:eastAsia="en-IE"/>
              </w:rPr>
              <w:t>Located 15.4</w:t>
            </w:r>
            <w:r w:rsidRPr="00882C58">
              <w:rPr>
                <w:sz w:val="18"/>
                <w:szCs w:val="18"/>
                <w:lang w:eastAsia="en-IE"/>
              </w:rPr>
              <w:t xml:space="preserve">km north-west of the site </w:t>
            </w:r>
            <w:r w:rsidRPr="00882C58">
              <w:rPr>
                <w:bCs/>
                <w:sz w:val="18"/>
                <w:szCs w:val="18"/>
                <w:lang w:eastAsia="en-IE"/>
              </w:rPr>
              <w:t>according to Map 12 of the conservation objectives (NPWS, 2016)</w:t>
            </w:r>
          </w:p>
        </w:tc>
        <w:tc>
          <w:tcPr>
            <w:tcW w:w="1517" w:type="dxa"/>
            <w:shd w:val="clear" w:color="auto" w:fill="auto"/>
          </w:tcPr>
          <w:p w14:paraId="36DDB2F9" w14:textId="7448A18A" w:rsidR="00E83CCD" w:rsidRPr="00EC3148" w:rsidRDefault="00E83CCD" w:rsidP="00E83CCD">
            <w:pPr>
              <w:spacing w:line="288" w:lineRule="auto"/>
              <w:rPr>
                <w:bCs/>
                <w:sz w:val="18"/>
                <w:szCs w:val="18"/>
                <w:lang w:eastAsia="en-IE"/>
              </w:rPr>
            </w:pPr>
            <w:r w:rsidRPr="00EF572E">
              <w:rPr>
                <w:bCs/>
                <w:sz w:val="18"/>
                <w:szCs w:val="18"/>
                <w:lang w:eastAsia="en-IE"/>
              </w:rPr>
              <w:t>No</w:t>
            </w:r>
          </w:p>
        </w:tc>
        <w:tc>
          <w:tcPr>
            <w:tcW w:w="2768" w:type="dxa"/>
            <w:vMerge/>
            <w:shd w:val="clear" w:color="auto" w:fill="auto"/>
          </w:tcPr>
          <w:p w14:paraId="7227CCBA" w14:textId="77777777" w:rsidR="00E83CCD" w:rsidRPr="00EC3148" w:rsidRDefault="00E83CCD" w:rsidP="00E83CCD">
            <w:pPr>
              <w:spacing w:line="288" w:lineRule="auto"/>
              <w:rPr>
                <w:bCs/>
                <w:sz w:val="18"/>
                <w:szCs w:val="18"/>
                <w:lang w:eastAsia="en-IE"/>
              </w:rPr>
            </w:pPr>
          </w:p>
        </w:tc>
      </w:tr>
      <w:tr w:rsidR="007A576D" w:rsidRPr="00EC3148" w14:paraId="5F4A8196" w14:textId="77777777" w:rsidTr="00741C28">
        <w:tc>
          <w:tcPr>
            <w:tcW w:w="1098" w:type="dxa"/>
            <w:vMerge w:val="restart"/>
            <w:shd w:val="clear" w:color="auto" w:fill="auto"/>
          </w:tcPr>
          <w:p w14:paraId="4C60B427" w14:textId="77777777" w:rsidR="007A576D" w:rsidRPr="00EC3148" w:rsidRDefault="007A576D" w:rsidP="007A576D">
            <w:pPr>
              <w:rPr>
                <w:rFonts w:ascii="Times New Roman" w:hAnsi="Times New Roman" w:cs="Times New Roman"/>
                <w:sz w:val="18"/>
                <w:szCs w:val="18"/>
              </w:rPr>
            </w:pPr>
            <w:r w:rsidRPr="00EC3148">
              <w:rPr>
                <w:color w:val="000000"/>
                <w:sz w:val="18"/>
                <w:szCs w:val="18"/>
              </w:rPr>
              <w:t xml:space="preserve">Lough </w:t>
            </w:r>
            <w:proofErr w:type="spellStart"/>
            <w:r w:rsidRPr="00EC3148">
              <w:rPr>
                <w:color w:val="000000"/>
                <w:sz w:val="18"/>
                <w:szCs w:val="18"/>
              </w:rPr>
              <w:t>Oughter</w:t>
            </w:r>
            <w:proofErr w:type="spellEnd"/>
            <w:r w:rsidRPr="00EC3148">
              <w:rPr>
                <w:color w:val="000000"/>
                <w:sz w:val="18"/>
                <w:szCs w:val="18"/>
              </w:rPr>
              <w:t xml:space="preserve"> And Associated Loughs SAC (000007)</w:t>
            </w:r>
          </w:p>
          <w:p w14:paraId="4F9433ED" w14:textId="32069BBA" w:rsidR="007A576D" w:rsidRPr="00EC3148" w:rsidRDefault="007A576D" w:rsidP="007A576D">
            <w:pPr>
              <w:rPr>
                <w:bCs/>
                <w:sz w:val="18"/>
                <w:szCs w:val="18"/>
                <w:lang w:eastAsia="en-IE"/>
              </w:rPr>
            </w:pPr>
          </w:p>
        </w:tc>
        <w:tc>
          <w:tcPr>
            <w:tcW w:w="4549" w:type="dxa"/>
            <w:shd w:val="clear" w:color="auto" w:fill="auto"/>
          </w:tcPr>
          <w:p w14:paraId="0398E58A" w14:textId="25113D3A" w:rsidR="007A576D" w:rsidRPr="00EC3148" w:rsidRDefault="007A576D" w:rsidP="007A576D">
            <w:pPr>
              <w:spacing w:line="288" w:lineRule="auto"/>
              <w:rPr>
                <w:bCs/>
                <w:sz w:val="18"/>
                <w:szCs w:val="18"/>
                <w:lang w:eastAsia="en-IE"/>
              </w:rPr>
            </w:pPr>
            <w:r w:rsidRPr="00EC3148">
              <w:rPr>
                <w:color w:val="000000"/>
                <w:sz w:val="18"/>
                <w:szCs w:val="18"/>
              </w:rPr>
              <w:t xml:space="preserve">Natural eutrophic lakes with </w:t>
            </w:r>
            <w:proofErr w:type="spellStart"/>
            <w:r w:rsidRPr="00EC3148">
              <w:rPr>
                <w:color w:val="000000"/>
                <w:sz w:val="18"/>
                <w:szCs w:val="18"/>
              </w:rPr>
              <w:t>Magnopotamion</w:t>
            </w:r>
            <w:proofErr w:type="spellEnd"/>
            <w:r w:rsidRPr="00EC3148">
              <w:rPr>
                <w:color w:val="000000"/>
                <w:sz w:val="18"/>
                <w:szCs w:val="18"/>
              </w:rPr>
              <w:t xml:space="preserve"> or </w:t>
            </w:r>
            <w:proofErr w:type="spellStart"/>
            <w:r w:rsidRPr="00EC3148">
              <w:rPr>
                <w:color w:val="000000"/>
                <w:sz w:val="18"/>
                <w:szCs w:val="18"/>
              </w:rPr>
              <w:t>Hydrocharition</w:t>
            </w:r>
            <w:proofErr w:type="spellEnd"/>
            <w:r w:rsidRPr="00EC3148">
              <w:rPr>
                <w:color w:val="000000"/>
                <w:sz w:val="18"/>
                <w:szCs w:val="18"/>
              </w:rPr>
              <w:t xml:space="preserve"> - type vegetation [3150]</w:t>
            </w:r>
          </w:p>
        </w:tc>
        <w:tc>
          <w:tcPr>
            <w:tcW w:w="4017" w:type="dxa"/>
            <w:shd w:val="clear" w:color="auto" w:fill="auto"/>
          </w:tcPr>
          <w:p w14:paraId="1BAA9BD4" w14:textId="14B53CC9" w:rsidR="007A576D" w:rsidRPr="00741C28" w:rsidRDefault="005D632A" w:rsidP="005D632A">
            <w:pPr>
              <w:spacing w:line="288" w:lineRule="auto"/>
              <w:rPr>
                <w:bCs/>
                <w:sz w:val="18"/>
                <w:szCs w:val="18"/>
                <w:lang w:eastAsia="en-IE"/>
              </w:rPr>
            </w:pPr>
            <w:r w:rsidRPr="00741C28">
              <w:rPr>
                <w:bCs/>
                <w:sz w:val="18"/>
                <w:szCs w:val="18"/>
                <w:lang w:eastAsia="en-IE"/>
              </w:rPr>
              <w:t>Located in the lake habitat of the SAC c. 32.</w:t>
            </w:r>
            <w:r w:rsidR="00A71DE1" w:rsidRPr="00741C28">
              <w:rPr>
                <w:bCs/>
                <w:sz w:val="18"/>
                <w:szCs w:val="18"/>
                <w:lang w:eastAsia="en-IE"/>
              </w:rPr>
              <w:t>1</w:t>
            </w:r>
            <w:r w:rsidRPr="00741C28">
              <w:rPr>
                <w:bCs/>
                <w:sz w:val="18"/>
                <w:szCs w:val="18"/>
                <w:lang w:eastAsia="en-IE"/>
              </w:rPr>
              <w:t>rkm downstream (NPWS, 2013)</w:t>
            </w:r>
          </w:p>
        </w:tc>
        <w:tc>
          <w:tcPr>
            <w:tcW w:w="1517" w:type="dxa"/>
            <w:shd w:val="clear" w:color="auto" w:fill="auto"/>
          </w:tcPr>
          <w:p w14:paraId="7B28CC6F" w14:textId="27CA3FDB" w:rsidR="007A576D" w:rsidRPr="00741C28" w:rsidRDefault="00741C28" w:rsidP="007A576D">
            <w:pPr>
              <w:spacing w:line="288" w:lineRule="auto"/>
              <w:rPr>
                <w:bCs/>
                <w:sz w:val="18"/>
                <w:szCs w:val="18"/>
                <w:lang w:eastAsia="en-IE"/>
              </w:rPr>
            </w:pPr>
            <w:r w:rsidRPr="00741C28">
              <w:rPr>
                <w:bCs/>
                <w:sz w:val="18"/>
                <w:szCs w:val="18"/>
                <w:lang w:eastAsia="en-IE"/>
              </w:rPr>
              <w:t>No</w:t>
            </w:r>
          </w:p>
        </w:tc>
        <w:tc>
          <w:tcPr>
            <w:tcW w:w="2768" w:type="dxa"/>
            <w:shd w:val="clear" w:color="auto" w:fill="auto"/>
          </w:tcPr>
          <w:p w14:paraId="6737B5E8" w14:textId="0465BC41" w:rsidR="007A576D" w:rsidRPr="00741C28" w:rsidRDefault="00741C28" w:rsidP="007A576D">
            <w:pPr>
              <w:spacing w:line="288" w:lineRule="auto"/>
              <w:rPr>
                <w:bCs/>
                <w:sz w:val="18"/>
                <w:szCs w:val="18"/>
                <w:lang w:eastAsia="en-IE"/>
              </w:rPr>
            </w:pPr>
            <w:r w:rsidRPr="00741C28">
              <w:rPr>
                <w:bCs/>
                <w:sz w:val="18"/>
                <w:szCs w:val="18"/>
                <w:lang w:eastAsia="en-IE"/>
              </w:rPr>
              <w:t>No –large geographical separation – no potential pathway for impacts</w:t>
            </w:r>
          </w:p>
        </w:tc>
      </w:tr>
      <w:tr w:rsidR="007A576D" w:rsidRPr="00EC3148" w14:paraId="2FC3C953" w14:textId="77777777" w:rsidTr="00741C28">
        <w:tc>
          <w:tcPr>
            <w:tcW w:w="1098" w:type="dxa"/>
            <w:vMerge/>
            <w:shd w:val="clear" w:color="auto" w:fill="auto"/>
          </w:tcPr>
          <w:p w14:paraId="485A3E72" w14:textId="77777777" w:rsidR="007A576D" w:rsidRPr="00EC3148" w:rsidRDefault="007A576D" w:rsidP="007A576D">
            <w:pPr>
              <w:spacing w:line="288" w:lineRule="auto"/>
              <w:rPr>
                <w:bCs/>
                <w:sz w:val="18"/>
                <w:szCs w:val="18"/>
                <w:lang w:eastAsia="en-IE"/>
              </w:rPr>
            </w:pPr>
          </w:p>
        </w:tc>
        <w:tc>
          <w:tcPr>
            <w:tcW w:w="4549" w:type="dxa"/>
            <w:shd w:val="clear" w:color="auto" w:fill="auto"/>
          </w:tcPr>
          <w:p w14:paraId="491A64EB" w14:textId="2166A7D9" w:rsidR="007A576D" w:rsidRPr="00EC3148" w:rsidRDefault="007A576D" w:rsidP="007A576D">
            <w:pPr>
              <w:spacing w:line="288" w:lineRule="auto"/>
              <w:rPr>
                <w:bCs/>
                <w:sz w:val="18"/>
                <w:szCs w:val="18"/>
                <w:lang w:eastAsia="en-IE"/>
              </w:rPr>
            </w:pPr>
            <w:r w:rsidRPr="00EC3148">
              <w:rPr>
                <w:color w:val="000000"/>
                <w:sz w:val="18"/>
                <w:szCs w:val="18"/>
              </w:rPr>
              <w:t>Bog woodland [91D0]</w:t>
            </w:r>
          </w:p>
        </w:tc>
        <w:tc>
          <w:tcPr>
            <w:tcW w:w="4017" w:type="dxa"/>
            <w:shd w:val="clear" w:color="auto" w:fill="auto"/>
          </w:tcPr>
          <w:p w14:paraId="149E6C7B" w14:textId="675E0182" w:rsidR="007A576D" w:rsidRPr="00741C28" w:rsidRDefault="005D632A" w:rsidP="007A576D">
            <w:pPr>
              <w:spacing w:line="288" w:lineRule="auto"/>
              <w:rPr>
                <w:bCs/>
                <w:sz w:val="18"/>
                <w:szCs w:val="18"/>
                <w:lang w:eastAsia="en-IE"/>
              </w:rPr>
            </w:pPr>
            <w:r w:rsidRPr="00741C28">
              <w:rPr>
                <w:bCs/>
                <w:sz w:val="18"/>
                <w:szCs w:val="18"/>
                <w:lang w:eastAsia="en-IE"/>
              </w:rPr>
              <w:t>This habitat is not mapped in the conservation objectives</w:t>
            </w:r>
            <w:r w:rsidR="00882C58" w:rsidRPr="00741C28">
              <w:rPr>
                <w:bCs/>
                <w:sz w:val="18"/>
                <w:szCs w:val="18"/>
                <w:lang w:eastAsia="en-IE"/>
              </w:rPr>
              <w:t xml:space="preserve"> but is present in the SAC c. 32.</w:t>
            </w:r>
            <w:r w:rsidR="00A71DE1" w:rsidRPr="00741C28">
              <w:rPr>
                <w:bCs/>
                <w:sz w:val="18"/>
                <w:szCs w:val="18"/>
                <w:lang w:eastAsia="en-IE"/>
              </w:rPr>
              <w:t>1</w:t>
            </w:r>
            <w:r w:rsidR="00882C58" w:rsidRPr="00741C28">
              <w:rPr>
                <w:bCs/>
                <w:sz w:val="18"/>
                <w:szCs w:val="18"/>
                <w:lang w:eastAsia="en-IE"/>
              </w:rPr>
              <w:t>rkm downstream</w:t>
            </w:r>
          </w:p>
        </w:tc>
        <w:tc>
          <w:tcPr>
            <w:tcW w:w="1517" w:type="dxa"/>
            <w:shd w:val="clear" w:color="auto" w:fill="auto"/>
          </w:tcPr>
          <w:p w14:paraId="1CB46DBF" w14:textId="07316299" w:rsidR="007A576D" w:rsidRPr="00741C28" w:rsidRDefault="00E83CCD" w:rsidP="007A576D">
            <w:pPr>
              <w:spacing w:line="288" w:lineRule="auto"/>
              <w:rPr>
                <w:bCs/>
                <w:sz w:val="18"/>
                <w:szCs w:val="18"/>
                <w:lang w:eastAsia="en-IE"/>
              </w:rPr>
            </w:pPr>
            <w:r w:rsidRPr="00741C28">
              <w:rPr>
                <w:bCs/>
                <w:sz w:val="18"/>
                <w:szCs w:val="18"/>
                <w:lang w:eastAsia="en-IE"/>
              </w:rPr>
              <w:t>No</w:t>
            </w:r>
          </w:p>
        </w:tc>
        <w:tc>
          <w:tcPr>
            <w:tcW w:w="2768" w:type="dxa"/>
            <w:shd w:val="clear" w:color="auto" w:fill="auto"/>
          </w:tcPr>
          <w:p w14:paraId="50E301AA" w14:textId="1FB39EE1" w:rsidR="007A576D" w:rsidRPr="00741C28" w:rsidRDefault="00882C58" w:rsidP="007A576D">
            <w:pPr>
              <w:spacing w:line="288" w:lineRule="auto"/>
              <w:rPr>
                <w:bCs/>
                <w:sz w:val="18"/>
                <w:szCs w:val="18"/>
                <w:lang w:eastAsia="en-IE"/>
              </w:rPr>
            </w:pPr>
            <w:r w:rsidRPr="00741C28">
              <w:rPr>
                <w:bCs/>
                <w:sz w:val="18"/>
                <w:szCs w:val="18"/>
                <w:lang w:eastAsia="en-IE"/>
              </w:rPr>
              <w:t>No –large geographical separation and terrestrial habitat– no potential pathway for impacts</w:t>
            </w:r>
          </w:p>
        </w:tc>
      </w:tr>
      <w:tr w:rsidR="007A576D" w:rsidRPr="00EC3148" w14:paraId="29A84A29" w14:textId="77777777" w:rsidTr="00741C28">
        <w:tc>
          <w:tcPr>
            <w:tcW w:w="1098" w:type="dxa"/>
            <w:vMerge/>
            <w:shd w:val="clear" w:color="auto" w:fill="auto"/>
          </w:tcPr>
          <w:p w14:paraId="050F4495" w14:textId="77777777" w:rsidR="007A576D" w:rsidRPr="00EC3148" w:rsidRDefault="007A576D" w:rsidP="007A576D">
            <w:pPr>
              <w:spacing w:line="288" w:lineRule="auto"/>
              <w:rPr>
                <w:bCs/>
                <w:sz w:val="18"/>
                <w:szCs w:val="18"/>
                <w:lang w:eastAsia="en-IE"/>
              </w:rPr>
            </w:pPr>
          </w:p>
        </w:tc>
        <w:tc>
          <w:tcPr>
            <w:tcW w:w="4549" w:type="dxa"/>
            <w:shd w:val="clear" w:color="auto" w:fill="auto"/>
          </w:tcPr>
          <w:p w14:paraId="35C6A9EC" w14:textId="7A41F822" w:rsidR="007A576D" w:rsidRPr="00EC3148" w:rsidRDefault="007A576D" w:rsidP="007A576D">
            <w:pPr>
              <w:spacing w:line="288" w:lineRule="auto"/>
              <w:rPr>
                <w:bCs/>
                <w:sz w:val="18"/>
                <w:szCs w:val="18"/>
                <w:lang w:eastAsia="en-IE"/>
              </w:rPr>
            </w:pPr>
            <w:proofErr w:type="spellStart"/>
            <w:r w:rsidRPr="00EC3148">
              <w:rPr>
                <w:i/>
                <w:iCs/>
                <w:color w:val="000000"/>
                <w:sz w:val="18"/>
                <w:szCs w:val="18"/>
              </w:rPr>
              <w:t>Lutra</w:t>
            </w:r>
            <w:proofErr w:type="spellEnd"/>
            <w:r w:rsidRPr="00EC3148">
              <w:rPr>
                <w:i/>
                <w:iCs/>
                <w:color w:val="000000"/>
                <w:sz w:val="18"/>
                <w:szCs w:val="18"/>
              </w:rPr>
              <w:t xml:space="preserve"> </w:t>
            </w:r>
            <w:proofErr w:type="spellStart"/>
            <w:r w:rsidRPr="00EC3148">
              <w:rPr>
                <w:i/>
                <w:iCs/>
                <w:color w:val="000000"/>
                <w:sz w:val="18"/>
                <w:szCs w:val="18"/>
              </w:rPr>
              <w:t>lutra</w:t>
            </w:r>
            <w:proofErr w:type="spellEnd"/>
            <w:r w:rsidRPr="00EC3148">
              <w:rPr>
                <w:color w:val="000000"/>
                <w:sz w:val="18"/>
                <w:szCs w:val="18"/>
              </w:rPr>
              <w:t xml:space="preserve"> (Otter) [1355]</w:t>
            </w:r>
          </w:p>
        </w:tc>
        <w:tc>
          <w:tcPr>
            <w:tcW w:w="4017" w:type="dxa"/>
            <w:shd w:val="clear" w:color="auto" w:fill="auto"/>
          </w:tcPr>
          <w:p w14:paraId="21719981" w14:textId="0D53EF73" w:rsidR="007A576D" w:rsidRPr="00741C28" w:rsidRDefault="00B842AD" w:rsidP="007A576D">
            <w:pPr>
              <w:spacing w:line="288" w:lineRule="auto"/>
              <w:rPr>
                <w:bCs/>
                <w:sz w:val="18"/>
                <w:szCs w:val="18"/>
                <w:lang w:eastAsia="en-IE"/>
              </w:rPr>
            </w:pPr>
            <w:r w:rsidRPr="00741C28">
              <w:rPr>
                <w:bCs/>
                <w:sz w:val="18"/>
                <w:szCs w:val="18"/>
                <w:lang w:eastAsia="en-IE"/>
              </w:rPr>
              <w:t>Closest record according to NBDC maps is c. 3km north-west (opposite direction of SAC)</w:t>
            </w:r>
            <w:r w:rsidR="00E83CCD" w:rsidRPr="00741C28">
              <w:rPr>
                <w:bCs/>
                <w:sz w:val="18"/>
                <w:szCs w:val="18"/>
                <w:lang w:eastAsia="en-IE"/>
              </w:rPr>
              <w:t xml:space="preserve">. Other records from 1982 and 1999 c. 5km away along the banks of </w:t>
            </w:r>
            <w:proofErr w:type="spellStart"/>
            <w:r w:rsidR="00E83CCD" w:rsidRPr="00741C28">
              <w:rPr>
                <w:bCs/>
                <w:sz w:val="18"/>
                <w:szCs w:val="18"/>
                <w:lang w:eastAsia="en-IE"/>
              </w:rPr>
              <w:t>Garadice</w:t>
            </w:r>
            <w:proofErr w:type="spellEnd"/>
            <w:r w:rsidR="00E83CCD" w:rsidRPr="00741C28">
              <w:rPr>
                <w:bCs/>
                <w:sz w:val="18"/>
                <w:szCs w:val="18"/>
                <w:lang w:eastAsia="en-IE"/>
              </w:rPr>
              <w:t xml:space="preserve"> Lough </w:t>
            </w:r>
          </w:p>
        </w:tc>
        <w:tc>
          <w:tcPr>
            <w:tcW w:w="1517" w:type="dxa"/>
            <w:shd w:val="clear" w:color="auto" w:fill="auto"/>
          </w:tcPr>
          <w:p w14:paraId="1E1AAA61" w14:textId="71608D21" w:rsidR="007A576D" w:rsidRPr="00741C28" w:rsidRDefault="00741C28" w:rsidP="007A576D">
            <w:pPr>
              <w:spacing w:line="288" w:lineRule="auto"/>
              <w:rPr>
                <w:bCs/>
                <w:sz w:val="18"/>
                <w:szCs w:val="18"/>
                <w:lang w:eastAsia="en-IE"/>
              </w:rPr>
            </w:pPr>
            <w:r w:rsidRPr="00741C28">
              <w:rPr>
                <w:bCs/>
                <w:sz w:val="18"/>
                <w:szCs w:val="18"/>
                <w:lang w:eastAsia="en-IE"/>
              </w:rPr>
              <w:t>No</w:t>
            </w:r>
          </w:p>
        </w:tc>
        <w:tc>
          <w:tcPr>
            <w:tcW w:w="2768" w:type="dxa"/>
            <w:shd w:val="clear" w:color="auto" w:fill="auto"/>
          </w:tcPr>
          <w:p w14:paraId="00070DC7" w14:textId="17F0133A" w:rsidR="007A576D" w:rsidRPr="00741C28" w:rsidRDefault="00741C28" w:rsidP="007A576D">
            <w:pPr>
              <w:spacing w:line="288" w:lineRule="auto"/>
              <w:rPr>
                <w:bCs/>
                <w:sz w:val="18"/>
                <w:szCs w:val="18"/>
                <w:lang w:eastAsia="en-IE"/>
              </w:rPr>
            </w:pPr>
            <w:r w:rsidRPr="00741C28">
              <w:rPr>
                <w:bCs/>
                <w:sz w:val="18"/>
                <w:szCs w:val="18"/>
                <w:lang w:eastAsia="en-IE"/>
              </w:rPr>
              <w:t>No –large geographical separation – no potential pathway for impacts</w:t>
            </w:r>
          </w:p>
        </w:tc>
      </w:tr>
      <w:tr w:rsidR="00F74F8B" w:rsidRPr="00EC3148" w14:paraId="0E290ADA" w14:textId="77777777" w:rsidTr="00EC3148">
        <w:tc>
          <w:tcPr>
            <w:tcW w:w="1098" w:type="dxa"/>
            <w:vMerge w:val="restart"/>
          </w:tcPr>
          <w:p w14:paraId="6118D0E9" w14:textId="77777777" w:rsidR="00F74F8B" w:rsidRPr="00EC3148" w:rsidRDefault="00F74F8B" w:rsidP="007A576D">
            <w:pPr>
              <w:spacing w:line="288" w:lineRule="auto"/>
              <w:rPr>
                <w:color w:val="000000"/>
                <w:sz w:val="18"/>
                <w:szCs w:val="18"/>
              </w:rPr>
            </w:pPr>
            <w:r w:rsidRPr="00EC3148">
              <w:rPr>
                <w:color w:val="000000"/>
                <w:sz w:val="18"/>
                <w:szCs w:val="18"/>
              </w:rPr>
              <w:t xml:space="preserve">Lough </w:t>
            </w:r>
            <w:proofErr w:type="spellStart"/>
            <w:r w:rsidRPr="00EC3148">
              <w:rPr>
                <w:color w:val="000000"/>
                <w:sz w:val="18"/>
                <w:szCs w:val="18"/>
              </w:rPr>
              <w:t>Oughter</w:t>
            </w:r>
            <w:proofErr w:type="spellEnd"/>
            <w:r w:rsidRPr="00EC3148">
              <w:rPr>
                <w:color w:val="000000"/>
                <w:sz w:val="18"/>
                <w:szCs w:val="18"/>
              </w:rPr>
              <w:t xml:space="preserve"> Complex SPA (004049)</w:t>
            </w:r>
          </w:p>
          <w:p w14:paraId="2DD4BB9A" w14:textId="39D5FB5C" w:rsidR="00F74F8B" w:rsidRPr="00EC3148" w:rsidRDefault="00F74F8B" w:rsidP="007A576D">
            <w:pPr>
              <w:spacing w:line="288" w:lineRule="auto"/>
              <w:rPr>
                <w:bCs/>
                <w:sz w:val="18"/>
                <w:szCs w:val="18"/>
                <w:lang w:eastAsia="en-IE"/>
              </w:rPr>
            </w:pPr>
          </w:p>
        </w:tc>
        <w:tc>
          <w:tcPr>
            <w:tcW w:w="4549" w:type="dxa"/>
          </w:tcPr>
          <w:p w14:paraId="552DC196" w14:textId="6B8763F9" w:rsidR="00F74F8B" w:rsidRPr="00EC3148" w:rsidRDefault="00F74F8B" w:rsidP="007A576D">
            <w:pPr>
              <w:spacing w:line="288" w:lineRule="auto"/>
              <w:rPr>
                <w:bCs/>
                <w:sz w:val="18"/>
                <w:szCs w:val="18"/>
                <w:lang w:eastAsia="en-IE"/>
              </w:rPr>
            </w:pPr>
            <w:r w:rsidRPr="00EC3148">
              <w:rPr>
                <w:color w:val="000000"/>
                <w:sz w:val="18"/>
                <w:szCs w:val="18"/>
              </w:rPr>
              <w:t>Great Crested Grebe (</w:t>
            </w:r>
            <w:r w:rsidRPr="00EC3148">
              <w:rPr>
                <w:i/>
                <w:iCs/>
                <w:color w:val="000000"/>
                <w:sz w:val="18"/>
                <w:szCs w:val="18"/>
              </w:rPr>
              <w:t xml:space="preserve">Podiceps </w:t>
            </w:r>
            <w:proofErr w:type="spellStart"/>
            <w:r w:rsidRPr="00EC3148">
              <w:rPr>
                <w:i/>
                <w:iCs/>
                <w:color w:val="000000"/>
                <w:sz w:val="18"/>
                <w:szCs w:val="18"/>
              </w:rPr>
              <w:t>cristatus</w:t>
            </w:r>
            <w:proofErr w:type="spellEnd"/>
            <w:r w:rsidRPr="00EC3148">
              <w:rPr>
                <w:color w:val="000000"/>
                <w:sz w:val="18"/>
                <w:szCs w:val="18"/>
              </w:rPr>
              <w:t>) [A005]</w:t>
            </w:r>
          </w:p>
        </w:tc>
        <w:tc>
          <w:tcPr>
            <w:tcW w:w="4017" w:type="dxa"/>
          </w:tcPr>
          <w:p w14:paraId="57686BA3" w14:textId="4F67BD32" w:rsidR="00F74F8B" w:rsidRPr="00EC3148" w:rsidRDefault="00F74F8B" w:rsidP="007A576D">
            <w:pPr>
              <w:spacing w:line="288" w:lineRule="auto"/>
              <w:rPr>
                <w:bCs/>
                <w:sz w:val="18"/>
                <w:szCs w:val="18"/>
                <w:lang w:eastAsia="en-IE"/>
              </w:rPr>
            </w:pPr>
            <w:r>
              <w:rPr>
                <w:bCs/>
                <w:sz w:val="18"/>
                <w:szCs w:val="18"/>
                <w:lang w:eastAsia="en-IE"/>
              </w:rPr>
              <w:t xml:space="preserve">Located </w:t>
            </w:r>
            <w:r w:rsidRPr="00F8599E">
              <w:rPr>
                <w:sz w:val="18"/>
                <w:szCs w:val="18"/>
                <w:lang w:eastAsia="en-IE"/>
              </w:rPr>
              <w:t xml:space="preserve">c. </w:t>
            </w:r>
            <w:r>
              <w:rPr>
                <w:sz w:val="18"/>
                <w:szCs w:val="18"/>
                <w:lang w:eastAsia="en-IE"/>
              </w:rPr>
              <w:t>15</w:t>
            </w:r>
            <w:r w:rsidRPr="00F8599E">
              <w:rPr>
                <w:sz w:val="18"/>
                <w:szCs w:val="18"/>
                <w:lang w:eastAsia="en-IE"/>
              </w:rPr>
              <w:t xml:space="preserve">km </w:t>
            </w:r>
            <w:r>
              <w:rPr>
                <w:sz w:val="18"/>
                <w:szCs w:val="18"/>
                <w:lang w:eastAsia="en-IE"/>
              </w:rPr>
              <w:t xml:space="preserve">south-east of the site </w:t>
            </w:r>
          </w:p>
        </w:tc>
        <w:tc>
          <w:tcPr>
            <w:tcW w:w="1517" w:type="dxa"/>
          </w:tcPr>
          <w:p w14:paraId="5BF62561" w14:textId="284F0DF3" w:rsidR="00F74F8B" w:rsidRPr="00EC3148" w:rsidRDefault="00F74F8B" w:rsidP="007A576D">
            <w:pPr>
              <w:spacing w:line="288" w:lineRule="auto"/>
              <w:rPr>
                <w:bCs/>
                <w:sz w:val="18"/>
                <w:szCs w:val="18"/>
                <w:lang w:eastAsia="en-IE"/>
              </w:rPr>
            </w:pPr>
            <w:r>
              <w:rPr>
                <w:bCs/>
                <w:sz w:val="18"/>
                <w:szCs w:val="18"/>
                <w:lang w:eastAsia="en-IE"/>
              </w:rPr>
              <w:t>No</w:t>
            </w:r>
          </w:p>
        </w:tc>
        <w:tc>
          <w:tcPr>
            <w:tcW w:w="2768" w:type="dxa"/>
            <w:vMerge w:val="restart"/>
          </w:tcPr>
          <w:p w14:paraId="1D4A876A" w14:textId="77777777" w:rsidR="00F74F8B" w:rsidRPr="00EC3148" w:rsidRDefault="00F74F8B" w:rsidP="007A576D">
            <w:pPr>
              <w:spacing w:line="288" w:lineRule="auto"/>
              <w:rPr>
                <w:bCs/>
                <w:sz w:val="18"/>
                <w:szCs w:val="18"/>
                <w:lang w:eastAsia="en-IE"/>
              </w:rPr>
            </w:pPr>
            <w:r>
              <w:rPr>
                <w:bCs/>
                <w:sz w:val="18"/>
                <w:szCs w:val="18"/>
                <w:lang w:eastAsia="en-IE"/>
              </w:rPr>
              <w:t>No – no downstream hydrological connection and large geographical separation – no potential pathway for impacts</w:t>
            </w:r>
          </w:p>
          <w:p w14:paraId="0D04D9ED" w14:textId="127B1A7F" w:rsidR="00F74F8B" w:rsidRPr="00EC3148" w:rsidRDefault="00F74F8B" w:rsidP="007A576D">
            <w:pPr>
              <w:spacing w:line="288" w:lineRule="auto"/>
              <w:rPr>
                <w:bCs/>
                <w:sz w:val="18"/>
                <w:szCs w:val="18"/>
                <w:lang w:eastAsia="en-IE"/>
              </w:rPr>
            </w:pPr>
          </w:p>
        </w:tc>
      </w:tr>
      <w:tr w:rsidR="00F74F8B" w:rsidRPr="00EC3148" w14:paraId="058E6F0D" w14:textId="77777777" w:rsidTr="00EC3148">
        <w:tc>
          <w:tcPr>
            <w:tcW w:w="1098" w:type="dxa"/>
            <w:vMerge/>
          </w:tcPr>
          <w:p w14:paraId="5792180C" w14:textId="77777777" w:rsidR="00F74F8B" w:rsidRPr="00EC3148" w:rsidRDefault="00F74F8B" w:rsidP="007A576D">
            <w:pPr>
              <w:spacing w:line="288" w:lineRule="auto"/>
              <w:rPr>
                <w:bCs/>
                <w:sz w:val="18"/>
                <w:szCs w:val="18"/>
                <w:lang w:eastAsia="en-IE"/>
              </w:rPr>
            </w:pPr>
          </w:p>
        </w:tc>
        <w:tc>
          <w:tcPr>
            <w:tcW w:w="4549" w:type="dxa"/>
          </w:tcPr>
          <w:p w14:paraId="1AB16FCF" w14:textId="44133CF2" w:rsidR="00F74F8B" w:rsidRPr="00EC3148" w:rsidRDefault="00F74F8B" w:rsidP="007A576D">
            <w:pPr>
              <w:spacing w:line="288" w:lineRule="auto"/>
              <w:rPr>
                <w:bCs/>
                <w:sz w:val="18"/>
                <w:szCs w:val="18"/>
                <w:lang w:eastAsia="en-IE"/>
              </w:rPr>
            </w:pPr>
            <w:r w:rsidRPr="00EC3148">
              <w:rPr>
                <w:color w:val="000000"/>
                <w:sz w:val="18"/>
                <w:szCs w:val="18"/>
              </w:rPr>
              <w:t>Whooper Swan (</w:t>
            </w:r>
            <w:r w:rsidRPr="00EC3148">
              <w:rPr>
                <w:i/>
                <w:iCs/>
                <w:color w:val="000000"/>
                <w:sz w:val="18"/>
                <w:szCs w:val="18"/>
              </w:rPr>
              <w:t>Cygnus cygnus</w:t>
            </w:r>
            <w:r w:rsidRPr="00EC3148">
              <w:rPr>
                <w:color w:val="000000"/>
                <w:sz w:val="18"/>
                <w:szCs w:val="18"/>
              </w:rPr>
              <w:t>) [A038]</w:t>
            </w:r>
          </w:p>
        </w:tc>
        <w:tc>
          <w:tcPr>
            <w:tcW w:w="4017" w:type="dxa"/>
          </w:tcPr>
          <w:p w14:paraId="241B1DCF" w14:textId="1608FFFE" w:rsidR="00F74F8B" w:rsidRPr="00EC3148" w:rsidRDefault="00F74F8B" w:rsidP="007A576D">
            <w:pPr>
              <w:spacing w:line="288" w:lineRule="auto"/>
              <w:rPr>
                <w:bCs/>
                <w:sz w:val="18"/>
                <w:szCs w:val="18"/>
                <w:lang w:eastAsia="en-IE"/>
              </w:rPr>
            </w:pPr>
            <w:r>
              <w:rPr>
                <w:bCs/>
                <w:sz w:val="18"/>
                <w:szCs w:val="18"/>
                <w:lang w:eastAsia="en-IE"/>
              </w:rPr>
              <w:t xml:space="preserve">Located </w:t>
            </w:r>
            <w:r w:rsidRPr="00F8599E">
              <w:rPr>
                <w:sz w:val="18"/>
                <w:szCs w:val="18"/>
                <w:lang w:eastAsia="en-IE"/>
              </w:rPr>
              <w:t xml:space="preserve">c. </w:t>
            </w:r>
            <w:r>
              <w:rPr>
                <w:sz w:val="18"/>
                <w:szCs w:val="18"/>
                <w:lang w:eastAsia="en-IE"/>
              </w:rPr>
              <w:t>15</w:t>
            </w:r>
            <w:r w:rsidRPr="00F8599E">
              <w:rPr>
                <w:sz w:val="18"/>
                <w:szCs w:val="18"/>
                <w:lang w:eastAsia="en-IE"/>
              </w:rPr>
              <w:t xml:space="preserve">km </w:t>
            </w:r>
            <w:r>
              <w:rPr>
                <w:sz w:val="18"/>
                <w:szCs w:val="18"/>
                <w:lang w:eastAsia="en-IE"/>
              </w:rPr>
              <w:t>south-east of the site</w:t>
            </w:r>
          </w:p>
        </w:tc>
        <w:tc>
          <w:tcPr>
            <w:tcW w:w="1517" w:type="dxa"/>
          </w:tcPr>
          <w:p w14:paraId="3F535E39" w14:textId="7CA03448" w:rsidR="00F74F8B" w:rsidRPr="00EC3148" w:rsidRDefault="00F74F8B" w:rsidP="007A576D">
            <w:pPr>
              <w:spacing w:line="288" w:lineRule="auto"/>
              <w:rPr>
                <w:bCs/>
                <w:sz w:val="18"/>
                <w:szCs w:val="18"/>
                <w:lang w:eastAsia="en-IE"/>
              </w:rPr>
            </w:pPr>
            <w:r>
              <w:rPr>
                <w:bCs/>
                <w:sz w:val="18"/>
                <w:szCs w:val="18"/>
                <w:lang w:eastAsia="en-IE"/>
              </w:rPr>
              <w:t>No</w:t>
            </w:r>
          </w:p>
        </w:tc>
        <w:tc>
          <w:tcPr>
            <w:tcW w:w="2768" w:type="dxa"/>
            <w:vMerge/>
          </w:tcPr>
          <w:p w14:paraId="7C528A3E" w14:textId="2EF58DB8" w:rsidR="00F74F8B" w:rsidRPr="00EC3148" w:rsidRDefault="00F74F8B" w:rsidP="007A576D">
            <w:pPr>
              <w:spacing w:line="288" w:lineRule="auto"/>
              <w:rPr>
                <w:bCs/>
                <w:sz w:val="18"/>
                <w:szCs w:val="18"/>
                <w:lang w:eastAsia="en-IE"/>
              </w:rPr>
            </w:pPr>
          </w:p>
        </w:tc>
      </w:tr>
      <w:tr w:rsidR="00F74F8B" w:rsidRPr="00EC3148" w14:paraId="0A4AFAE8" w14:textId="77777777" w:rsidTr="00EC3148">
        <w:tc>
          <w:tcPr>
            <w:tcW w:w="1098" w:type="dxa"/>
            <w:vMerge/>
          </w:tcPr>
          <w:p w14:paraId="44470962" w14:textId="77777777" w:rsidR="00F74F8B" w:rsidRPr="00EC3148" w:rsidRDefault="00F74F8B" w:rsidP="007A576D">
            <w:pPr>
              <w:spacing w:line="288" w:lineRule="auto"/>
              <w:rPr>
                <w:bCs/>
                <w:sz w:val="18"/>
                <w:szCs w:val="18"/>
                <w:lang w:eastAsia="en-IE"/>
              </w:rPr>
            </w:pPr>
          </w:p>
        </w:tc>
        <w:tc>
          <w:tcPr>
            <w:tcW w:w="4549" w:type="dxa"/>
          </w:tcPr>
          <w:p w14:paraId="743FCF43" w14:textId="3115E290" w:rsidR="00F74F8B" w:rsidRPr="00EC3148" w:rsidRDefault="00F74F8B" w:rsidP="007A576D">
            <w:pPr>
              <w:spacing w:line="288" w:lineRule="auto"/>
              <w:rPr>
                <w:bCs/>
                <w:sz w:val="18"/>
                <w:szCs w:val="18"/>
                <w:lang w:eastAsia="en-IE"/>
              </w:rPr>
            </w:pPr>
            <w:r w:rsidRPr="00EC3148">
              <w:rPr>
                <w:color w:val="000000"/>
                <w:sz w:val="18"/>
                <w:szCs w:val="18"/>
              </w:rPr>
              <w:t>Wigeon (</w:t>
            </w:r>
            <w:r w:rsidRPr="00EC3148">
              <w:rPr>
                <w:i/>
                <w:iCs/>
                <w:color w:val="000000"/>
                <w:sz w:val="18"/>
                <w:szCs w:val="18"/>
              </w:rPr>
              <w:t xml:space="preserve">Anas </w:t>
            </w:r>
            <w:proofErr w:type="spellStart"/>
            <w:r w:rsidRPr="00EC3148">
              <w:rPr>
                <w:i/>
                <w:iCs/>
                <w:color w:val="000000"/>
                <w:sz w:val="18"/>
                <w:szCs w:val="18"/>
              </w:rPr>
              <w:t>penelope</w:t>
            </w:r>
            <w:proofErr w:type="spellEnd"/>
            <w:r w:rsidRPr="00EC3148">
              <w:rPr>
                <w:color w:val="000000"/>
                <w:sz w:val="18"/>
                <w:szCs w:val="18"/>
              </w:rPr>
              <w:t>) [A050]</w:t>
            </w:r>
          </w:p>
        </w:tc>
        <w:tc>
          <w:tcPr>
            <w:tcW w:w="4017" w:type="dxa"/>
          </w:tcPr>
          <w:p w14:paraId="4EFF354D" w14:textId="72518012" w:rsidR="00F74F8B" w:rsidRPr="00EC3148" w:rsidRDefault="00F74F8B" w:rsidP="007A576D">
            <w:pPr>
              <w:spacing w:line="288" w:lineRule="auto"/>
              <w:rPr>
                <w:bCs/>
                <w:sz w:val="18"/>
                <w:szCs w:val="18"/>
                <w:lang w:eastAsia="en-IE"/>
              </w:rPr>
            </w:pPr>
            <w:r>
              <w:rPr>
                <w:bCs/>
                <w:sz w:val="18"/>
                <w:szCs w:val="18"/>
                <w:lang w:eastAsia="en-IE"/>
              </w:rPr>
              <w:t xml:space="preserve">Located </w:t>
            </w:r>
            <w:r w:rsidRPr="00F8599E">
              <w:rPr>
                <w:sz w:val="18"/>
                <w:szCs w:val="18"/>
                <w:lang w:eastAsia="en-IE"/>
              </w:rPr>
              <w:t xml:space="preserve">c. </w:t>
            </w:r>
            <w:r>
              <w:rPr>
                <w:sz w:val="18"/>
                <w:szCs w:val="18"/>
                <w:lang w:eastAsia="en-IE"/>
              </w:rPr>
              <w:t>15</w:t>
            </w:r>
            <w:r w:rsidRPr="00F8599E">
              <w:rPr>
                <w:sz w:val="18"/>
                <w:szCs w:val="18"/>
                <w:lang w:eastAsia="en-IE"/>
              </w:rPr>
              <w:t xml:space="preserve">km </w:t>
            </w:r>
            <w:r>
              <w:rPr>
                <w:sz w:val="18"/>
                <w:szCs w:val="18"/>
                <w:lang w:eastAsia="en-IE"/>
              </w:rPr>
              <w:t>south-east of the site</w:t>
            </w:r>
          </w:p>
        </w:tc>
        <w:tc>
          <w:tcPr>
            <w:tcW w:w="1517" w:type="dxa"/>
          </w:tcPr>
          <w:p w14:paraId="2FAC9D78" w14:textId="65836134" w:rsidR="00F74F8B" w:rsidRPr="00EC3148" w:rsidRDefault="00F74F8B" w:rsidP="007A576D">
            <w:pPr>
              <w:spacing w:line="288" w:lineRule="auto"/>
              <w:rPr>
                <w:bCs/>
                <w:sz w:val="18"/>
                <w:szCs w:val="18"/>
                <w:lang w:eastAsia="en-IE"/>
              </w:rPr>
            </w:pPr>
            <w:r>
              <w:rPr>
                <w:bCs/>
                <w:sz w:val="18"/>
                <w:szCs w:val="18"/>
                <w:lang w:eastAsia="en-IE"/>
              </w:rPr>
              <w:t>No</w:t>
            </w:r>
          </w:p>
        </w:tc>
        <w:tc>
          <w:tcPr>
            <w:tcW w:w="2768" w:type="dxa"/>
            <w:vMerge/>
          </w:tcPr>
          <w:p w14:paraId="0C21DDE9" w14:textId="66378C4B" w:rsidR="00F74F8B" w:rsidRPr="00EC3148" w:rsidRDefault="00F74F8B" w:rsidP="007A576D">
            <w:pPr>
              <w:spacing w:line="288" w:lineRule="auto"/>
              <w:rPr>
                <w:bCs/>
                <w:sz w:val="18"/>
                <w:szCs w:val="18"/>
                <w:lang w:eastAsia="en-IE"/>
              </w:rPr>
            </w:pPr>
          </w:p>
        </w:tc>
      </w:tr>
      <w:tr w:rsidR="007A576D" w:rsidRPr="00EC3148" w14:paraId="2F00AD25" w14:textId="77777777" w:rsidTr="00EC3148">
        <w:tc>
          <w:tcPr>
            <w:tcW w:w="1098" w:type="dxa"/>
            <w:vMerge/>
          </w:tcPr>
          <w:p w14:paraId="79883FCA" w14:textId="77777777" w:rsidR="007A576D" w:rsidRPr="00EC3148" w:rsidRDefault="007A576D" w:rsidP="007A576D">
            <w:pPr>
              <w:spacing w:line="288" w:lineRule="auto"/>
              <w:rPr>
                <w:bCs/>
                <w:sz w:val="18"/>
                <w:szCs w:val="18"/>
                <w:lang w:eastAsia="en-IE"/>
              </w:rPr>
            </w:pPr>
          </w:p>
        </w:tc>
        <w:tc>
          <w:tcPr>
            <w:tcW w:w="4549" w:type="dxa"/>
          </w:tcPr>
          <w:p w14:paraId="7B041A58" w14:textId="2FA16F34" w:rsidR="007A576D" w:rsidRPr="00EC3148" w:rsidRDefault="007A576D" w:rsidP="007A576D">
            <w:pPr>
              <w:spacing w:line="288" w:lineRule="auto"/>
              <w:rPr>
                <w:bCs/>
                <w:sz w:val="18"/>
                <w:szCs w:val="18"/>
                <w:lang w:eastAsia="en-IE"/>
              </w:rPr>
            </w:pPr>
            <w:r w:rsidRPr="00EC3148">
              <w:rPr>
                <w:color w:val="000000"/>
                <w:sz w:val="18"/>
                <w:szCs w:val="18"/>
              </w:rPr>
              <w:t>Wetland and Waterbirds [A999]</w:t>
            </w:r>
          </w:p>
        </w:tc>
        <w:tc>
          <w:tcPr>
            <w:tcW w:w="4017" w:type="dxa"/>
          </w:tcPr>
          <w:p w14:paraId="6773ACCF" w14:textId="3BAB39B6" w:rsidR="007A576D" w:rsidRPr="00EC3148" w:rsidRDefault="00E83CCD" w:rsidP="007A576D">
            <w:pPr>
              <w:spacing w:line="288" w:lineRule="auto"/>
              <w:rPr>
                <w:bCs/>
                <w:sz w:val="18"/>
                <w:szCs w:val="18"/>
                <w:lang w:eastAsia="en-IE"/>
              </w:rPr>
            </w:pPr>
            <w:r>
              <w:rPr>
                <w:bCs/>
                <w:sz w:val="18"/>
                <w:szCs w:val="18"/>
                <w:lang w:eastAsia="en-IE"/>
              </w:rPr>
              <w:t xml:space="preserve">Located </w:t>
            </w:r>
            <w:r w:rsidRPr="00F8599E">
              <w:rPr>
                <w:sz w:val="18"/>
                <w:szCs w:val="18"/>
                <w:lang w:eastAsia="en-IE"/>
              </w:rPr>
              <w:t xml:space="preserve">c. </w:t>
            </w:r>
            <w:r>
              <w:rPr>
                <w:sz w:val="18"/>
                <w:szCs w:val="18"/>
                <w:lang w:eastAsia="en-IE"/>
              </w:rPr>
              <w:t>15</w:t>
            </w:r>
            <w:r w:rsidRPr="00F8599E">
              <w:rPr>
                <w:sz w:val="18"/>
                <w:szCs w:val="18"/>
                <w:lang w:eastAsia="en-IE"/>
              </w:rPr>
              <w:t xml:space="preserve">km </w:t>
            </w:r>
            <w:r>
              <w:rPr>
                <w:sz w:val="18"/>
                <w:szCs w:val="18"/>
                <w:lang w:eastAsia="en-IE"/>
              </w:rPr>
              <w:t>south-east of the site</w:t>
            </w:r>
          </w:p>
        </w:tc>
        <w:tc>
          <w:tcPr>
            <w:tcW w:w="1517" w:type="dxa"/>
          </w:tcPr>
          <w:p w14:paraId="5BB9715E" w14:textId="16961426" w:rsidR="007A576D" w:rsidRPr="00EC3148" w:rsidRDefault="00F74F8B" w:rsidP="007A576D">
            <w:pPr>
              <w:spacing w:line="288" w:lineRule="auto"/>
              <w:rPr>
                <w:bCs/>
                <w:sz w:val="18"/>
                <w:szCs w:val="18"/>
                <w:lang w:eastAsia="en-IE"/>
              </w:rPr>
            </w:pPr>
            <w:r>
              <w:rPr>
                <w:bCs/>
                <w:sz w:val="18"/>
                <w:szCs w:val="18"/>
                <w:lang w:eastAsia="en-IE"/>
              </w:rPr>
              <w:t>No</w:t>
            </w:r>
          </w:p>
        </w:tc>
        <w:tc>
          <w:tcPr>
            <w:tcW w:w="2768" w:type="dxa"/>
          </w:tcPr>
          <w:p w14:paraId="743EF9C3" w14:textId="69681532" w:rsidR="007A576D" w:rsidRPr="00EC3148" w:rsidRDefault="00F74F8B" w:rsidP="007A576D">
            <w:pPr>
              <w:spacing w:line="288" w:lineRule="auto"/>
              <w:rPr>
                <w:bCs/>
                <w:sz w:val="18"/>
                <w:szCs w:val="18"/>
                <w:lang w:eastAsia="en-IE"/>
              </w:rPr>
            </w:pPr>
            <w:r>
              <w:rPr>
                <w:bCs/>
                <w:sz w:val="18"/>
                <w:szCs w:val="18"/>
                <w:lang w:eastAsia="en-IE"/>
              </w:rPr>
              <w:t xml:space="preserve">No – no downstream hydrological connection and large geographical separation – </w:t>
            </w:r>
            <w:r>
              <w:rPr>
                <w:bCs/>
                <w:sz w:val="18"/>
                <w:szCs w:val="18"/>
                <w:lang w:eastAsia="en-IE"/>
              </w:rPr>
              <w:lastRenderedPageBreak/>
              <w:t>no potential pathway for impacts</w:t>
            </w:r>
          </w:p>
        </w:tc>
      </w:tr>
    </w:tbl>
    <w:p w14:paraId="64DF6BBD" w14:textId="77777777" w:rsidR="007F6C49" w:rsidRDefault="007F6C49" w:rsidP="007F6C49">
      <w:pPr>
        <w:sectPr w:rsidR="007F6C49" w:rsidSect="00265662">
          <w:headerReference w:type="even" r:id="rId20"/>
          <w:headerReference w:type="default" r:id="rId21"/>
          <w:footerReference w:type="default" r:id="rId22"/>
          <w:headerReference w:type="first" r:id="rId23"/>
          <w:pgSz w:w="16839" w:h="11907" w:orient="landscape" w:code="9"/>
          <w:pgMar w:top="1440" w:right="1440" w:bottom="1440" w:left="1440" w:header="720" w:footer="720" w:gutter="0"/>
          <w:cols w:space="708"/>
          <w:docGrid w:linePitch="360"/>
        </w:sectPr>
      </w:pPr>
    </w:p>
    <w:p w14:paraId="6A3511CA" w14:textId="77777777" w:rsidR="007F6C49" w:rsidRDefault="007F6C49" w:rsidP="00B97181">
      <w:pPr>
        <w:pStyle w:val="Heading2"/>
        <w:spacing w:line="288" w:lineRule="auto"/>
        <w:rPr>
          <w:rFonts w:eastAsia="Times New Roman"/>
          <w:lang w:eastAsia="en-IE"/>
        </w:rPr>
      </w:pPr>
      <w:bookmarkStart w:id="29" w:name="_Toc57819792"/>
      <w:bookmarkStart w:id="30" w:name="_Toc78269108"/>
      <w:r w:rsidRPr="007F6C49">
        <w:rPr>
          <w:rFonts w:eastAsia="Times New Roman"/>
          <w:lang w:eastAsia="en-IE"/>
        </w:rPr>
        <w:lastRenderedPageBreak/>
        <w:t>5.1</w:t>
      </w:r>
      <w:r w:rsidRPr="007F6C49">
        <w:rPr>
          <w:rFonts w:eastAsia="Times New Roman"/>
          <w:lang w:eastAsia="en-IE"/>
        </w:rPr>
        <w:tab/>
        <w:t>Potential direct impacts affecting Natura 2000 sites</w:t>
      </w:r>
      <w:bookmarkEnd w:id="29"/>
      <w:bookmarkEnd w:id="30"/>
    </w:p>
    <w:p w14:paraId="69BCC621" w14:textId="77777777" w:rsidR="00D3043B" w:rsidRPr="008F76FD" w:rsidRDefault="00D3043B" w:rsidP="00B97181">
      <w:pPr>
        <w:spacing w:line="288" w:lineRule="auto"/>
        <w:rPr>
          <w:lang w:eastAsia="en-IE"/>
        </w:rPr>
      </w:pPr>
    </w:p>
    <w:p w14:paraId="0A09DD32" w14:textId="4145673A" w:rsidR="008F76FD" w:rsidRPr="00F20AA1" w:rsidRDefault="008F76FD" w:rsidP="00741C28">
      <w:pPr>
        <w:pStyle w:val="Heading3"/>
      </w:pPr>
      <w:bookmarkStart w:id="31" w:name="_Toc57718221"/>
      <w:bookmarkStart w:id="32" w:name="_Toc57976864"/>
      <w:bookmarkStart w:id="33" w:name="_Toc78269109"/>
      <w:r w:rsidRPr="00F20AA1">
        <w:t>5.1.1</w:t>
      </w:r>
      <w:r w:rsidRPr="00F20AA1">
        <w:tab/>
        <w:t>Construction Phase</w:t>
      </w:r>
      <w:bookmarkEnd w:id="31"/>
      <w:bookmarkEnd w:id="32"/>
      <w:bookmarkEnd w:id="33"/>
    </w:p>
    <w:p w14:paraId="6B781592" w14:textId="426EAF1B" w:rsidR="00EB39D2" w:rsidRDefault="00EB39D2" w:rsidP="00B97181">
      <w:pPr>
        <w:spacing w:line="288" w:lineRule="auto"/>
        <w:rPr>
          <w:rFonts w:eastAsia="Times New Roman"/>
          <w:lang w:eastAsia="en-IE"/>
        </w:rPr>
      </w:pPr>
    </w:p>
    <w:p w14:paraId="60C3881C" w14:textId="6AF0EBF9" w:rsidR="00BC5510" w:rsidRDefault="00BC5510" w:rsidP="00BC5510">
      <w:pPr>
        <w:spacing w:line="288" w:lineRule="auto"/>
        <w:rPr>
          <w:color w:val="000000"/>
          <w:szCs w:val="24"/>
        </w:rPr>
      </w:pPr>
      <w:r>
        <w:rPr>
          <w:rFonts w:eastAsia="Times New Roman"/>
          <w:lang w:eastAsia="en-IE"/>
        </w:rPr>
        <w:t xml:space="preserve">Using the Source-Pathway-Receptor model, there is </w:t>
      </w:r>
      <w:r w:rsidR="00741C28">
        <w:rPr>
          <w:rFonts w:eastAsia="Times New Roman"/>
          <w:lang w:eastAsia="en-IE"/>
        </w:rPr>
        <w:t>no</w:t>
      </w:r>
      <w:r>
        <w:rPr>
          <w:rFonts w:eastAsia="Times New Roman"/>
          <w:lang w:eastAsia="en-IE"/>
        </w:rPr>
        <w:t xml:space="preserve"> potential for significant direct construction phase impacts on some of the qualifying interests of the </w:t>
      </w:r>
      <w:r w:rsidRPr="00AC0884">
        <w:rPr>
          <w:rFonts w:eastAsia="Times New Roman"/>
          <w:lang w:eastAsia="en-IE"/>
        </w:rPr>
        <w:t xml:space="preserve">Lough </w:t>
      </w:r>
      <w:proofErr w:type="spellStart"/>
      <w:r w:rsidRPr="00AC0884">
        <w:rPr>
          <w:rFonts w:eastAsia="Times New Roman"/>
          <w:lang w:eastAsia="en-IE"/>
        </w:rPr>
        <w:t>Oughter</w:t>
      </w:r>
      <w:proofErr w:type="spellEnd"/>
      <w:r w:rsidRPr="00AC0884">
        <w:rPr>
          <w:rFonts w:eastAsia="Times New Roman"/>
          <w:lang w:eastAsia="en-IE"/>
        </w:rPr>
        <w:t xml:space="preserve"> And Associated Loughs SAC</w:t>
      </w:r>
      <w:r w:rsidR="00AC0884" w:rsidRPr="00AC0884">
        <w:rPr>
          <w:rFonts w:eastAsia="Times New Roman"/>
          <w:lang w:eastAsia="en-IE"/>
        </w:rPr>
        <w:t xml:space="preserve">, the Lough </w:t>
      </w:r>
      <w:proofErr w:type="spellStart"/>
      <w:r w:rsidR="00AC0884" w:rsidRPr="00AC0884">
        <w:rPr>
          <w:rFonts w:eastAsia="Times New Roman"/>
          <w:lang w:eastAsia="en-IE"/>
        </w:rPr>
        <w:t>Oughter</w:t>
      </w:r>
      <w:proofErr w:type="spellEnd"/>
      <w:r w:rsidR="00AC0884" w:rsidRPr="00AC0884">
        <w:rPr>
          <w:rFonts w:eastAsia="Times New Roman"/>
          <w:lang w:eastAsia="en-IE"/>
        </w:rPr>
        <w:t xml:space="preserve"> Complex SPA or the </w:t>
      </w:r>
      <w:proofErr w:type="spellStart"/>
      <w:r w:rsidR="00AC0884" w:rsidRPr="00AC0884">
        <w:rPr>
          <w:rFonts w:eastAsia="Times New Roman"/>
          <w:lang w:eastAsia="en-IE"/>
        </w:rPr>
        <w:t>Cuilcagh</w:t>
      </w:r>
      <w:proofErr w:type="spellEnd"/>
      <w:r w:rsidR="00AC0884" w:rsidRPr="00AC0884">
        <w:rPr>
          <w:rFonts w:eastAsia="Times New Roman"/>
          <w:lang w:eastAsia="en-IE"/>
        </w:rPr>
        <w:t xml:space="preserve"> - </w:t>
      </w:r>
      <w:proofErr w:type="spellStart"/>
      <w:r w:rsidR="00AC0884" w:rsidRPr="00AC0884">
        <w:rPr>
          <w:rFonts w:eastAsia="Times New Roman"/>
          <w:lang w:eastAsia="en-IE"/>
        </w:rPr>
        <w:t>Anierin</w:t>
      </w:r>
      <w:proofErr w:type="spellEnd"/>
      <w:r w:rsidR="00AC0884" w:rsidRPr="00AC0884">
        <w:rPr>
          <w:rFonts w:eastAsia="Times New Roman"/>
          <w:lang w:eastAsia="en-IE"/>
        </w:rPr>
        <w:t xml:space="preserve"> Uplands </w:t>
      </w:r>
      <w:proofErr w:type="gramStart"/>
      <w:r w:rsidR="00AC0884" w:rsidRPr="00AC0884">
        <w:rPr>
          <w:rFonts w:eastAsia="Times New Roman"/>
          <w:lang w:eastAsia="en-IE"/>
        </w:rPr>
        <w:t xml:space="preserve">SAC </w:t>
      </w:r>
      <w:r w:rsidRPr="00AC0884">
        <w:rPr>
          <w:rFonts w:eastAsia="Times New Roman"/>
          <w:lang w:eastAsia="en-IE"/>
        </w:rPr>
        <w:t>.</w:t>
      </w:r>
      <w:proofErr w:type="gramEnd"/>
      <w:r>
        <w:rPr>
          <w:color w:val="000000"/>
          <w:szCs w:val="24"/>
        </w:rPr>
        <w:t xml:space="preserve"> </w:t>
      </w:r>
    </w:p>
    <w:p w14:paraId="4F1042D3" w14:textId="3DE06B13" w:rsidR="00741C28" w:rsidRDefault="00741C28" w:rsidP="00BC5510">
      <w:pPr>
        <w:spacing w:line="288" w:lineRule="auto"/>
        <w:rPr>
          <w:color w:val="000000"/>
          <w:szCs w:val="24"/>
        </w:rPr>
      </w:pPr>
    </w:p>
    <w:p w14:paraId="65788A3F" w14:textId="26476962" w:rsidR="00741C28" w:rsidRPr="00741C28" w:rsidRDefault="00741C28" w:rsidP="00BC5510">
      <w:pPr>
        <w:spacing w:line="288" w:lineRule="auto"/>
      </w:pPr>
      <w:r>
        <w:t xml:space="preserve">There would be no direct construction phase impacts arising from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t xml:space="preserve"> as this site is not located within any Natura 2000 site and is located at a distance from the Natura 2000 network. </w:t>
      </w:r>
    </w:p>
    <w:p w14:paraId="2B406731" w14:textId="77777777" w:rsidR="00BC5510" w:rsidRPr="00BC5510" w:rsidRDefault="00BC5510" w:rsidP="00B97181">
      <w:pPr>
        <w:spacing w:line="288" w:lineRule="auto"/>
        <w:rPr>
          <w:rFonts w:eastAsia="Times New Roman"/>
          <w:b/>
          <w:bCs/>
          <w:lang w:eastAsia="en-IE"/>
        </w:rPr>
      </w:pPr>
    </w:p>
    <w:p w14:paraId="78E08323" w14:textId="76463597" w:rsidR="008F76FD" w:rsidRDefault="00BA0762" w:rsidP="00741C28">
      <w:pPr>
        <w:pStyle w:val="Heading3"/>
      </w:pPr>
      <w:bookmarkStart w:id="34" w:name="_Toc57718222"/>
      <w:bookmarkStart w:id="35" w:name="_Toc57976865"/>
      <w:bookmarkStart w:id="36" w:name="_Toc78269110"/>
      <w:r>
        <w:t>5.1.2</w:t>
      </w:r>
      <w:r>
        <w:tab/>
      </w:r>
      <w:r w:rsidR="008F76FD" w:rsidRPr="008F76FD">
        <w:t>Operational Phase</w:t>
      </w:r>
      <w:bookmarkEnd w:id="34"/>
      <w:bookmarkEnd w:id="35"/>
      <w:bookmarkEnd w:id="36"/>
    </w:p>
    <w:p w14:paraId="5813D4B8" w14:textId="67EBA074" w:rsidR="00725E71" w:rsidRDefault="00725E71" w:rsidP="00B97181">
      <w:pPr>
        <w:spacing w:line="288" w:lineRule="auto"/>
      </w:pPr>
    </w:p>
    <w:p w14:paraId="777D20AA" w14:textId="2FB1EE29" w:rsidR="00BC5510" w:rsidRDefault="00BC5510" w:rsidP="00BC5510">
      <w:pPr>
        <w:spacing w:line="288" w:lineRule="auto"/>
        <w:rPr>
          <w:color w:val="000000"/>
          <w:szCs w:val="24"/>
        </w:rPr>
      </w:pPr>
      <w:r>
        <w:rPr>
          <w:rFonts w:eastAsia="Times New Roman"/>
          <w:lang w:eastAsia="en-IE"/>
        </w:rPr>
        <w:t xml:space="preserve">Using the Source-Pathway-Receptor model, </w:t>
      </w:r>
      <w:r w:rsidR="00741C28">
        <w:rPr>
          <w:rFonts w:eastAsia="Times New Roman"/>
          <w:lang w:eastAsia="en-IE"/>
        </w:rPr>
        <w:t>no</w:t>
      </w:r>
      <w:r>
        <w:rPr>
          <w:rFonts w:eastAsia="Times New Roman"/>
          <w:lang w:eastAsia="en-IE"/>
        </w:rPr>
        <w:t xml:space="preserve"> potential for significant direct operational phase impacts on some of the qualifying interests of the </w:t>
      </w:r>
      <w:r w:rsidRPr="003926DA">
        <w:rPr>
          <w:color w:val="000000"/>
          <w:szCs w:val="24"/>
        </w:rPr>
        <w:t xml:space="preserve">Lough </w:t>
      </w:r>
      <w:proofErr w:type="spellStart"/>
      <w:r w:rsidRPr="003926DA">
        <w:rPr>
          <w:color w:val="000000"/>
          <w:szCs w:val="24"/>
        </w:rPr>
        <w:t>Oughter</w:t>
      </w:r>
      <w:proofErr w:type="spellEnd"/>
      <w:r w:rsidRPr="003926DA">
        <w:rPr>
          <w:color w:val="000000"/>
          <w:szCs w:val="24"/>
        </w:rPr>
        <w:t xml:space="preserve"> </w:t>
      </w:r>
      <w:proofErr w:type="gramStart"/>
      <w:r w:rsidRPr="003926DA">
        <w:rPr>
          <w:color w:val="000000"/>
          <w:szCs w:val="24"/>
        </w:rPr>
        <w:t>And</w:t>
      </w:r>
      <w:proofErr w:type="gramEnd"/>
      <w:r w:rsidRPr="003926DA">
        <w:rPr>
          <w:color w:val="000000"/>
          <w:szCs w:val="24"/>
        </w:rPr>
        <w:t xml:space="preserve"> Associated Loughs SAC</w:t>
      </w:r>
      <w:r w:rsidR="00910436">
        <w:rPr>
          <w:color w:val="000000"/>
          <w:szCs w:val="24"/>
        </w:rPr>
        <w:t xml:space="preserve">, </w:t>
      </w:r>
      <w:r w:rsidR="00910436" w:rsidRPr="00AC0884">
        <w:rPr>
          <w:rFonts w:eastAsia="Times New Roman"/>
          <w:lang w:eastAsia="en-IE"/>
        </w:rPr>
        <w:t xml:space="preserve">the Lough </w:t>
      </w:r>
      <w:proofErr w:type="spellStart"/>
      <w:r w:rsidR="00910436" w:rsidRPr="00AC0884">
        <w:rPr>
          <w:rFonts w:eastAsia="Times New Roman"/>
          <w:lang w:eastAsia="en-IE"/>
        </w:rPr>
        <w:t>Oughter</w:t>
      </w:r>
      <w:proofErr w:type="spellEnd"/>
      <w:r w:rsidR="00910436" w:rsidRPr="00AC0884">
        <w:rPr>
          <w:rFonts w:eastAsia="Times New Roman"/>
          <w:lang w:eastAsia="en-IE"/>
        </w:rPr>
        <w:t xml:space="preserve"> Complex SPA or the </w:t>
      </w:r>
      <w:proofErr w:type="spellStart"/>
      <w:r w:rsidR="00910436" w:rsidRPr="00AC0884">
        <w:rPr>
          <w:rFonts w:eastAsia="Times New Roman"/>
          <w:lang w:eastAsia="en-IE"/>
        </w:rPr>
        <w:t>Cuilcagh</w:t>
      </w:r>
      <w:proofErr w:type="spellEnd"/>
      <w:r w:rsidR="00910436" w:rsidRPr="00AC0884">
        <w:rPr>
          <w:rFonts w:eastAsia="Times New Roman"/>
          <w:lang w:eastAsia="en-IE"/>
        </w:rPr>
        <w:t xml:space="preserve"> - </w:t>
      </w:r>
      <w:proofErr w:type="spellStart"/>
      <w:r w:rsidR="00910436" w:rsidRPr="00AC0884">
        <w:rPr>
          <w:rFonts w:eastAsia="Times New Roman"/>
          <w:lang w:eastAsia="en-IE"/>
        </w:rPr>
        <w:t>Anierin</w:t>
      </w:r>
      <w:proofErr w:type="spellEnd"/>
      <w:r w:rsidR="00910436" w:rsidRPr="00AC0884">
        <w:rPr>
          <w:rFonts w:eastAsia="Times New Roman"/>
          <w:lang w:eastAsia="en-IE"/>
        </w:rPr>
        <w:t xml:space="preserve"> Uplands SAC</w:t>
      </w:r>
      <w:r w:rsidR="00C957C5">
        <w:rPr>
          <w:rFonts w:eastAsia="Times New Roman"/>
          <w:lang w:eastAsia="en-IE"/>
        </w:rPr>
        <w:t>.</w:t>
      </w:r>
    </w:p>
    <w:p w14:paraId="49CC1D8B" w14:textId="36963EE7" w:rsidR="00BC5510" w:rsidRDefault="00BC5510" w:rsidP="00BC5510">
      <w:pPr>
        <w:spacing w:line="288" w:lineRule="auto"/>
        <w:rPr>
          <w:color w:val="000000"/>
          <w:szCs w:val="24"/>
        </w:rPr>
      </w:pPr>
    </w:p>
    <w:p w14:paraId="062C7C4A" w14:textId="77777777" w:rsidR="00741C28" w:rsidRDefault="00741C28" w:rsidP="00741C28">
      <w:pPr>
        <w:spacing w:line="288" w:lineRule="auto"/>
      </w:pPr>
      <w:r>
        <w:t xml:space="preserve">There would be no direct construction phase impacts arising from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t xml:space="preserve"> as this site is not located within any Natura 2000 site and is located at a distance from the Natura 2000 network. </w:t>
      </w:r>
    </w:p>
    <w:p w14:paraId="1A9E008F" w14:textId="77777777" w:rsidR="00724363" w:rsidRPr="007F6C49" w:rsidRDefault="00724363" w:rsidP="00B97181">
      <w:pPr>
        <w:spacing w:line="288" w:lineRule="auto"/>
        <w:rPr>
          <w:rFonts w:eastAsia="Times New Roman"/>
          <w:lang w:eastAsia="en-IE"/>
        </w:rPr>
      </w:pPr>
    </w:p>
    <w:p w14:paraId="3A8826D2" w14:textId="77777777" w:rsidR="007F6C49" w:rsidRDefault="007F6C49" w:rsidP="00B97181">
      <w:pPr>
        <w:pStyle w:val="Heading2"/>
        <w:spacing w:line="288" w:lineRule="auto"/>
        <w:rPr>
          <w:rFonts w:eastAsia="Times New Roman"/>
          <w:lang w:eastAsia="en-IE"/>
        </w:rPr>
      </w:pPr>
      <w:bookmarkStart w:id="37" w:name="_Toc57819795"/>
      <w:bookmarkStart w:id="38" w:name="_Toc78269111"/>
      <w:r w:rsidRPr="00205481">
        <w:rPr>
          <w:rFonts w:eastAsia="Times New Roman"/>
          <w:lang w:eastAsia="en-IE"/>
        </w:rPr>
        <w:t>5.2</w:t>
      </w:r>
      <w:r w:rsidRPr="00205481">
        <w:rPr>
          <w:rFonts w:eastAsia="Times New Roman"/>
          <w:lang w:eastAsia="en-IE"/>
        </w:rPr>
        <w:tab/>
        <w:t>Potential indirect impacts affecting Natura 2000 sites</w:t>
      </w:r>
      <w:bookmarkEnd w:id="37"/>
      <w:bookmarkEnd w:id="38"/>
    </w:p>
    <w:p w14:paraId="14461AF6" w14:textId="77777777" w:rsidR="00725E71" w:rsidRPr="00725E71" w:rsidRDefault="00725E71" w:rsidP="00B97181">
      <w:pPr>
        <w:spacing w:line="288" w:lineRule="auto"/>
        <w:rPr>
          <w:lang w:eastAsia="en-IE"/>
        </w:rPr>
      </w:pPr>
    </w:p>
    <w:p w14:paraId="60850C95" w14:textId="77777777" w:rsidR="00725E71" w:rsidRPr="007F6C49" w:rsidRDefault="00725E71" w:rsidP="00B97181">
      <w:pPr>
        <w:spacing w:line="288" w:lineRule="auto"/>
        <w:rPr>
          <w:rFonts w:eastAsia="Times New Roman"/>
          <w:lang w:eastAsia="en-IE"/>
        </w:rPr>
      </w:pPr>
      <w:r w:rsidRPr="007F6C49">
        <w:rPr>
          <w:rFonts w:eastAsia="Times New Roman"/>
          <w:lang w:eastAsia="en-IE"/>
        </w:rPr>
        <w:t>Indirect (or secondary) impacts are defined as effects that are “caused by and result from the activity although they are later in time or further removed in distance, but still reasonably foreseeable” (Bowers-Marriott, 1997).</w:t>
      </w:r>
    </w:p>
    <w:p w14:paraId="6B409953" w14:textId="77777777" w:rsidR="00BA0762" w:rsidRDefault="00BA0762" w:rsidP="00B97181">
      <w:pPr>
        <w:spacing w:line="288" w:lineRule="auto"/>
        <w:rPr>
          <w:lang w:eastAsia="en-IE"/>
        </w:rPr>
      </w:pPr>
    </w:p>
    <w:p w14:paraId="47C7C441" w14:textId="77777777" w:rsidR="00BA0762" w:rsidRPr="008F76FD" w:rsidRDefault="00BA0762" w:rsidP="00B97181">
      <w:pPr>
        <w:spacing w:line="288" w:lineRule="auto"/>
        <w:rPr>
          <w:lang w:eastAsia="en-IE"/>
        </w:rPr>
      </w:pPr>
    </w:p>
    <w:p w14:paraId="55C0C6E1" w14:textId="16E93866" w:rsidR="00BA0762" w:rsidRDefault="00BA0762" w:rsidP="00741C28">
      <w:pPr>
        <w:pStyle w:val="Heading3"/>
      </w:pPr>
      <w:bookmarkStart w:id="39" w:name="_Toc78269112"/>
      <w:r w:rsidRPr="008F76FD">
        <w:t>5.</w:t>
      </w:r>
      <w:r>
        <w:t>2.1</w:t>
      </w:r>
      <w:r w:rsidRPr="008F76FD">
        <w:tab/>
        <w:t>Construction Phase</w:t>
      </w:r>
      <w:bookmarkEnd w:id="39"/>
    </w:p>
    <w:p w14:paraId="5F9A9AB3" w14:textId="77777777" w:rsidR="00BA0762" w:rsidRDefault="00BA0762" w:rsidP="00B97181">
      <w:pPr>
        <w:spacing w:line="288" w:lineRule="auto"/>
        <w:rPr>
          <w:rFonts w:eastAsia="Times New Roman"/>
          <w:lang w:eastAsia="en-IE"/>
        </w:rPr>
      </w:pPr>
    </w:p>
    <w:p w14:paraId="7067BDDC" w14:textId="3B322F84" w:rsidR="00BC5510" w:rsidRDefault="00BC5510" w:rsidP="00BC5510">
      <w:pPr>
        <w:spacing w:line="288" w:lineRule="auto"/>
        <w:rPr>
          <w:rFonts w:eastAsia="Times New Roman"/>
          <w:lang w:eastAsia="en-IE"/>
        </w:rPr>
      </w:pPr>
      <w:r>
        <w:rPr>
          <w:rFonts w:eastAsia="Times New Roman"/>
          <w:lang w:eastAsia="en-IE"/>
        </w:rPr>
        <w:t xml:space="preserve">Using the Source-Pathway-Receptor model, there </w:t>
      </w:r>
      <w:r w:rsidR="00AC0884">
        <w:rPr>
          <w:rFonts w:eastAsia="Times New Roman"/>
          <w:lang w:eastAsia="en-IE"/>
        </w:rPr>
        <w:t xml:space="preserve">is no </w:t>
      </w:r>
      <w:r>
        <w:rPr>
          <w:rFonts w:eastAsia="Times New Roman"/>
          <w:lang w:eastAsia="en-IE"/>
        </w:rPr>
        <w:t>potential for significant indirect construction phase impacts to arise</w:t>
      </w:r>
      <w:r w:rsidR="00910436">
        <w:rPr>
          <w:rFonts w:eastAsia="Times New Roman"/>
          <w:lang w:eastAsia="en-IE"/>
        </w:rPr>
        <w:t xml:space="preserve"> on </w:t>
      </w:r>
      <w:r w:rsidR="00910436" w:rsidRPr="00AC0884">
        <w:rPr>
          <w:rFonts w:eastAsia="Times New Roman"/>
          <w:lang w:eastAsia="en-IE"/>
        </w:rPr>
        <w:t>the</w:t>
      </w:r>
      <w:r w:rsidR="00910436">
        <w:rPr>
          <w:rFonts w:eastAsia="Times New Roman"/>
          <w:lang w:eastAsia="en-IE"/>
        </w:rPr>
        <w:t xml:space="preserve"> </w:t>
      </w:r>
      <w:r w:rsidR="00910436" w:rsidRPr="003926DA">
        <w:rPr>
          <w:color w:val="000000"/>
          <w:szCs w:val="24"/>
        </w:rPr>
        <w:t xml:space="preserve">Lough </w:t>
      </w:r>
      <w:proofErr w:type="spellStart"/>
      <w:r w:rsidR="00910436" w:rsidRPr="003926DA">
        <w:rPr>
          <w:color w:val="000000"/>
          <w:szCs w:val="24"/>
        </w:rPr>
        <w:t>Oughter</w:t>
      </w:r>
      <w:proofErr w:type="spellEnd"/>
      <w:r w:rsidR="00910436" w:rsidRPr="003926DA">
        <w:rPr>
          <w:color w:val="000000"/>
          <w:szCs w:val="24"/>
        </w:rPr>
        <w:t xml:space="preserve"> </w:t>
      </w:r>
      <w:proofErr w:type="gramStart"/>
      <w:r w:rsidR="00910436" w:rsidRPr="003926DA">
        <w:rPr>
          <w:color w:val="000000"/>
          <w:szCs w:val="24"/>
        </w:rPr>
        <w:t>And</w:t>
      </w:r>
      <w:proofErr w:type="gramEnd"/>
      <w:r w:rsidR="00910436" w:rsidRPr="003926DA">
        <w:rPr>
          <w:color w:val="000000"/>
          <w:szCs w:val="24"/>
        </w:rPr>
        <w:t xml:space="preserve"> Associated Loughs SAC</w:t>
      </w:r>
      <w:r w:rsidR="00910436">
        <w:rPr>
          <w:color w:val="000000"/>
          <w:szCs w:val="24"/>
        </w:rPr>
        <w:t>, the</w:t>
      </w:r>
      <w:r w:rsidR="00910436" w:rsidRPr="00AC0884">
        <w:rPr>
          <w:rFonts w:eastAsia="Times New Roman"/>
          <w:lang w:eastAsia="en-IE"/>
        </w:rPr>
        <w:t xml:space="preserve"> Lough </w:t>
      </w:r>
      <w:proofErr w:type="spellStart"/>
      <w:r w:rsidR="00910436" w:rsidRPr="00AC0884">
        <w:rPr>
          <w:rFonts w:eastAsia="Times New Roman"/>
          <w:lang w:eastAsia="en-IE"/>
        </w:rPr>
        <w:t>Oughter</w:t>
      </w:r>
      <w:proofErr w:type="spellEnd"/>
      <w:r w:rsidR="00910436" w:rsidRPr="00AC0884">
        <w:rPr>
          <w:rFonts w:eastAsia="Times New Roman"/>
          <w:lang w:eastAsia="en-IE"/>
        </w:rPr>
        <w:t xml:space="preserve"> Complex SPA or the </w:t>
      </w:r>
      <w:proofErr w:type="spellStart"/>
      <w:r w:rsidR="00910436" w:rsidRPr="00AC0884">
        <w:rPr>
          <w:rFonts w:eastAsia="Times New Roman"/>
          <w:lang w:eastAsia="en-IE"/>
        </w:rPr>
        <w:t>Cuilcagh</w:t>
      </w:r>
      <w:proofErr w:type="spellEnd"/>
      <w:r w:rsidR="00910436" w:rsidRPr="00AC0884">
        <w:rPr>
          <w:rFonts w:eastAsia="Times New Roman"/>
          <w:lang w:eastAsia="en-IE"/>
        </w:rPr>
        <w:t xml:space="preserve"> - </w:t>
      </w:r>
      <w:proofErr w:type="spellStart"/>
      <w:r w:rsidR="00910436" w:rsidRPr="00AC0884">
        <w:rPr>
          <w:rFonts w:eastAsia="Times New Roman"/>
          <w:lang w:eastAsia="en-IE"/>
        </w:rPr>
        <w:t>Anierin</w:t>
      </w:r>
      <w:proofErr w:type="spellEnd"/>
      <w:r w:rsidR="00910436" w:rsidRPr="00AC0884">
        <w:rPr>
          <w:rFonts w:eastAsia="Times New Roman"/>
          <w:lang w:eastAsia="en-IE"/>
        </w:rPr>
        <w:t xml:space="preserve"> Uplands SAC.</w:t>
      </w:r>
    </w:p>
    <w:p w14:paraId="6E20A136" w14:textId="008FFDD6" w:rsidR="00B44A74" w:rsidRDefault="00B44A74" w:rsidP="00B97181">
      <w:pPr>
        <w:spacing w:line="288" w:lineRule="auto"/>
        <w:rPr>
          <w:lang w:val="en-US"/>
        </w:rPr>
      </w:pPr>
    </w:p>
    <w:p w14:paraId="3B0506B6" w14:textId="17BFD14E" w:rsidR="00312FF8" w:rsidRPr="00C50E0F" w:rsidRDefault="00C50E0F" w:rsidP="00312FF8">
      <w:pPr>
        <w:spacing w:line="288" w:lineRule="auto"/>
        <w:rPr>
          <w:lang w:val="en-US"/>
        </w:rPr>
      </w:pPr>
      <w:r w:rsidRPr="003C32A8">
        <w:rPr>
          <w:lang w:val="en-US"/>
        </w:rPr>
        <w:t xml:space="preserve">The site is located on four small waterways that provide a hydrological connection to the Lough </w:t>
      </w:r>
      <w:proofErr w:type="spellStart"/>
      <w:r w:rsidRPr="003C32A8">
        <w:rPr>
          <w:lang w:val="en-US"/>
        </w:rPr>
        <w:t>Oughter</w:t>
      </w:r>
      <w:proofErr w:type="spellEnd"/>
      <w:r w:rsidRPr="003C32A8">
        <w:rPr>
          <w:lang w:val="en-US"/>
        </w:rPr>
        <w:t xml:space="preserve"> and Associated Loughs SAC</w:t>
      </w:r>
      <w:r>
        <w:rPr>
          <w:lang w:val="en-US"/>
        </w:rPr>
        <w:t xml:space="preserve"> of</w:t>
      </w:r>
      <w:r w:rsidRPr="003C32A8">
        <w:rPr>
          <w:lang w:val="en-US"/>
        </w:rPr>
        <w:t xml:space="preserve"> c. 32.1 </w:t>
      </w:r>
      <w:proofErr w:type="spellStart"/>
      <w:r w:rsidRPr="003C32A8">
        <w:rPr>
          <w:lang w:val="en-US"/>
        </w:rPr>
        <w:t>rkm</w:t>
      </w:r>
      <w:proofErr w:type="spellEnd"/>
      <w:r w:rsidRPr="003C32A8">
        <w:rPr>
          <w:lang w:val="en-US"/>
        </w:rPr>
        <w:t xml:space="preserve"> downstream</w:t>
      </w:r>
      <w:r>
        <w:rPr>
          <w:lang w:val="en-US"/>
        </w:rPr>
        <w:t xml:space="preserve"> at its nearest distance.</w:t>
      </w:r>
      <w:r w:rsidR="00FA629B">
        <w:rPr>
          <w:lang w:val="en-US"/>
        </w:rPr>
        <w:t xml:space="preserve"> During the site survey it was noted that these watercourses are very small with a low ability to transport pollutants.</w:t>
      </w:r>
      <w:r>
        <w:rPr>
          <w:rFonts w:eastAsia="Times New Roman"/>
          <w:lang w:eastAsia="en-IE"/>
        </w:rPr>
        <w:t xml:space="preserve"> These are the 1</w:t>
      </w:r>
      <w:r w:rsidRPr="00875D1B">
        <w:rPr>
          <w:rFonts w:eastAsia="Times New Roman"/>
          <w:vertAlign w:val="superscript"/>
          <w:lang w:eastAsia="en-IE"/>
        </w:rPr>
        <w:t>st</w:t>
      </w:r>
      <w:r>
        <w:rPr>
          <w:rFonts w:eastAsia="Times New Roman"/>
          <w:lang w:eastAsia="en-IE"/>
        </w:rPr>
        <w:t xml:space="preserve"> order </w:t>
      </w:r>
      <w:proofErr w:type="spellStart"/>
      <w:r>
        <w:rPr>
          <w:rFonts w:eastAsia="Times New Roman"/>
          <w:lang w:eastAsia="en-IE"/>
        </w:rPr>
        <w:t>Corgar</w:t>
      </w:r>
      <w:proofErr w:type="spellEnd"/>
      <w:r>
        <w:rPr>
          <w:rFonts w:eastAsia="Times New Roman"/>
          <w:lang w:eastAsia="en-IE"/>
        </w:rPr>
        <w:t xml:space="preserve"> Stream (EPA code: </w:t>
      </w:r>
      <w:r w:rsidRPr="00465342">
        <w:rPr>
          <w:rFonts w:eastAsia="Times New Roman"/>
          <w:lang w:eastAsia="en-IE"/>
        </w:rPr>
        <w:t xml:space="preserve">36C62), </w:t>
      </w:r>
      <w:proofErr w:type="spellStart"/>
      <w:r w:rsidRPr="00465342">
        <w:rPr>
          <w:rFonts w:eastAsia="Times New Roman"/>
          <w:lang w:eastAsia="en-IE"/>
        </w:rPr>
        <w:t>Drumlonan</w:t>
      </w:r>
      <w:proofErr w:type="spellEnd"/>
      <w:r w:rsidRPr="00465342">
        <w:rPr>
          <w:rFonts w:eastAsia="Times New Roman"/>
          <w:lang w:eastAsia="en-IE"/>
        </w:rPr>
        <w:t xml:space="preserve"> Stream (EPA code: 36D37), </w:t>
      </w:r>
      <w:proofErr w:type="spellStart"/>
      <w:r w:rsidRPr="00465342">
        <w:rPr>
          <w:rFonts w:eastAsia="Times New Roman"/>
          <w:lang w:eastAsia="en-IE"/>
        </w:rPr>
        <w:t>Sruhagh</w:t>
      </w:r>
      <w:proofErr w:type="spellEnd"/>
      <w:r w:rsidRPr="00465342">
        <w:rPr>
          <w:rFonts w:eastAsia="Times New Roman"/>
          <w:lang w:eastAsia="en-IE"/>
        </w:rPr>
        <w:t xml:space="preserve"> Stream (EPA code: 36S62) and the 2</w:t>
      </w:r>
      <w:r w:rsidRPr="00875D1B">
        <w:rPr>
          <w:rFonts w:eastAsia="Times New Roman"/>
          <w:vertAlign w:val="superscript"/>
          <w:lang w:eastAsia="en-IE"/>
        </w:rPr>
        <w:t>nd</w:t>
      </w:r>
      <w:r w:rsidRPr="00465342">
        <w:rPr>
          <w:rFonts w:eastAsia="Times New Roman"/>
          <w:lang w:eastAsia="en-IE"/>
        </w:rPr>
        <w:t xml:space="preserve"> order River </w:t>
      </w:r>
      <w:proofErr w:type="spellStart"/>
      <w:r>
        <w:rPr>
          <w:rFonts w:eastAsia="Times New Roman"/>
          <w:lang w:eastAsia="en-IE"/>
        </w:rPr>
        <w:t>Glennen</w:t>
      </w:r>
      <w:proofErr w:type="spellEnd"/>
      <w:r>
        <w:rPr>
          <w:rFonts w:eastAsia="Times New Roman"/>
          <w:lang w:eastAsia="en-IE"/>
        </w:rPr>
        <w:t xml:space="preserve"> Beg. In addition, the site runs close to the </w:t>
      </w:r>
      <w:proofErr w:type="spellStart"/>
      <w:r w:rsidRPr="00465342">
        <w:rPr>
          <w:rFonts w:eastAsia="Times New Roman"/>
          <w:lang w:eastAsia="en-IE"/>
        </w:rPr>
        <w:t>Corgar</w:t>
      </w:r>
      <w:proofErr w:type="spellEnd"/>
      <w:r w:rsidRPr="00465342">
        <w:rPr>
          <w:rFonts w:eastAsia="Times New Roman"/>
          <w:lang w:eastAsia="en-IE"/>
        </w:rPr>
        <w:t xml:space="preserve"> Lough (EPA segment code: 36_586)</w:t>
      </w:r>
      <w:r w:rsidR="00695C26">
        <w:rPr>
          <w:rFonts w:eastAsia="Times New Roman"/>
          <w:lang w:eastAsia="en-IE"/>
        </w:rPr>
        <w:t>.</w:t>
      </w:r>
      <w:r>
        <w:rPr>
          <w:rFonts w:eastAsia="Times New Roman"/>
          <w:lang w:eastAsia="en-IE"/>
        </w:rPr>
        <w:t xml:space="preserve"> </w:t>
      </w:r>
      <w:r w:rsidR="00695C26">
        <w:rPr>
          <w:rFonts w:eastAsia="Times New Roman"/>
          <w:lang w:eastAsia="en-IE"/>
        </w:rPr>
        <w:t>T</w:t>
      </w:r>
      <w:r>
        <w:rPr>
          <w:rFonts w:eastAsia="Times New Roman"/>
          <w:lang w:eastAsia="en-IE"/>
        </w:rPr>
        <w:t xml:space="preserve">he </w:t>
      </w:r>
      <w:proofErr w:type="spellStart"/>
      <w:r>
        <w:rPr>
          <w:rFonts w:eastAsia="Times New Roman"/>
          <w:lang w:eastAsia="en-IE"/>
        </w:rPr>
        <w:t>Corgar</w:t>
      </w:r>
      <w:proofErr w:type="spellEnd"/>
      <w:r>
        <w:rPr>
          <w:rFonts w:eastAsia="Times New Roman"/>
          <w:lang w:eastAsia="en-IE"/>
        </w:rPr>
        <w:t xml:space="preserve"> Stream and </w:t>
      </w:r>
      <w:r w:rsidRPr="00465342">
        <w:rPr>
          <w:rFonts w:eastAsia="Times New Roman"/>
          <w:lang w:eastAsia="en-IE"/>
        </w:rPr>
        <w:t xml:space="preserve"> </w:t>
      </w:r>
      <w:proofErr w:type="spellStart"/>
      <w:r w:rsidRPr="00465342">
        <w:rPr>
          <w:rFonts w:eastAsia="Times New Roman"/>
          <w:lang w:eastAsia="en-IE"/>
        </w:rPr>
        <w:t>Drumlonan</w:t>
      </w:r>
      <w:proofErr w:type="spellEnd"/>
      <w:r w:rsidRPr="00465342">
        <w:rPr>
          <w:rFonts w:eastAsia="Times New Roman"/>
          <w:lang w:eastAsia="en-IE"/>
        </w:rPr>
        <w:t xml:space="preserve"> Stream</w:t>
      </w:r>
      <w:r>
        <w:rPr>
          <w:rFonts w:eastAsia="Times New Roman"/>
          <w:lang w:eastAsia="en-IE"/>
        </w:rPr>
        <w:t xml:space="preserve"> drain into an unregistered lake (</w:t>
      </w:r>
      <w:r w:rsidRPr="00465342">
        <w:rPr>
          <w:rFonts w:eastAsia="Times New Roman"/>
          <w:lang w:eastAsia="en-IE"/>
        </w:rPr>
        <w:t>EPA segment code:  36_555)</w:t>
      </w:r>
      <w:r>
        <w:rPr>
          <w:rFonts w:eastAsia="Times New Roman"/>
          <w:lang w:eastAsia="en-IE"/>
        </w:rPr>
        <w:t>.</w:t>
      </w:r>
      <w:r>
        <w:rPr>
          <w:lang w:val="en-US"/>
        </w:rPr>
        <w:t xml:space="preserve"> </w:t>
      </w:r>
      <w:r w:rsidR="00312FF8">
        <w:t>It is recognised that there is the potential for water quality impacts to arise at the site</w:t>
      </w:r>
      <w:r w:rsidR="00695C26">
        <w:t xml:space="preserve"> however the conveyance ability of the streams is very low</w:t>
      </w:r>
      <w:r w:rsidR="00312FF8">
        <w:t xml:space="preserve">. </w:t>
      </w:r>
      <w:r w:rsidR="00695C26">
        <w:t>Impacts are</w:t>
      </w:r>
      <w:r w:rsidR="00312FF8">
        <w:t xml:space="preserve"> not considered to have the potential to travel c. 32.1 </w:t>
      </w:r>
      <w:proofErr w:type="spellStart"/>
      <w:r w:rsidR="00312FF8">
        <w:t>rkm</w:t>
      </w:r>
      <w:proofErr w:type="spellEnd"/>
      <w:r w:rsidR="00312FF8">
        <w:t xml:space="preserve"> downstream to the SAC and affect its qualifying interests at this distance.</w:t>
      </w:r>
      <w:r w:rsidR="00312FF8" w:rsidRPr="00312FF8">
        <w:t xml:space="preserve"> </w:t>
      </w:r>
      <w:r w:rsidR="005B7F98" w:rsidRPr="003C32A8">
        <w:rPr>
          <w:lang w:val="en-US"/>
        </w:rPr>
        <w:t xml:space="preserve">There are also several lakes </w:t>
      </w:r>
      <w:r w:rsidR="000C3DE3">
        <w:rPr>
          <w:lang w:val="en-US"/>
        </w:rPr>
        <w:t xml:space="preserve">the biggest of which is </w:t>
      </w:r>
      <w:proofErr w:type="spellStart"/>
      <w:r w:rsidR="000C3DE3">
        <w:rPr>
          <w:lang w:val="en-US"/>
        </w:rPr>
        <w:t>Garadice</w:t>
      </w:r>
      <w:proofErr w:type="spellEnd"/>
      <w:r w:rsidR="000C3DE3">
        <w:rPr>
          <w:lang w:val="en-US"/>
        </w:rPr>
        <w:t xml:space="preserve"> Lough with an area of </w:t>
      </w:r>
      <w:r w:rsidR="000C3DE3" w:rsidRPr="003C32A8">
        <w:t>3.9km</w:t>
      </w:r>
      <w:r w:rsidR="000C3DE3" w:rsidRPr="003C32A8">
        <w:rPr>
          <w:vertAlign w:val="superscript"/>
        </w:rPr>
        <w:t>2</w:t>
      </w:r>
      <w:r w:rsidR="000C3DE3">
        <w:rPr>
          <w:lang w:val="en-US"/>
        </w:rPr>
        <w:t xml:space="preserve">, </w:t>
      </w:r>
      <w:r w:rsidR="005B7F98" w:rsidRPr="003C32A8">
        <w:rPr>
          <w:lang w:val="en-US"/>
        </w:rPr>
        <w:t xml:space="preserve">between the proposed greenway site and the SAC further increasing the assimilation capacity </w:t>
      </w:r>
      <w:r w:rsidR="000C3DE3">
        <w:rPr>
          <w:lang w:val="en-US"/>
        </w:rPr>
        <w:t>for any pollutants</w:t>
      </w:r>
      <w:r w:rsidR="005B7F98" w:rsidRPr="003C32A8">
        <w:rPr>
          <w:lang w:val="en-US"/>
        </w:rPr>
        <w:t>.</w:t>
      </w:r>
      <w:r w:rsidR="005B7F98">
        <w:t xml:space="preserve"> </w:t>
      </w:r>
      <w:r w:rsidR="000C3DE3">
        <w:t>I</w:t>
      </w:r>
      <w:r w:rsidR="00312FF8">
        <w:t>mpacts would be considered to be localised.</w:t>
      </w:r>
      <w:r w:rsidR="00312FF8" w:rsidRPr="00312FF8">
        <w:t xml:space="preserve"> </w:t>
      </w:r>
      <w:r w:rsidR="00312FF8">
        <w:t>It is not considered likely that any impacts at the site would have the potential to affect the SAC this far downstream</w:t>
      </w:r>
      <w:r w:rsidR="005B7F98">
        <w:t xml:space="preserve">. </w:t>
      </w:r>
    </w:p>
    <w:p w14:paraId="700CCC39" w14:textId="77777777" w:rsidR="00312FF8" w:rsidRDefault="00312FF8" w:rsidP="00312FF8">
      <w:pPr>
        <w:spacing w:line="288" w:lineRule="auto"/>
        <w:rPr>
          <w:lang w:val="en-US"/>
        </w:rPr>
      </w:pPr>
    </w:p>
    <w:p w14:paraId="2DB66204" w14:textId="421D4340" w:rsidR="00312FF8" w:rsidRDefault="00695C26" w:rsidP="00312FF8">
      <w:pPr>
        <w:spacing w:line="288" w:lineRule="auto"/>
      </w:pPr>
      <w:r>
        <w:rPr>
          <w:lang w:val="en-US"/>
        </w:rPr>
        <w:t xml:space="preserve">In the unlikely event that impacts did travel downstream they would not be detectable by the time they reached the SAC. </w:t>
      </w:r>
      <w:r w:rsidR="00312FF8">
        <w:rPr>
          <w:lang w:val="en-US"/>
        </w:rPr>
        <w:t>T</w:t>
      </w:r>
      <w:r w:rsidR="00312FF8" w:rsidRPr="003C32A8">
        <w:rPr>
          <w:lang w:val="en-US"/>
        </w:rPr>
        <w:t xml:space="preserve">o assess the capacity of the rivers between this SAC and the site </w:t>
      </w:r>
      <w:proofErr w:type="spellStart"/>
      <w:r w:rsidR="00312FF8" w:rsidRPr="003C32A8">
        <w:rPr>
          <w:lang w:val="en-US"/>
        </w:rPr>
        <w:t>Hydrotool</w:t>
      </w:r>
      <w:proofErr w:type="spellEnd"/>
      <w:r w:rsidR="00312FF8" w:rsidRPr="003C32A8">
        <w:rPr>
          <w:lang w:val="en-US"/>
        </w:rPr>
        <w:t xml:space="preserve"> data was used. T</w:t>
      </w:r>
      <w:r w:rsidR="00312FF8" w:rsidRPr="003C32A8">
        <w:t xml:space="preserve">he EPA </w:t>
      </w:r>
      <w:proofErr w:type="spellStart"/>
      <w:r w:rsidR="00312FF8" w:rsidRPr="003C32A8">
        <w:t>Hydrotool</w:t>
      </w:r>
      <w:proofErr w:type="spellEnd"/>
      <w:r w:rsidR="00312FF8" w:rsidRPr="003C32A8">
        <w:t xml:space="preserve"> provides flow data for ungauged catchments as well as historical flow data. </w:t>
      </w:r>
      <w:r w:rsidR="00312FF8">
        <w:t xml:space="preserve">There is no available </w:t>
      </w:r>
      <w:proofErr w:type="spellStart"/>
      <w:r w:rsidR="00312FF8">
        <w:t>Hydrotool</w:t>
      </w:r>
      <w:proofErr w:type="spellEnd"/>
      <w:r w:rsidR="00312FF8">
        <w:t xml:space="preserve"> flow data for the small streams that flow through the site. </w:t>
      </w:r>
      <w:r w:rsidR="00312FF8" w:rsidRPr="003C32A8">
        <w:t xml:space="preserve">However, there is data for the River Woodford [Cavan] downstream. The first downstream station is located where the River Woodford [Cavan] drains </w:t>
      </w:r>
      <w:proofErr w:type="spellStart"/>
      <w:r w:rsidR="00312FF8" w:rsidRPr="003C32A8">
        <w:t>Garadice</w:t>
      </w:r>
      <w:proofErr w:type="spellEnd"/>
      <w:r w:rsidR="00312FF8" w:rsidRPr="003C32A8">
        <w:t xml:space="preserve"> Lough</w:t>
      </w:r>
      <w:r w:rsidR="00312FF8">
        <w:t xml:space="preserve"> c. 5.3 </w:t>
      </w:r>
      <w:proofErr w:type="spellStart"/>
      <w:r w:rsidR="00312FF8">
        <w:t>rkm</w:t>
      </w:r>
      <w:proofErr w:type="spellEnd"/>
      <w:r w:rsidR="00312FF8">
        <w:t xml:space="preserve"> downstream of the proposed greenway site.</w:t>
      </w:r>
      <w:r w:rsidR="00312FF8" w:rsidRPr="003C32A8">
        <w:t xml:space="preserve"> This station data shows that the catchment area upstream from here is 203 km</w:t>
      </w:r>
      <w:r w:rsidR="00312FF8" w:rsidRPr="003C32A8">
        <w:rPr>
          <w:vertAlign w:val="superscript"/>
        </w:rPr>
        <w:t>2</w:t>
      </w:r>
      <w:r w:rsidR="00312FF8" w:rsidRPr="003C32A8">
        <w:rPr>
          <w:lang w:val="en-US"/>
        </w:rPr>
        <w:t xml:space="preserve">. The </w:t>
      </w:r>
      <w:r w:rsidR="00312FF8" w:rsidRPr="003C32A8">
        <w:t>River Woodford [Cavan] at this point is a 4</w:t>
      </w:r>
      <w:r w:rsidR="00312FF8" w:rsidRPr="003C32A8">
        <w:rPr>
          <w:vertAlign w:val="superscript"/>
        </w:rPr>
        <w:t>th</w:t>
      </w:r>
      <w:r w:rsidR="00312FF8" w:rsidRPr="003C32A8">
        <w:t xml:space="preserve"> order river. </w:t>
      </w:r>
      <w:r w:rsidR="00312FF8">
        <w:t xml:space="preserve">Dry Weather Flow (95%ile), which is low flow conditions, is given as </w:t>
      </w:r>
      <w:r w:rsidR="00312FF8" w:rsidRPr="003C32A8">
        <w:t>0.531 m</w:t>
      </w:r>
      <w:r w:rsidR="00312FF8" w:rsidRPr="003C32A8">
        <w:rPr>
          <w:vertAlign w:val="superscript"/>
        </w:rPr>
        <w:t>3</w:t>
      </w:r>
      <w:r w:rsidR="00312FF8" w:rsidRPr="003C32A8">
        <w:t>/sec</w:t>
      </w:r>
      <w:r w:rsidR="00312FF8">
        <w:t>.</w:t>
      </w:r>
      <w:r w:rsidR="00312FF8" w:rsidRPr="00BF2E9E">
        <w:t xml:space="preserve"> </w:t>
      </w:r>
      <w:r w:rsidR="00312FF8">
        <w:t xml:space="preserve">The Median Flow of the river is given as </w:t>
      </w:r>
      <w:r w:rsidR="00312FF8" w:rsidRPr="003C32A8">
        <w:t>3.76 m</w:t>
      </w:r>
      <w:r w:rsidR="00312FF8" w:rsidRPr="003C32A8">
        <w:rPr>
          <w:vertAlign w:val="superscript"/>
        </w:rPr>
        <w:t>3</w:t>
      </w:r>
      <w:r w:rsidR="00312FF8" w:rsidRPr="003C32A8">
        <w:t>/sec</w:t>
      </w:r>
      <w:r w:rsidR="00312FF8">
        <w:t xml:space="preserve">. During flood conditions </w:t>
      </w:r>
      <w:r w:rsidR="00312FF8" w:rsidRPr="003C32A8">
        <w:t>15.6 m</w:t>
      </w:r>
      <w:r w:rsidR="00312FF8" w:rsidRPr="003C32A8">
        <w:rPr>
          <w:vertAlign w:val="superscript"/>
        </w:rPr>
        <w:t>3</w:t>
      </w:r>
      <w:r w:rsidR="00312FF8" w:rsidRPr="003C32A8">
        <w:t>/sec</w:t>
      </w:r>
      <w:r w:rsidR="00312FF8">
        <w:t xml:space="preserve"> is given as the flow rate. This shows that even in low flow conditions, that station c. 5.3rkm downstream of the site has a high dilution factor. </w:t>
      </w:r>
      <w:r w:rsidR="00312FF8" w:rsidRPr="003C32A8">
        <w:t xml:space="preserve">While low flow in dry periods is expected, given the 50%ile flow and </w:t>
      </w:r>
      <w:r w:rsidR="001C2D6F">
        <w:t xml:space="preserve">the </w:t>
      </w:r>
      <w:r w:rsidR="00312FF8" w:rsidRPr="003C32A8">
        <w:t>4</w:t>
      </w:r>
      <w:r w:rsidR="00312FF8" w:rsidRPr="003C32A8">
        <w:rPr>
          <w:vertAlign w:val="superscript"/>
        </w:rPr>
        <w:t>th</w:t>
      </w:r>
      <w:r w:rsidR="00312FF8" w:rsidRPr="003C32A8">
        <w:t xml:space="preserve"> order status of this river any pollutants that did enter the waterways from the proposed site would likely be sufficiently diluted by the time they reach this station c. 5.3 </w:t>
      </w:r>
      <w:proofErr w:type="spellStart"/>
      <w:r w:rsidR="00312FF8" w:rsidRPr="003C32A8">
        <w:t>rkm</w:t>
      </w:r>
      <w:proofErr w:type="spellEnd"/>
      <w:r w:rsidR="00312FF8" w:rsidRPr="003C32A8">
        <w:t xml:space="preserve"> downstream from the proposed site. By the time they reached the SAC any impacts would </w:t>
      </w:r>
      <w:r w:rsidR="00312FF8">
        <w:t xml:space="preserve">likely be </w:t>
      </w:r>
      <w:r w:rsidR="00312FF8" w:rsidRPr="003C32A8">
        <w:t xml:space="preserve"> imperceptible. In addition to this there is the </w:t>
      </w:r>
      <w:proofErr w:type="spellStart"/>
      <w:r w:rsidR="00312FF8" w:rsidRPr="003C32A8">
        <w:t>Garadice</w:t>
      </w:r>
      <w:proofErr w:type="spellEnd"/>
      <w:r w:rsidR="00312FF8" w:rsidRPr="003C32A8">
        <w:t xml:space="preserve"> Lough</w:t>
      </w:r>
      <w:r w:rsidR="00312FF8" w:rsidRPr="003C32A8">
        <w:rPr>
          <w:lang w:val="en-US"/>
        </w:rPr>
        <w:t xml:space="preserve"> and other small waterbodies upstream. </w:t>
      </w:r>
      <w:r w:rsidR="001C2D6F">
        <w:rPr>
          <w:lang w:val="en-US"/>
        </w:rPr>
        <w:t>Another station</w:t>
      </w:r>
      <w:r w:rsidR="00C50E0F">
        <w:rPr>
          <w:lang w:val="en-US"/>
        </w:rPr>
        <w:t>, the</w:t>
      </w:r>
      <w:r w:rsidR="001C2D6F">
        <w:rPr>
          <w:lang w:val="en-US"/>
        </w:rPr>
        <w:t xml:space="preserve"> </w:t>
      </w:r>
      <w:r w:rsidR="00312FF8">
        <w:rPr>
          <w:lang w:val="en-US"/>
        </w:rPr>
        <w:t>close</w:t>
      </w:r>
      <w:r w:rsidR="001C2D6F">
        <w:rPr>
          <w:lang w:val="en-US"/>
        </w:rPr>
        <w:t xml:space="preserve">st </w:t>
      </w:r>
      <w:r w:rsidR="00312FF8">
        <w:rPr>
          <w:lang w:val="en-US"/>
        </w:rPr>
        <w:t>to the SAC on the now 5</w:t>
      </w:r>
      <w:r w:rsidR="00312FF8" w:rsidRPr="00BF2E9E">
        <w:rPr>
          <w:vertAlign w:val="superscript"/>
          <w:lang w:val="en-US"/>
        </w:rPr>
        <w:t>th</w:t>
      </w:r>
      <w:r w:rsidR="00312FF8">
        <w:rPr>
          <w:lang w:val="en-US"/>
        </w:rPr>
        <w:t xml:space="preserve"> order River Woodford [</w:t>
      </w:r>
      <w:proofErr w:type="spellStart"/>
      <w:r w:rsidR="00312FF8">
        <w:rPr>
          <w:lang w:val="en-US"/>
        </w:rPr>
        <w:t>Cavan</w:t>
      </w:r>
      <w:proofErr w:type="spellEnd"/>
      <w:r w:rsidR="00312FF8">
        <w:rPr>
          <w:lang w:val="en-US"/>
        </w:rPr>
        <w:t xml:space="preserve">] which is c. 21.7 </w:t>
      </w:r>
      <w:proofErr w:type="spellStart"/>
      <w:r w:rsidR="00312FF8">
        <w:rPr>
          <w:lang w:val="en-US"/>
        </w:rPr>
        <w:t>rkm</w:t>
      </w:r>
      <w:proofErr w:type="spellEnd"/>
      <w:r w:rsidR="00312FF8">
        <w:rPr>
          <w:lang w:val="en-US"/>
        </w:rPr>
        <w:t xml:space="preserve"> downstream from the proposed site has a </w:t>
      </w:r>
      <w:r w:rsidR="00312FF8">
        <w:t xml:space="preserve">Dry Weather Flow (95%ile) of 0.0834 </w:t>
      </w:r>
      <w:r w:rsidR="00312FF8" w:rsidRPr="003C32A8">
        <w:t>m</w:t>
      </w:r>
      <w:r w:rsidR="00312FF8" w:rsidRPr="003C32A8">
        <w:rPr>
          <w:vertAlign w:val="superscript"/>
        </w:rPr>
        <w:t>3</w:t>
      </w:r>
      <w:r w:rsidR="00312FF8" w:rsidRPr="003C32A8">
        <w:t>/sec</w:t>
      </w:r>
      <w:r w:rsidR="00312FF8">
        <w:t xml:space="preserve">, a median flow of 7.944 </w:t>
      </w:r>
      <w:r w:rsidR="00312FF8" w:rsidRPr="003C32A8">
        <w:t>m</w:t>
      </w:r>
      <w:r w:rsidR="00312FF8" w:rsidRPr="003C32A8">
        <w:rPr>
          <w:vertAlign w:val="superscript"/>
        </w:rPr>
        <w:t>3</w:t>
      </w:r>
      <w:r w:rsidR="00312FF8" w:rsidRPr="003C32A8">
        <w:t>/sec</w:t>
      </w:r>
      <w:r w:rsidR="00312FF8">
        <w:t xml:space="preserve"> and a flow of 23.652 </w:t>
      </w:r>
      <w:r w:rsidR="00312FF8" w:rsidRPr="003C32A8">
        <w:t>m</w:t>
      </w:r>
      <w:r w:rsidR="00312FF8" w:rsidRPr="003C32A8">
        <w:rPr>
          <w:vertAlign w:val="superscript"/>
        </w:rPr>
        <w:t>3</w:t>
      </w:r>
      <w:r w:rsidR="00312FF8" w:rsidRPr="003C32A8">
        <w:t>/sec</w:t>
      </w:r>
      <w:r w:rsidR="00312FF8">
        <w:t xml:space="preserve"> during flood conditions. This shows the assimilation capacity increasing downstream and further emphasises the unlikelihood of any impacts being detectable at this distance. </w:t>
      </w:r>
    </w:p>
    <w:p w14:paraId="4C2C379E" w14:textId="575E7D5E" w:rsidR="00AC0884" w:rsidRDefault="00AC0884" w:rsidP="00312FF8">
      <w:pPr>
        <w:spacing w:line="288" w:lineRule="auto"/>
      </w:pPr>
    </w:p>
    <w:p w14:paraId="11D1F4E1" w14:textId="0BD8CC94" w:rsidR="00AC0884" w:rsidRDefault="00AC0884" w:rsidP="00AC0884">
      <w:pPr>
        <w:spacing w:line="288" w:lineRule="auto"/>
      </w:pPr>
      <w:r>
        <w:t xml:space="preserve">Disturbance impacts could affect Otters in the vicinity of the site which are a qualifying interest of the Lough </w:t>
      </w:r>
      <w:proofErr w:type="spellStart"/>
      <w:r>
        <w:t>Oughter</w:t>
      </w:r>
      <w:proofErr w:type="spellEnd"/>
      <w:r>
        <w:t xml:space="preserve"> and Associated Loughs SAC. However, Otter at the site are not considered to be part of the SAC population. </w:t>
      </w:r>
      <w:r w:rsidR="00FA629B">
        <w:t xml:space="preserve">Evidence of a potential Otter holt were recorded on the route by </w:t>
      </w:r>
      <w:proofErr w:type="spellStart"/>
      <w:r w:rsidR="00FA629B">
        <w:t>Corgar</w:t>
      </w:r>
      <w:proofErr w:type="spellEnd"/>
      <w:r w:rsidR="00FA629B">
        <w:t xml:space="preserve"> Lough.</w:t>
      </w:r>
      <w:r>
        <w:t xml:space="preserve"> </w:t>
      </w:r>
      <w:r w:rsidR="00FA629B">
        <w:t xml:space="preserve">Any </w:t>
      </w:r>
      <w:r>
        <w:t xml:space="preserve">Otters </w:t>
      </w:r>
      <w:r w:rsidR="00FA629B">
        <w:t xml:space="preserve">present on the site </w:t>
      </w:r>
      <w:r>
        <w:t>will be dealt with in a</w:t>
      </w:r>
      <w:r w:rsidR="005B7F98">
        <w:t xml:space="preserve"> separate</w:t>
      </w:r>
      <w:r>
        <w:t xml:space="preserve"> Ecological Impact Assessment being carried out by Eco</w:t>
      </w:r>
      <w:r w:rsidR="005B7F98">
        <w:t>f</w:t>
      </w:r>
      <w:r>
        <w:t>act</w:t>
      </w:r>
      <w:r w:rsidR="001C2D6F">
        <w:t xml:space="preserve">. </w:t>
      </w:r>
    </w:p>
    <w:p w14:paraId="17E62031" w14:textId="726DC280" w:rsidR="00312FF8" w:rsidRDefault="00312FF8" w:rsidP="00312FF8">
      <w:pPr>
        <w:spacing w:line="288" w:lineRule="auto"/>
      </w:pPr>
    </w:p>
    <w:p w14:paraId="77CBAC5F" w14:textId="26BF3DCC" w:rsidR="00312FF8" w:rsidRPr="00BF2E9E" w:rsidRDefault="00AC0884" w:rsidP="00312FF8">
      <w:pPr>
        <w:spacing w:line="288" w:lineRule="auto"/>
      </w:pPr>
      <w:r>
        <w:t>R</w:t>
      </w:r>
      <w:r w:rsidR="00312FF8">
        <w:t xml:space="preserve">egarding non-native invasive species these impacts would also be localised. Any invasive species impacts that may arise on site during the works would not have the potential to affect the SAC at a distance of c. 32.1 </w:t>
      </w:r>
      <w:proofErr w:type="spellStart"/>
      <w:r w:rsidR="00312FF8">
        <w:t>rkm</w:t>
      </w:r>
      <w:proofErr w:type="spellEnd"/>
      <w:r w:rsidR="00312FF8">
        <w:t xml:space="preserve"> downstream. This is a large geographical distance and there is no potential for invasive species impacts taking this into account. </w:t>
      </w:r>
    </w:p>
    <w:p w14:paraId="3D803160" w14:textId="77777777" w:rsidR="00D9359A" w:rsidRPr="00741C28" w:rsidRDefault="00D9359A" w:rsidP="00741C28">
      <w:pPr>
        <w:pStyle w:val="Heading3"/>
      </w:pPr>
    </w:p>
    <w:p w14:paraId="07BE771F" w14:textId="44C728D2" w:rsidR="00BA0762" w:rsidRDefault="00BA0762" w:rsidP="00741C28">
      <w:pPr>
        <w:pStyle w:val="Heading3"/>
      </w:pPr>
      <w:bookmarkStart w:id="40" w:name="_Toc78269113"/>
      <w:r>
        <w:t>5.2.2</w:t>
      </w:r>
      <w:r>
        <w:tab/>
      </w:r>
      <w:r w:rsidRPr="008F76FD">
        <w:t>Operational Phase</w:t>
      </w:r>
      <w:bookmarkEnd w:id="40"/>
    </w:p>
    <w:p w14:paraId="30EC9071" w14:textId="741A2322" w:rsidR="00BA0762" w:rsidRDefault="00BA0762" w:rsidP="00B97181">
      <w:pPr>
        <w:spacing w:line="288" w:lineRule="auto"/>
      </w:pPr>
    </w:p>
    <w:p w14:paraId="7801E937" w14:textId="35593C1B" w:rsidR="00910436" w:rsidRDefault="00BC0825" w:rsidP="00BC0825">
      <w:pPr>
        <w:spacing w:line="288" w:lineRule="auto"/>
        <w:rPr>
          <w:rFonts w:eastAsia="Times New Roman"/>
          <w:lang w:eastAsia="en-IE"/>
        </w:rPr>
      </w:pPr>
      <w:r>
        <w:rPr>
          <w:rFonts w:eastAsia="Times New Roman"/>
          <w:lang w:eastAsia="en-IE"/>
        </w:rPr>
        <w:t xml:space="preserve">Using the Source-Pathway-Receptor model, there is </w:t>
      </w:r>
      <w:r w:rsidR="00AC0884">
        <w:rPr>
          <w:rFonts w:eastAsia="Times New Roman"/>
          <w:lang w:eastAsia="en-IE"/>
        </w:rPr>
        <w:t>no</w:t>
      </w:r>
      <w:r>
        <w:rPr>
          <w:rFonts w:eastAsia="Times New Roman"/>
          <w:lang w:eastAsia="en-IE"/>
        </w:rPr>
        <w:t xml:space="preserve"> potential for significant indirect </w:t>
      </w:r>
      <w:r w:rsidR="00331DF2">
        <w:rPr>
          <w:rFonts w:eastAsia="Times New Roman"/>
          <w:lang w:eastAsia="en-IE"/>
        </w:rPr>
        <w:t>operational</w:t>
      </w:r>
      <w:r>
        <w:rPr>
          <w:rFonts w:eastAsia="Times New Roman"/>
          <w:lang w:eastAsia="en-IE"/>
        </w:rPr>
        <w:t xml:space="preserve"> phase impacts to arise</w:t>
      </w:r>
      <w:r w:rsidR="00910436">
        <w:rPr>
          <w:rFonts w:eastAsia="Times New Roman"/>
          <w:lang w:eastAsia="en-IE"/>
        </w:rPr>
        <w:t xml:space="preserve"> on the </w:t>
      </w:r>
      <w:r w:rsidR="00910436" w:rsidRPr="003926DA">
        <w:rPr>
          <w:color w:val="000000"/>
          <w:szCs w:val="24"/>
        </w:rPr>
        <w:t xml:space="preserve">Lough </w:t>
      </w:r>
      <w:proofErr w:type="spellStart"/>
      <w:r w:rsidR="00910436" w:rsidRPr="003926DA">
        <w:rPr>
          <w:color w:val="000000"/>
          <w:szCs w:val="24"/>
        </w:rPr>
        <w:t>Oughter</w:t>
      </w:r>
      <w:proofErr w:type="spellEnd"/>
      <w:r w:rsidR="00910436" w:rsidRPr="003926DA">
        <w:rPr>
          <w:color w:val="000000"/>
          <w:szCs w:val="24"/>
        </w:rPr>
        <w:t xml:space="preserve"> </w:t>
      </w:r>
      <w:proofErr w:type="gramStart"/>
      <w:r w:rsidR="00910436" w:rsidRPr="003926DA">
        <w:rPr>
          <w:color w:val="000000"/>
          <w:szCs w:val="24"/>
        </w:rPr>
        <w:t>And</w:t>
      </w:r>
      <w:proofErr w:type="gramEnd"/>
      <w:r w:rsidR="00910436" w:rsidRPr="003926DA">
        <w:rPr>
          <w:color w:val="000000"/>
          <w:szCs w:val="24"/>
        </w:rPr>
        <w:t xml:space="preserve"> Associated Loughs SAC</w:t>
      </w:r>
      <w:r w:rsidR="00910436">
        <w:rPr>
          <w:color w:val="000000"/>
          <w:szCs w:val="24"/>
        </w:rPr>
        <w:t>, the</w:t>
      </w:r>
      <w:r w:rsidR="00910436" w:rsidRPr="00AC0884">
        <w:rPr>
          <w:rFonts w:eastAsia="Times New Roman"/>
          <w:lang w:eastAsia="en-IE"/>
        </w:rPr>
        <w:t xml:space="preserve"> Lough </w:t>
      </w:r>
      <w:proofErr w:type="spellStart"/>
      <w:r w:rsidR="00910436" w:rsidRPr="00AC0884">
        <w:rPr>
          <w:rFonts w:eastAsia="Times New Roman"/>
          <w:lang w:eastAsia="en-IE"/>
        </w:rPr>
        <w:t>Oughter</w:t>
      </w:r>
      <w:proofErr w:type="spellEnd"/>
      <w:r w:rsidR="00910436" w:rsidRPr="00AC0884">
        <w:rPr>
          <w:rFonts w:eastAsia="Times New Roman"/>
          <w:lang w:eastAsia="en-IE"/>
        </w:rPr>
        <w:t xml:space="preserve"> Complex SPA or the </w:t>
      </w:r>
      <w:proofErr w:type="spellStart"/>
      <w:r w:rsidR="00910436" w:rsidRPr="00AC0884">
        <w:rPr>
          <w:rFonts w:eastAsia="Times New Roman"/>
          <w:lang w:eastAsia="en-IE"/>
        </w:rPr>
        <w:t>Cuilcagh</w:t>
      </w:r>
      <w:proofErr w:type="spellEnd"/>
      <w:r w:rsidR="00910436" w:rsidRPr="00AC0884">
        <w:rPr>
          <w:rFonts w:eastAsia="Times New Roman"/>
          <w:lang w:eastAsia="en-IE"/>
        </w:rPr>
        <w:t xml:space="preserve"> - </w:t>
      </w:r>
      <w:proofErr w:type="spellStart"/>
      <w:r w:rsidR="00910436" w:rsidRPr="00AC0884">
        <w:rPr>
          <w:rFonts w:eastAsia="Times New Roman"/>
          <w:lang w:eastAsia="en-IE"/>
        </w:rPr>
        <w:t>Anierin</w:t>
      </w:r>
      <w:proofErr w:type="spellEnd"/>
      <w:r w:rsidR="00910436" w:rsidRPr="00AC0884">
        <w:rPr>
          <w:rFonts w:eastAsia="Times New Roman"/>
          <w:lang w:eastAsia="en-IE"/>
        </w:rPr>
        <w:t xml:space="preserve"> Uplands SAC.</w:t>
      </w:r>
    </w:p>
    <w:p w14:paraId="10484D7C" w14:textId="77777777" w:rsidR="00910436" w:rsidRDefault="00910436" w:rsidP="00BC0825">
      <w:pPr>
        <w:spacing w:line="288" w:lineRule="auto"/>
        <w:rPr>
          <w:rFonts w:eastAsia="Times New Roman"/>
          <w:lang w:eastAsia="en-IE"/>
        </w:rPr>
      </w:pPr>
    </w:p>
    <w:p w14:paraId="23F3B4BC" w14:textId="3C00DEE2" w:rsidR="00AC0884" w:rsidRDefault="00741C28" w:rsidP="00BC0825">
      <w:pPr>
        <w:spacing w:line="288" w:lineRule="auto"/>
      </w:pPr>
      <w:r>
        <w:t>It is recognised that there is the potential for water quality impacts to arise at the site</w:t>
      </w:r>
      <w:r w:rsidR="00AC0884">
        <w:t xml:space="preserve"> as it will allow for increased access to farming and forestry</w:t>
      </w:r>
      <w:r w:rsidR="00C50E0F">
        <w:t xml:space="preserve"> and potentially an increase in these activities in the area</w:t>
      </w:r>
      <w:r>
        <w:t>. However</w:t>
      </w:r>
      <w:r w:rsidR="00AC0884">
        <w:t xml:space="preserve"> as </w:t>
      </w:r>
      <w:r w:rsidR="00910436">
        <w:t>discussed</w:t>
      </w:r>
      <w:r w:rsidR="00AC0884">
        <w:t xml:space="preserve"> in Section 5.2.1</w:t>
      </w:r>
      <w:r>
        <w:t xml:space="preserve">, this is not considered to have the potential to travel c. 32.2 </w:t>
      </w:r>
      <w:proofErr w:type="spellStart"/>
      <w:r>
        <w:t>rkm</w:t>
      </w:r>
      <w:proofErr w:type="spellEnd"/>
      <w:r>
        <w:t xml:space="preserve"> downstream to the SAC and affect its qualifying interests at this distance. In addition the streams present at the site are small 1</w:t>
      </w:r>
      <w:r w:rsidRPr="00741C28">
        <w:rPr>
          <w:vertAlign w:val="superscript"/>
        </w:rPr>
        <w:t>st</w:t>
      </w:r>
      <w:r>
        <w:t xml:space="preserve"> and 2</w:t>
      </w:r>
      <w:r w:rsidRPr="00741C28">
        <w:rPr>
          <w:vertAlign w:val="superscript"/>
        </w:rPr>
        <w:t>nd</w:t>
      </w:r>
      <w:r>
        <w:t xml:space="preserve"> order waterways with low assimilation capacity</w:t>
      </w:r>
      <w:r w:rsidR="00AC0884">
        <w:t xml:space="preserve"> and once any pollutants did enter larger waterways there is sufficient dilution to render them imperceptible</w:t>
      </w:r>
      <w:r>
        <w:t xml:space="preserve">. </w:t>
      </w:r>
    </w:p>
    <w:p w14:paraId="46B8E988" w14:textId="3EE3EF28" w:rsidR="00AC0884" w:rsidRDefault="00AC0884" w:rsidP="00BC0825">
      <w:pPr>
        <w:spacing w:line="288" w:lineRule="auto"/>
      </w:pPr>
    </w:p>
    <w:p w14:paraId="495AA8D3" w14:textId="78131B6E" w:rsidR="00AC0884" w:rsidRDefault="00AC0884" w:rsidP="00BC0825">
      <w:pPr>
        <w:spacing w:line="288" w:lineRule="auto"/>
      </w:pPr>
      <w:r>
        <w:t xml:space="preserve">Disturbance impacts could affect Otters in the vicinity of the site which are a qualifying interest of the Lough </w:t>
      </w:r>
      <w:proofErr w:type="spellStart"/>
      <w:r>
        <w:t>Oughter</w:t>
      </w:r>
      <w:proofErr w:type="spellEnd"/>
      <w:r>
        <w:t xml:space="preserve"> and Associated Loughs SAC. However, </w:t>
      </w:r>
      <w:r w:rsidR="008D1E0A">
        <w:t xml:space="preserve">if </w:t>
      </w:r>
      <w:r>
        <w:t xml:space="preserve">Otter </w:t>
      </w:r>
      <w:r w:rsidR="008D1E0A">
        <w:t xml:space="preserve">are present </w:t>
      </w:r>
      <w:r>
        <w:t xml:space="preserve">at the </w:t>
      </w:r>
      <w:proofErr w:type="gramStart"/>
      <w:r>
        <w:t>site</w:t>
      </w:r>
      <w:proofErr w:type="gramEnd"/>
      <w:r>
        <w:t xml:space="preserve"> </w:t>
      </w:r>
      <w:r w:rsidR="008D1E0A">
        <w:t>they would</w:t>
      </w:r>
      <w:r>
        <w:t xml:space="preserve"> not </w:t>
      </w:r>
      <w:r w:rsidR="008D1E0A">
        <w:t xml:space="preserve">be </w:t>
      </w:r>
      <w:r>
        <w:t xml:space="preserve">considered part of the SAC population. Due to the nature of how the site will be used there will be less disturbance when Otters are active. </w:t>
      </w:r>
      <w:r w:rsidR="00FA629B">
        <w:t xml:space="preserve">Evidence of a potential Otter holt were recorded on the route </w:t>
      </w:r>
      <w:r w:rsidR="00FA629B">
        <w:lastRenderedPageBreak/>
        <w:t xml:space="preserve">by </w:t>
      </w:r>
      <w:proofErr w:type="spellStart"/>
      <w:r w:rsidR="00FA629B">
        <w:t>Corgar</w:t>
      </w:r>
      <w:proofErr w:type="spellEnd"/>
      <w:r w:rsidR="00FA629B">
        <w:t xml:space="preserve"> Lough. Any Otters present on the site will be dealt with in a separate Ecological Impact Assessment being carried out by Ecofact.</w:t>
      </w:r>
    </w:p>
    <w:p w14:paraId="090AA861" w14:textId="77777777" w:rsidR="00AC0884" w:rsidRDefault="00AC0884" w:rsidP="00BC0825">
      <w:pPr>
        <w:spacing w:line="288" w:lineRule="auto"/>
      </w:pPr>
    </w:p>
    <w:p w14:paraId="344C56EE" w14:textId="169263C8" w:rsidR="00331DF2" w:rsidRDefault="00741C28" w:rsidP="00BC0825">
      <w:pPr>
        <w:spacing w:line="288" w:lineRule="auto"/>
        <w:rPr>
          <w:rFonts w:eastAsia="Times New Roman"/>
          <w:lang w:eastAsia="en-IE"/>
        </w:rPr>
      </w:pPr>
      <w:r>
        <w:t>Any impacts would be considered to be localised and would not concern the Natura 2000 network. It is not considered likely that any impacts at the site would have the potential to affect the SAC this far downstream</w:t>
      </w:r>
      <w:r w:rsidR="00AC0884">
        <w:t>.</w:t>
      </w:r>
    </w:p>
    <w:p w14:paraId="29C2CE35" w14:textId="77777777" w:rsidR="00BC0825" w:rsidRPr="00BA0762" w:rsidRDefault="00BC0825" w:rsidP="00B97181">
      <w:pPr>
        <w:spacing w:line="288" w:lineRule="auto"/>
      </w:pPr>
    </w:p>
    <w:p w14:paraId="18DD92E0" w14:textId="77777777" w:rsidR="007F6C49" w:rsidRDefault="007F6C49" w:rsidP="00B97181">
      <w:pPr>
        <w:pStyle w:val="Heading2"/>
        <w:spacing w:line="288" w:lineRule="auto"/>
        <w:rPr>
          <w:rFonts w:eastAsia="Times New Roman"/>
          <w:lang w:eastAsia="en-IE"/>
        </w:rPr>
      </w:pPr>
      <w:bookmarkStart w:id="41" w:name="_Toc57819798"/>
      <w:bookmarkStart w:id="42" w:name="_Toc78269114"/>
      <w:r w:rsidRPr="007F6C49">
        <w:rPr>
          <w:rFonts w:eastAsia="Times New Roman"/>
          <w:lang w:eastAsia="en-IE"/>
        </w:rPr>
        <w:t>5.3</w:t>
      </w:r>
      <w:r w:rsidRPr="007F6C49">
        <w:rPr>
          <w:rFonts w:eastAsia="Times New Roman"/>
          <w:lang w:eastAsia="en-IE"/>
        </w:rPr>
        <w:tab/>
        <w:t>Potential cumulative impacts affecting the Natura 2000 site</w:t>
      </w:r>
      <w:bookmarkEnd w:id="41"/>
      <w:bookmarkEnd w:id="42"/>
    </w:p>
    <w:p w14:paraId="075847BD" w14:textId="77777777" w:rsidR="00725E71" w:rsidRPr="00725E71" w:rsidRDefault="00725E71" w:rsidP="00B97181">
      <w:pPr>
        <w:spacing w:line="288" w:lineRule="auto"/>
        <w:rPr>
          <w:lang w:eastAsia="en-IE"/>
        </w:rPr>
      </w:pPr>
    </w:p>
    <w:p w14:paraId="60C4BF27" w14:textId="59B043E7" w:rsidR="00725E71" w:rsidRDefault="00725E71" w:rsidP="00B97181">
      <w:pPr>
        <w:spacing w:line="288" w:lineRule="auto"/>
        <w:rPr>
          <w:rFonts w:eastAsia="Times New Roman"/>
          <w:lang w:eastAsia="en-IE"/>
        </w:rPr>
      </w:pPr>
      <w:r w:rsidRPr="007F6C49">
        <w:rPr>
          <w:rFonts w:eastAsia="Times New Roman"/>
          <w:lang w:eastAsia="en-IE"/>
        </w:rPr>
        <w:t xml:space="preserve">Cumulative impacts or effects are changes in the environment that result from numerous human-induced, small-scale alterations. Cumulative impacts can be thought of as occurring through two main pathways: first, through persistent additions or losses of the same materials or resource, and second, through the compounding effects as a result of the coming together of two or more effects (Bowers-Marriott, 1997).  </w:t>
      </w:r>
    </w:p>
    <w:p w14:paraId="5A29E7DB" w14:textId="14B0AED4" w:rsidR="00910436" w:rsidRDefault="00910436" w:rsidP="00B97181">
      <w:pPr>
        <w:spacing w:line="288" w:lineRule="auto"/>
        <w:rPr>
          <w:rFonts w:eastAsia="Times New Roman"/>
          <w:lang w:eastAsia="en-IE"/>
        </w:rPr>
      </w:pPr>
    </w:p>
    <w:p w14:paraId="592FAE91" w14:textId="3B40EA25" w:rsidR="00910436" w:rsidRDefault="00910436" w:rsidP="00B97181">
      <w:pPr>
        <w:spacing w:line="288" w:lineRule="auto"/>
        <w:rPr>
          <w:rFonts w:eastAsia="Times New Roman"/>
          <w:lang w:eastAsia="en-IE"/>
        </w:rPr>
      </w:pPr>
      <w:r>
        <w:rPr>
          <w:rFonts w:eastAsia="Times New Roman"/>
          <w:lang w:eastAsia="en-IE"/>
        </w:rPr>
        <w:t xml:space="preserve">There is no hydrological connection the </w:t>
      </w:r>
      <w:r w:rsidRPr="00AC0884">
        <w:rPr>
          <w:rFonts w:eastAsia="Times New Roman"/>
          <w:lang w:eastAsia="en-IE"/>
        </w:rPr>
        <w:t xml:space="preserve">Lough </w:t>
      </w:r>
      <w:proofErr w:type="spellStart"/>
      <w:r w:rsidRPr="00AC0884">
        <w:rPr>
          <w:rFonts w:eastAsia="Times New Roman"/>
          <w:lang w:eastAsia="en-IE"/>
        </w:rPr>
        <w:t>Oughter</w:t>
      </w:r>
      <w:proofErr w:type="spellEnd"/>
      <w:r w:rsidRPr="00AC0884">
        <w:rPr>
          <w:rFonts w:eastAsia="Times New Roman"/>
          <w:lang w:eastAsia="en-IE"/>
        </w:rPr>
        <w:t xml:space="preserve"> Complex SPA or the </w:t>
      </w:r>
      <w:proofErr w:type="spellStart"/>
      <w:r w:rsidRPr="00AC0884">
        <w:rPr>
          <w:rFonts w:eastAsia="Times New Roman"/>
          <w:lang w:eastAsia="en-IE"/>
        </w:rPr>
        <w:t>Cuilcagh</w:t>
      </w:r>
      <w:proofErr w:type="spellEnd"/>
      <w:r w:rsidRPr="00AC0884">
        <w:rPr>
          <w:rFonts w:eastAsia="Times New Roman"/>
          <w:lang w:eastAsia="en-IE"/>
        </w:rPr>
        <w:t xml:space="preserve"> - </w:t>
      </w:r>
      <w:proofErr w:type="spellStart"/>
      <w:r w:rsidRPr="00AC0884">
        <w:rPr>
          <w:rFonts w:eastAsia="Times New Roman"/>
          <w:lang w:eastAsia="en-IE"/>
        </w:rPr>
        <w:t>Anierin</w:t>
      </w:r>
      <w:proofErr w:type="spellEnd"/>
      <w:r w:rsidRPr="00AC0884">
        <w:rPr>
          <w:rFonts w:eastAsia="Times New Roman"/>
          <w:lang w:eastAsia="en-IE"/>
        </w:rPr>
        <w:t xml:space="preserve"> Uplands SAC</w:t>
      </w:r>
      <w:r>
        <w:rPr>
          <w:rFonts w:eastAsia="Times New Roman"/>
          <w:lang w:eastAsia="en-IE"/>
        </w:rPr>
        <w:t xml:space="preserve"> and they are a considered distance from the site and therefore it is considered that there is no potential for impacts on these sites. </w:t>
      </w:r>
    </w:p>
    <w:p w14:paraId="11784B67" w14:textId="77777777" w:rsidR="00331DF2" w:rsidRPr="00331DF2" w:rsidRDefault="00331DF2" w:rsidP="00331DF2">
      <w:pPr>
        <w:rPr>
          <w:lang w:eastAsia="en-IE"/>
        </w:rPr>
      </w:pPr>
    </w:p>
    <w:p w14:paraId="66A62D1B" w14:textId="79C71685" w:rsidR="00331DF2" w:rsidRPr="00910436" w:rsidRDefault="00910436" w:rsidP="00331DF2">
      <w:pPr>
        <w:spacing w:line="288" w:lineRule="auto"/>
        <w:rPr>
          <w:rFonts w:eastAsia="Times New Roman"/>
          <w:lang w:eastAsia="en-IE"/>
        </w:rPr>
      </w:pPr>
      <w:r>
        <w:rPr>
          <w:rFonts w:eastAsia="Times New Roman"/>
          <w:lang w:eastAsia="en-IE"/>
        </w:rPr>
        <w:t xml:space="preserve">There is a hydrological connection with the Lough </w:t>
      </w:r>
      <w:proofErr w:type="spellStart"/>
      <w:r>
        <w:rPr>
          <w:rFonts w:eastAsia="Times New Roman"/>
          <w:lang w:eastAsia="en-IE"/>
        </w:rPr>
        <w:t>Oughter</w:t>
      </w:r>
      <w:proofErr w:type="spellEnd"/>
      <w:r>
        <w:rPr>
          <w:rFonts w:eastAsia="Times New Roman"/>
          <w:lang w:eastAsia="en-IE"/>
        </w:rPr>
        <w:t xml:space="preserve"> and Associated Loughs SAC. </w:t>
      </w:r>
      <w:r w:rsidR="00331DF2" w:rsidRPr="007F6C49">
        <w:rPr>
          <w:rFonts w:eastAsia="Times New Roman"/>
          <w:lang w:eastAsia="en-IE"/>
        </w:rPr>
        <w:t xml:space="preserve">The standard data Natura 2000 form for the </w:t>
      </w:r>
      <w:r w:rsidR="00331DF2" w:rsidRPr="003926DA">
        <w:rPr>
          <w:color w:val="000000"/>
          <w:szCs w:val="24"/>
        </w:rPr>
        <w:t xml:space="preserve">Lough </w:t>
      </w:r>
      <w:proofErr w:type="spellStart"/>
      <w:r w:rsidR="00331DF2" w:rsidRPr="003926DA">
        <w:rPr>
          <w:color w:val="000000"/>
          <w:szCs w:val="24"/>
        </w:rPr>
        <w:t>Oughter</w:t>
      </w:r>
      <w:proofErr w:type="spellEnd"/>
      <w:r w:rsidR="00331DF2" w:rsidRPr="003926DA">
        <w:rPr>
          <w:color w:val="000000"/>
          <w:szCs w:val="24"/>
        </w:rPr>
        <w:t xml:space="preserve"> </w:t>
      </w:r>
      <w:proofErr w:type="gramStart"/>
      <w:r w:rsidR="00331DF2" w:rsidRPr="003926DA">
        <w:rPr>
          <w:color w:val="000000"/>
          <w:szCs w:val="24"/>
        </w:rPr>
        <w:t>And</w:t>
      </w:r>
      <w:proofErr w:type="gramEnd"/>
      <w:r w:rsidR="00331DF2" w:rsidRPr="003926DA">
        <w:rPr>
          <w:color w:val="000000"/>
          <w:szCs w:val="24"/>
        </w:rPr>
        <w:t xml:space="preserve"> Associated Loughs SAC</w:t>
      </w:r>
      <w:r w:rsidR="00331DF2" w:rsidRPr="007F6C49">
        <w:rPr>
          <w:rFonts w:eastAsia="Times New Roman"/>
          <w:lang w:eastAsia="en-IE"/>
        </w:rPr>
        <w:t xml:space="preserve"> lists the threats and pressures currently having an impact on this protected site. </w:t>
      </w:r>
      <w:r w:rsidR="00331DF2">
        <w:rPr>
          <w:rFonts w:eastAsia="Times New Roman"/>
          <w:lang w:eastAsia="en-IE"/>
        </w:rPr>
        <w:t xml:space="preserve">The following are listed as having a high impact on the site: </w:t>
      </w:r>
      <w:r w:rsidR="00331DF2" w:rsidRPr="00331DF2">
        <w:rPr>
          <w:rFonts w:eastAsia="Times New Roman"/>
          <w:lang w:eastAsia="en-IE"/>
        </w:rPr>
        <w:t>diffuse pollution to surface waters via sto</w:t>
      </w:r>
      <w:r w:rsidR="00331DF2">
        <w:rPr>
          <w:rFonts w:eastAsia="Times New Roman"/>
          <w:lang w:eastAsia="en-IE"/>
        </w:rPr>
        <w:t>r</w:t>
      </w:r>
      <w:r w:rsidR="00331DF2" w:rsidRPr="00331DF2">
        <w:rPr>
          <w:rFonts w:eastAsia="Times New Roman"/>
          <w:lang w:eastAsia="en-IE"/>
        </w:rPr>
        <w:t>m over</w:t>
      </w:r>
      <w:r w:rsidR="00331DF2">
        <w:rPr>
          <w:rFonts w:eastAsia="Times New Roman"/>
          <w:lang w:eastAsia="en-IE"/>
        </w:rPr>
        <w:t>f</w:t>
      </w:r>
      <w:r w:rsidR="00331DF2" w:rsidRPr="00331DF2">
        <w:rPr>
          <w:rFonts w:eastAsia="Times New Roman"/>
          <w:lang w:eastAsia="en-IE"/>
        </w:rPr>
        <w:t>lows or urban run-off</w:t>
      </w:r>
      <w:r w:rsidR="00331DF2">
        <w:rPr>
          <w:rFonts w:eastAsia="Times New Roman"/>
          <w:lang w:eastAsia="en-IE"/>
        </w:rPr>
        <w:t xml:space="preserve">, </w:t>
      </w:r>
      <w:r w:rsidR="00331DF2" w:rsidRPr="00331DF2">
        <w:rPr>
          <w:rFonts w:eastAsia="Times New Roman"/>
          <w:lang w:eastAsia="en-IE"/>
        </w:rPr>
        <w:t xml:space="preserve">removal of hedges and </w:t>
      </w:r>
      <w:proofErr w:type="spellStart"/>
      <w:r w:rsidR="00331DF2" w:rsidRPr="00331DF2">
        <w:rPr>
          <w:rFonts w:eastAsia="Times New Roman"/>
          <w:lang w:eastAsia="en-IE"/>
        </w:rPr>
        <w:t>copses</w:t>
      </w:r>
      <w:proofErr w:type="spellEnd"/>
      <w:r w:rsidR="00331DF2" w:rsidRPr="00331DF2">
        <w:rPr>
          <w:rFonts w:eastAsia="Times New Roman"/>
          <w:lang w:eastAsia="en-IE"/>
        </w:rPr>
        <w:t xml:space="preserve"> or scrub</w:t>
      </w:r>
      <w:r w:rsidR="00331DF2">
        <w:rPr>
          <w:rFonts w:eastAsia="Times New Roman"/>
          <w:lang w:eastAsia="en-IE"/>
        </w:rPr>
        <w:t xml:space="preserve">, </w:t>
      </w:r>
      <w:r w:rsidR="00331DF2" w:rsidRPr="00331DF2">
        <w:rPr>
          <w:rFonts w:ascii="MS Sans Serif" w:eastAsia="Times New Roman" w:hAnsi="MS Sans Serif" w:cs="Times New Roman"/>
          <w:lang w:eastAsia="en-GB"/>
        </w:rPr>
        <w:t>invasive non-native species</w:t>
      </w:r>
      <w:r w:rsidR="00331DF2">
        <w:rPr>
          <w:rFonts w:ascii="MS Sans Serif" w:eastAsia="Times New Roman" w:hAnsi="MS Sans Serif" w:cs="Times New Roman"/>
          <w:lang w:eastAsia="en-GB"/>
        </w:rPr>
        <w:t xml:space="preserve">, </w:t>
      </w:r>
      <w:r w:rsidR="00331DF2" w:rsidRPr="00331DF2">
        <w:rPr>
          <w:rFonts w:ascii="MS Sans Serif" w:eastAsia="Times New Roman" w:hAnsi="MS Sans Serif" w:cs="Times New Roman"/>
          <w:lang w:eastAsia="en-GB"/>
        </w:rPr>
        <w:t>diffuse pollution to surface waters due to agricultural and forestry activities</w:t>
      </w:r>
      <w:r w:rsidR="00331DF2">
        <w:rPr>
          <w:rFonts w:ascii="MS Sans Serif" w:eastAsia="Times New Roman" w:hAnsi="MS Sans Serif" w:cs="Times New Roman"/>
          <w:lang w:eastAsia="en-GB"/>
        </w:rPr>
        <w:t xml:space="preserve"> and </w:t>
      </w:r>
      <w:r w:rsidR="00331DF2" w:rsidRPr="00331DF2">
        <w:rPr>
          <w:rFonts w:ascii="MS Sans Serif" w:eastAsia="Times New Roman" w:hAnsi="MS Sans Serif" w:cs="Times New Roman"/>
          <w:lang w:eastAsia="en-GB"/>
        </w:rPr>
        <w:t>flooding and rising precipitations</w:t>
      </w:r>
      <w:r w:rsidR="00331DF2">
        <w:rPr>
          <w:rFonts w:eastAsia="Times New Roman"/>
          <w:lang w:eastAsia="en-IE"/>
        </w:rPr>
        <w:t xml:space="preserve">. The following are listed as having a medium impact on the site: </w:t>
      </w:r>
      <w:r w:rsidR="00331DF2" w:rsidRPr="00331DF2">
        <w:rPr>
          <w:rFonts w:ascii="MS Sans Serif" w:eastAsia="Times New Roman" w:hAnsi="MS Sans Serif" w:cs="Times New Roman"/>
          <w:lang w:eastAsia="en-GB"/>
        </w:rPr>
        <w:t>artificial planting on open ground (non-native trees)</w:t>
      </w:r>
      <w:r w:rsidR="00312DF4">
        <w:rPr>
          <w:rFonts w:ascii="MS Sans Serif" w:eastAsia="Times New Roman" w:hAnsi="MS Sans Serif" w:cs="Times New Roman"/>
          <w:lang w:eastAsia="en-GB"/>
        </w:rPr>
        <w:t xml:space="preserve"> and o</w:t>
      </w:r>
      <w:r w:rsidR="00312DF4" w:rsidRPr="00312DF4">
        <w:rPr>
          <w:rFonts w:ascii="MS Sans Serif" w:eastAsia="Times New Roman" w:hAnsi="MS Sans Serif" w:cs="Times New Roman"/>
          <w:lang w:eastAsia="en-GB"/>
        </w:rPr>
        <w:t>utdoor sports and leisure activities, recreational activities</w:t>
      </w:r>
      <w:r w:rsidR="00312DF4">
        <w:rPr>
          <w:rFonts w:ascii="MS Sans Serif" w:eastAsia="Times New Roman" w:hAnsi="MS Sans Serif" w:cs="Times New Roman"/>
          <w:lang w:eastAsia="en-GB"/>
        </w:rPr>
        <w:t xml:space="preserve">. </w:t>
      </w:r>
    </w:p>
    <w:p w14:paraId="46654508" w14:textId="3616119C" w:rsidR="00343F82" w:rsidRDefault="00343F82" w:rsidP="00331DF2">
      <w:pPr>
        <w:spacing w:line="288" w:lineRule="auto"/>
        <w:rPr>
          <w:rFonts w:ascii="MS Sans Serif" w:eastAsia="Times New Roman" w:hAnsi="MS Sans Serif" w:cs="Times New Roman"/>
          <w:lang w:eastAsia="en-GB"/>
        </w:rPr>
      </w:pPr>
    </w:p>
    <w:p w14:paraId="2EC63495" w14:textId="77777777" w:rsidR="008D1E0A" w:rsidRDefault="00343F82" w:rsidP="00B97181">
      <w:pPr>
        <w:spacing w:line="288" w:lineRule="auto"/>
        <w:rPr>
          <w:color w:val="000000"/>
          <w:szCs w:val="24"/>
        </w:rPr>
      </w:pPr>
      <w:r>
        <w:rPr>
          <w:rFonts w:eastAsia="Times New Roman"/>
          <w:lang w:eastAsia="en-IE"/>
        </w:rPr>
        <w:t>The main pathway to the SAC is</w:t>
      </w:r>
      <w:r w:rsidR="00465342">
        <w:rPr>
          <w:rFonts w:eastAsia="Times New Roman"/>
          <w:lang w:eastAsia="en-IE"/>
        </w:rPr>
        <w:t xml:space="preserve"> via four streams which the site crosses. These are the 1</w:t>
      </w:r>
      <w:r w:rsidR="00465342" w:rsidRPr="00875D1B">
        <w:rPr>
          <w:rFonts w:eastAsia="Times New Roman"/>
          <w:vertAlign w:val="superscript"/>
          <w:lang w:eastAsia="en-IE"/>
        </w:rPr>
        <w:t>st</w:t>
      </w:r>
      <w:r w:rsidR="00465342">
        <w:rPr>
          <w:rFonts w:eastAsia="Times New Roman"/>
          <w:lang w:eastAsia="en-IE"/>
        </w:rPr>
        <w:t xml:space="preserve"> order </w:t>
      </w:r>
      <w:proofErr w:type="spellStart"/>
      <w:r w:rsidR="00875D1B">
        <w:rPr>
          <w:rFonts w:eastAsia="Times New Roman"/>
          <w:lang w:eastAsia="en-IE"/>
        </w:rPr>
        <w:t>Corgar</w:t>
      </w:r>
      <w:proofErr w:type="spellEnd"/>
      <w:r w:rsidR="00465342">
        <w:rPr>
          <w:rFonts w:eastAsia="Times New Roman"/>
          <w:lang w:eastAsia="en-IE"/>
        </w:rPr>
        <w:t xml:space="preserve"> Stream (EPA code: </w:t>
      </w:r>
      <w:r w:rsidR="00465342" w:rsidRPr="00465342">
        <w:rPr>
          <w:rFonts w:eastAsia="Times New Roman"/>
          <w:lang w:eastAsia="en-IE"/>
        </w:rPr>
        <w:t xml:space="preserve">36C62), </w:t>
      </w:r>
      <w:proofErr w:type="spellStart"/>
      <w:r w:rsidR="00465342" w:rsidRPr="00465342">
        <w:rPr>
          <w:rFonts w:eastAsia="Times New Roman"/>
          <w:lang w:eastAsia="en-IE"/>
        </w:rPr>
        <w:t>Drumlonan</w:t>
      </w:r>
      <w:proofErr w:type="spellEnd"/>
      <w:r w:rsidR="00465342" w:rsidRPr="00465342">
        <w:rPr>
          <w:rFonts w:eastAsia="Times New Roman"/>
          <w:lang w:eastAsia="en-IE"/>
        </w:rPr>
        <w:t xml:space="preserve"> Stream (EPA code: 36D37), </w:t>
      </w:r>
      <w:proofErr w:type="spellStart"/>
      <w:r w:rsidR="00465342" w:rsidRPr="00465342">
        <w:rPr>
          <w:rFonts w:eastAsia="Times New Roman"/>
          <w:lang w:eastAsia="en-IE"/>
        </w:rPr>
        <w:t>Sruhagh</w:t>
      </w:r>
      <w:proofErr w:type="spellEnd"/>
      <w:r w:rsidR="00465342" w:rsidRPr="00465342">
        <w:rPr>
          <w:rFonts w:eastAsia="Times New Roman"/>
          <w:lang w:eastAsia="en-IE"/>
        </w:rPr>
        <w:t xml:space="preserve"> Stream (EPA code: 36S62) and the 2</w:t>
      </w:r>
      <w:r w:rsidR="00465342" w:rsidRPr="00875D1B">
        <w:rPr>
          <w:rFonts w:eastAsia="Times New Roman"/>
          <w:vertAlign w:val="superscript"/>
          <w:lang w:eastAsia="en-IE"/>
        </w:rPr>
        <w:t>nd</w:t>
      </w:r>
      <w:r w:rsidR="00465342" w:rsidRPr="00465342">
        <w:rPr>
          <w:rFonts w:eastAsia="Times New Roman"/>
          <w:lang w:eastAsia="en-IE"/>
        </w:rPr>
        <w:t xml:space="preserve"> order River </w:t>
      </w:r>
      <w:proofErr w:type="spellStart"/>
      <w:r w:rsidR="00465342">
        <w:rPr>
          <w:rFonts w:eastAsia="Times New Roman"/>
          <w:lang w:eastAsia="en-IE"/>
        </w:rPr>
        <w:t>Glennen</w:t>
      </w:r>
      <w:proofErr w:type="spellEnd"/>
      <w:r w:rsidR="00465342">
        <w:rPr>
          <w:rFonts w:eastAsia="Times New Roman"/>
          <w:lang w:eastAsia="en-IE"/>
        </w:rPr>
        <w:t xml:space="preserve"> Beg. In addition</w:t>
      </w:r>
      <w:r w:rsidR="00D1608C">
        <w:rPr>
          <w:rFonts w:eastAsia="Times New Roman"/>
          <w:lang w:eastAsia="en-IE"/>
        </w:rPr>
        <w:t>,</w:t>
      </w:r>
      <w:r w:rsidR="00465342">
        <w:rPr>
          <w:rFonts w:eastAsia="Times New Roman"/>
          <w:lang w:eastAsia="en-IE"/>
        </w:rPr>
        <w:t xml:space="preserve"> the site runs </w:t>
      </w:r>
      <w:r w:rsidR="007458EC">
        <w:rPr>
          <w:rFonts w:eastAsia="Times New Roman"/>
          <w:lang w:eastAsia="en-IE"/>
        </w:rPr>
        <w:t>close to</w:t>
      </w:r>
      <w:r w:rsidR="00465342">
        <w:rPr>
          <w:rFonts w:eastAsia="Times New Roman"/>
          <w:lang w:eastAsia="en-IE"/>
        </w:rPr>
        <w:t xml:space="preserve"> the </w:t>
      </w:r>
      <w:proofErr w:type="spellStart"/>
      <w:r w:rsidR="00465342" w:rsidRPr="00465342">
        <w:rPr>
          <w:rFonts w:eastAsia="Times New Roman"/>
          <w:lang w:eastAsia="en-IE"/>
        </w:rPr>
        <w:t>Corgar</w:t>
      </w:r>
      <w:proofErr w:type="spellEnd"/>
      <w:r w:rsidR="00465342" w:rsidRPr="00465342">
        <w:rPr>
          <w:rFonts w:eastAsia="Times New Roman"/>
          <w:lang w:eastAsia="en-IE"/>
        </w:rPr>
        <w:t xml:space="preserve"> Lough (EPA segment code: 36_586)</w:t>
      </w:r>
      <w:r w:rsidR="00465342">
        <w:rPr>
          <w:rFonts w:eastAsia="Times New Roman"/>
          <w:lang w:eastAsia="en-IE"/>
        </w:rPr>
        <w:t>, in addition</w:t>
      </w:r>
      <w:r w:rsidR="007458EC">
        <w:rPr>
          <w:rFonts w:eastAsia="Times New Roman"/>
          <w:lang w:eastAsia="en-IE"/>
        </w:rPr>
        <w:t>,</w:t>
      </w:r>
      <w:r w:rsidR="00465342">
        <w:rPr>
          <w:rFonts w:eastAsia="Times New Roman"/>
          <w:lang w:eastAsia="en-IE"/>
        </w:rPr>
        <w:t xml:space="preserve"> the </w:t>
      </w:r>
      <w:proofErr w:type="spellStart"/>
      <w:r w:rsidR="00506AAF">
        <w:rPr>
          <w:rFonts w:eastAsia="Times New Roman"/>
          <w:lang w:eastAsia="en-IE"/>
        </w:rPr>
        <w:t>Corgar</w:t>
      </w:r>
      <w:proofErr w:type="spellEnd"/>
      <w:r w:rsidR="00465342">
        <w:rPr>
          <w:rFonts w:eastAsia="Times New Roman"/>
          <w:lang w:eastAsia="en-IE"/>
        </w:rPr>
        <w:t xml:space="preserve"> Stream and </w:t>
      </w:r>
      <w:r w:rsidR="00465342" w:rsidRPr="00465342">
        <w:rPr>
          <w:rFonts w:eastAsia="Times New Roman"/>
          <w:lang w:eastAsia="en-IE"/>
        </w:rPr>
        <w:t xml:space="preserve"> </w:t>
      </w:r>
      <w:proofErr w:type="spellStart"/>
      <w:r w:rsidR="00465342" w:rsidRPr="00465342">
        <w:rPr>
          <w:rFonts w:eastAsia="Times New Roman"/>
          <w:lang w:eastAsia="en-IE"/>
        </w:rPr>
        <w:t>Drumlonan</w:t>
      </w:r>
      <w:proofErr w:type="spellEnd"/>
      <w:r w:rsidR="00465342" w:rsidRPr="00465342">
        <w:rPr>
          <w:rFonts w:eastAsia="Times New Roman"/>
          <w:lang w:eastAsia="en-IE"/>
        </w:rPr>
        <w:t xml:space="preserve"> Stream</w:t>
      </w:r>
      <w:r w:rsidR="00465342">
        <w:rPr>
          <w:rFonts w:eastAsia="Times New Roman"/>
          <w:lang w:eastAsia="en-IE"/>
        </w:rPr>
        <w:t xml:space="preserve"> drain into an unregistered lake (</w:t>
      </w:r>
      <w:r w:rsidR="00465342" w:rsidRPr="00465342">
        <w:rPr>
          <w:rFonts w:eastAsia="Times New Roman"/>
          <w:lang w:eastAsia="en-IE"/>
        </w:rPr>
        <w:t>EPA segment code:  36_555)</w:t>
      </w:r>
      <w:r w:rsidR="00465342">
        <w:rPr>
          <w:rFonts w:eastAsia="Times New Roman"/>
          <w:lang w:eastAsia="en-IE"/>
        </w:rPr>
        <w:t xml:space="preserve">. The </w:t>
      </w:r>
      <w:proofErr w:type="spellStart"/>
      <w:r w:rsidR="00465342" w:rsidRPr="00465342">
        <w:rPr>
          <w:rFonts w:eastAsia="Times New Roman"/>
          <w:lang w:eastAsia="en-IE"/>
        </w:rPr>
        <w:t>Sruhagh</w:t>
      </w:r>
      <w:proofErr w:type="spellEnd"/>
      <w:r w:rsidR="00465342" w:rsidRPr="00465342">
        <w:rPr>
          <w:rFonts w:eastAsia="Times New Roman"/>
          <w:lang w:eastAsia="en-IE"/>
        </w:rPr>
        <w:t xml:space="preserve"> Stream and the River </w:t>
      </w:r>
      <w:proofErr w:type="spellStart"/>
      <w:r w:rsidR="00465342">
        <w:rPr>
          <w:rFonts w:eastAsia="Times New Roman"/>
          <w:lang w:eastAsia="en-IE"/>
        </w:rPr>
        <w:t>Glennen</w:t>
      </w:r>
      <w:proofErr w:type="spellEnd"/>
      <w:r w:rsidR="00465342">
        <w:rPr>
          <w:rFonts w:eastAsia="Times New Roman"/>
          <w:lang w:eastAsia="en-IE"/>
        </w:rPr>
        <w:t xml:space="preserve"> Beg flow into </w:t>
      </w:r>
      <w:proofErr w:type="spellStart"/>
      <w:r w:rsidR="00465342" w:rsidRPr="00465342">
        <w:rPr>
          <w:rFonts w:eastAsia="Times New Roman"/>
          <w:lang w:eastAsia="en-IE"/>
        </w:rPr>
        <w:t>Corduff</w:t>
      </w:r>
      <w:proofErr w:type="spellEnd"/>
      <w:r w:rsidR="00465342" w:rsidRPr="00465342">
        <w:rPr>
          <w:rFonts w:eastAsia="Times New Roman"/>
          <w:lang w:eastAsia="en-IE"/>
        </w:rPr>
        <w:t xml:space="preserve"> Lough (EPA segment code:  36_563)</w:t>
      </w:r>
      <w:r w:rsidR="00465342">
        <w:rPr>
          <w:rFonts w:eastAsia="Times New Roman"/>
          <w:lang w:eastAsia="en-IE"/>
        </w:rPr>
        <w:t xml:space="preserve">. </w:t>
      </w:r>
      <w:r w:rsidR="00506AAF">
        <w:rPr>
          <w:rFonts w:eastAsia="Times New Roman"/>
          <w:lang w:eastAsia="en-IE"/>
        </w:rPr>
        <w:t xml:space="preserve">None of these lakes are assigned water quality ratings. The </w:t>
      </w:r>
      <w:proofErr w:type="spellStart"/>
      <w:r w:rsidR="00506AAF">
        <w:rPr>
          <w:rFonts w:eastAsia="Times New Roman"/>
          <w:lang w:eastAsia="en-IE"/>
        </w:rPr>
        <w:t>Garadice</w:t>
      </w:r>
      <w:proofErr w:type="spellEnd"/>
      <w:r w:rsidR="00506AAF">
        <w:rPr>
          <w:rFonts w:eastAsia="Times New Roman"/>
          <w:lang w:eastAsia="en-IE"/>
        </w:rPr>
        <w:t xml:space="preserve"> Lake (</w:t>
      </w:r>
      <w:r w:rsidR="00506AAF" w:rsidRPr="00465342">
        <w:rPr>
          <w:rFonts w:eastAsia="Times New Roman"/>
          <w:lang w:eastAsia="en-IE"/>
        </w:rPr>
        <w:t xml:space="preserve">EPA segment code: </w:t>
      </w:r>
      <w:r w:rsidR="00506AAF">
        <w:rPr>
          <w:rFonts w:eastAsia="Times New Roman"/>
          <w:lang w:eastAsia="en-IE"/>
        </w:rPr>
        <w:t xml:space="preserve"> </w:t>
      </w:r>
      <w:r w:rsidR="00506AAF" w:rsidRPr="00506AAF">
        <w:rPr>
          <w:rFonts w:eastAsia="Times New Roman"/>
          <w:lang w:eastAsia="en-IE"/>
        </w:rPr>
        <w:t xml:space="preserve">36_555) is located c. 2.9rkm downstream and was rated “Moderate” </w:t>
      </w:r>
      <w:r w:rsidR="00506AAF">
        <w:rPr>
          <w:rFonts w:eastAsia="Times New Roman"/>
          <w:lang w:eastAsia="en-IE"/>
        </w:rPr>
        <w:t>ecological lake water</w:t>
      </w:r>
      <w:r w:rsidR="00506AAF" w:rsidRPr="00506AAF">
        <w:rPr>
          <w:rFonts w:eastAsia="Times New Roman"/>
          <w:lang w:eastAsia="en-IE"/>
        </w:rPr>
        <w:t xml:space="preserve"> status 2007-2009</w:t>
      </w:r>
      <w:r w:rsidR="00506AAF">
        <w:rPr>
          <w:rFonts w:eastAsia="Times New Roman"/>
          <w:lang w:eastAsia="en-IE"/>
        </w:rPr>
        <w:t xml:space="preserve"> and is “At Risk”. </w:t>
      </w:r>
      <w:r w:rsidRPr="00162E00">
        <w:rPr>
          <w:rFonts w:ascii="MS Sans Serif" w:eastAsia="Times New Roman" w:hAnsi="MS Sans Serif" w:cs="Times New Roman"/>
          <w:lang w:eastAsia="en-GB"/>
        </w:rPr>
        <w:t xml:space="preserve">Pressures on </w:t>
      </w:r>
      <w:r w:rsidR="00506AAF">
        <w:rPr>
          <w:rFonts w:ascii="MS Sans Serif" w:eastAsia="Times New Roman" w:hAnsi="MS Sans Serif" w:cs="Times New Roman"/>
          <w:lang w:eastAsia="en-GB"/>
        </w:rPr>
        <w:t>the River Woodford [Cavan]</w:t>
      </w:r>
      <w:r w:rsidRPr="00162E00">
        <w:rPr>
          <w:rFonts w:ascii="MS Sans Serif" w:eastAsia="Times New Roman" w:hAnsi="MS Sans Serif" w:cs="Times New Roman"/>
          <w:lang w:eastAsia="en-GB"/>
        </w:rPr>
        <w:t xml:space="preserve"> are agriculture (mostly pasture), forestry, anthropogenic activities</w:t>
      </w:r>
      <w:r w:rsidR="00506AAF">
        <w:rPr>
          <w:rFonts w:ascii="MS Sans Serif" w:eastAsia="Times New Roman" w:hAnsi="MS Sans Serif" w:cs="Times New Roman"/>
          <w:lang w:eastAsia="en-GB"/>
        </w:rPr>
        <w:t xml:space="preserve">, </w:t>
      </w:r>
      <w:r w:rsidRPr="00162E00">
        <w:rPr>
          <w:rFonts w:ascii="MS Sans Serif" w:eastAsia="Times New Roman" w:hAnsi="MS Sans Serif" w:cs="Times New Roman"/>
          <w:lang w:eastAsia="en-GB"/>
        </w:rPr>
        <w:t xml:space="preserve">channelisation, peat extraction and a wastewater treatment plant. On </w:t>
      </w:r>
      <w:r w:rsidR="00506AAF">
        <w:rPr>
          <w:rFonts w:ascii="MS Sans Serif" w:eastAsia="Times New Roman" w:hAnsi="MS Sans Serif" w:cs="Times New Roman"/>
          <w:lang w:eastAsia="en-GB"/>
        </w:rPr>
        <w:t xml:space="preserve">the </w:t>
      </w:r>
      <w:r w:rsidR="00162E00" w:rsidRPr="00162E00">
        <w:rPr>
          <w:rFonts w:ascii="MS Sans Serif" w:eastAsia="Times New Roman" w:hAnsi="MS Sans Serif" w:cs="Times New Roman"/>
          <w:lang w:eastAsia="en-GB"/>
        </w:rPr>
        <w:t xml:space="preserve">River Woodford [Cavan] </w:t>
      </w:r>
      <w:r w:rsidRPr="00162E00">
        <w:rPr>
          <w:rFonts w:ascii="MS Sans Serif" w:eastAsia="Times New Roman" w:hAnsi="MS Sans Serif" w:cs="Times New Roman"/>
          <w:lang w:eastAsia="en-GB"/>
        </w:rPr>
        <w:t xml:space="preserve">there </w:t>
      </w:r>
      <w:r w:rsidR="0032472F" w:rsidRPr="00162E00">
        <w:rPr>
          <w:rFonts w:ascii="MS Sans Serif" w:eastAsia="Times New Roman" w:hAnsi="MS Sans Serif" w:cs="Times New Roman"/>
          <w:lang w:eastAsia="en-GB"/>
        </w:rPr>
        <w:t>have been no recent EPA monitoring downstream</w:t>
      </w:r>
      <w:r w:rsidR="00162E00" w:rsidRPr="00162E00">
        <w:rPr>
          <w:rFonts w:ascii="MS Sans Serif" w:eastAsia="Times New Roman" w:hAnsi="MS Sans Serif" w:cs="Times New Roman"/>
          <w:lang w:eastAsia="en-GB"/>
        </w:rPr>
        <w:t>. In addition</w:t>
      </w:r>
      <w:r w:rsidR="007458EC">
        <w:rPr>
          <w:rFonts w:ascii="MS Sans Serif" w:eastAsia="Times New Roman" w:hAnsi="MS Sans Serif" w:cs="Times New Roman"/>
          <w:lang w:eastAsia="en-GB"/>
        </w:rPr>
        <w:t>,</w:t>
      </w:r>
      <w:r w:rsidR="00162E00" w:rsidRPr="00162E00">
        <w:rPr>
          <w:rFonts w:ascii="MS Sans Serif" w:eastAsia="Times New Roman" w:hAnsi="MS Sans Serif" w:cs="Times New Roman"/>
          <w:lang w:eastAsia="en-GB"/>
        </w:rPr>
        <w:t xml:space="preserve"> the status of all streams draining the site are “Under Review”. </w:t>
      </w:r>
      <w:r w:rsidR="00910436">
        <w:rPr>
          <w:rFonts w:ascii="MS Sans Serif" w:eastAsia="Times New Roman" w:hAnsi="MS Sans Serif" w:cs="Times New Roman"/>
          <w:lang w:eastAsia="en-GB"/>
        </w:rPr>
        <w:t xml:space="preserve">However as discussed in Section 5.2.1 it is not considered that any impacts could reach the </w:t>
      </w:r>
      <w:r w:rsidR="00910436" w:rsidRPr="003926DA">
        <w:rPr>
          <w:color w:val="000000"/>
          <w:szCs w:val="24"/>
        </w:rPr>
        <w:t xml:space="preserve">Lough </w:t>
      </w:r>
      <w:proofErr w:type="spellStart"/>
      <w:r w:rsidR="00910436" w:rsidRPr="003926DA">
        <w:rPr>
          <w:color w:val="000000"/>
          <w:szCs w:val="24"/>
        </w:rPr>
        <w:t>Oughter</w:t>
      </w:r>
      <w:proofErr w:type="spellEnd"/>
      <w:r w:rsidR="00910436" w:rsidRPr="003926DA">
        <w:rPr>
          <w:color w:val="000000"/>
          <w:szCs w:val="24"/>
        </w:rPr>
        <w:t xml:space="preserve"> </w:t>
      </w:r>
      <w:proofErr w:type="gramStart"/>
      <w:r w:rsidR="00910436" w:rsidRPr="003926DA">
        <w:rPr>
          <w:color w:val="000000"/>
          <w:szCs w:val="24"/>
        </w:rPr>
        <w:t>And</w:t>
      </w:r>
      <w:proofErr w:type="gramEnd"/>
      <w:r w:rsidR="00910436" w:rsidRPr="003926DA">
        <w:rPr>
          <w:color w:val="000000"/>
          <w:szCs w:val="24"/>
        </w:rPr>
        <w:t xml:space="preserve"> Associated Loughs SAC</w:t>
      </w:r>
      <w:r w:rsidR="00910436">
        <w:rPr>
          <w:color w:val="000000"/>
          <w:szCs w:val="24"/>
        </w:rPr>
        <w:t xml:space="preserve">. </w:t>
      </w:r>
    </w:p>
    <w:p w14:paraId="09C127BC" w14:textId="77777777" w:rsidR="008D1E0A" w:rsidRDefault="008D1E0A" w:rsidP="00B97181">
      <w:pPr>
        <w:spacing w:line="288" w:lineRule="auto"/>
        <w:rPr>
          <w:color w:val="000000"/>
          <w:szCs w:val="24"/>
        </w:rPr>
      </w:pPr>
    </w:p>
    <w:p w14:paraId="321BB7A3" w14:textId="42684AB3" w:rsidR="009B0EB0" w:rsidRPr="00875D1B" w:rsidRDefault="008D1E0A" w:rsidP="00B97181">
      <w:pPr>
        <w:spacing w:line="288" w:lineRule="auto"/>
        <w:rPr>
          <w:rFonts w:eastAsia="Times New Roman"/>
          <w:lang w:eastAsia="en-IE"/>
        </w:rPr>
      </w:pPr>
      <w:r>
        <w:rPr>
          <w:rFonts w:eastAsia="Times New Roman"/>
          <w:lang w:eastAsia="en-IE"/>
        </w:rPr>
        <w:t xml:space="preserve">As explained in Section 5.3.1 </w:t>
      </w:r>
      <w:r>
        <w:t xml:space="preserve">it is considered that any water quality impacts would not have the potential to travel this far downstream and act in combination with existing pressures on the SAC. </w:t>
      </w:r>
    </w:p>
    <w:p w14:paraId="19AB860C" w14:textId="22EBCD31" w:rsidR="00506AAF" w:rsidRDefault="00506AAF" w:rsidP="00B97181">
      <w:pPr>
        <w:spacing w:line="288" w:lineRule="auto"/>
        <w:rPr>
          <w:rFonts w:ascii="MS Sans Serif" w:eastAsia="Times New Roman" w:hAnsi="MS Sans Serif" w:cs="Times New Roman"/>
          <w:lang w:eastAsia="en-GB"/>
        </w:rPr>
      </w:pPr>
    </w:p>
    <w:p w14:paraId="359F4BAA" w14:textId="29F11F13" w:rsidR="00875D1B" w:rsidRDefault="00875D1B" w:rsidP="00B97181">
      <w:pPr>
        <w:spacing w:line="288" w:lineRule="auto"/>
        <w:rPr>
          <w:rFonts w:ascii="MS Sans Serif" w:eastAsia="Times New Roman" w:hAnsi="MS Sans Serif" w:cs="Times New Roman"/>
          <w:lang w:eastAsia="en-GB"/>
        </w:rPr>
      </w:pPr>
      <w:r>
        <w:rPr>
          <w:rFonts w:ascii="MS Sans Serif" w:eastAsia="Times New Roman" w:hAnsi="MS Sans Serif" w:cs="Times New Roman"/>
          <w:lang w:eastAsia="en-GB"/>
        </w:rPr>
        <w:t xml:space="preserve">In addition this project is part of a larger Greenway project running through Cavan and Leitrim. The impacts of other sections along with this one could result in cumulative impacts </w:t>
      </w:r>
      <w:r w:rsidR="00E152DE">
        <w:rPr>
          <w:rFonts w:ascii="MS Sans Serif" w:eastAsia="Times New Roman" w:hAnsi="MS Sans Serif" w:cs="Times New Roman"/>
          <w:lang w:eastAsia="en-GB"/>
        </w:rPr>
        <w:t>regarding water quality and non-natives</w:t>
      </w:r>
      <w:r>
        <w:rPr>
          <w:rFonts w:ascii="MS Sans Serif" w:eastAsia="Times New Roman" w:hAnsi="MS Sans Serif" w:cs="Times New Roman"/>
          <w:lang w:eastAsia="en-GB"/>
        </w:rPr>
        <w:t xml:space="preserve">. </w:t>
      </w:r>
      <w:r w:rsidR="00910436">
        <w:t>European case law shows that project splitting does not meet the requirements of the Habitats Directive</w:t>
      </w:r>
      <w:r w:rsidR="00336688">
        <w:t xml:space="preserve"> and therefore these potential cumulative impacts must be </w:t>
      </w:r>
      <w:proofErr w:type="gramStart"/>
      <w:r w:rsidR="00336688">
        <w:t>taken into account</w:t>
      </w:r>
      <w:proofErr w:type="gramEnd"/>
      <w:r w:rsidR="00910436">
        <w:t xml:space="preserve">. The </w:t>
      </w:r>
      <w:r w:rsidR="00910436" w:rsidRPr="00650FF5">
        <w:rPr>
          <w:rFonts w:ascii="MS Sans Serif" w:eastAsia="Times New Roman" w:hAnsi="MS Sans Serif" w:cs="Times New Roman"/>
          <w:lang w:eastAsia="en-GB"/>
        </w:rPr>
        <w:t xml:space="preserve">entire </w:t>
      </w:r>
      <w:r w:rsidR="00910436">
        <w:rPr>
          <w:rFonts w:ascii="MS Sans Serif" w:eastAsia="Times New Roman" w:hAnsi="MS Sans Serif" w:cs="Times New Roman"/>
          <w:lang w:eastAsia="en-GB"/>
        </w:rPr>
        <w:t xml:space="preserve">Cavan to Leitrim greenway has been subject to a Screening for Appropriate Assessment and it </w:t>
      </w:r>
      <w:r w:rsidR="00910436">
        <w:rPr>
          <w:rFonts w:ascii="MS Sans Serif" w:eastAsia="Times New Roman" w:hAnsi="MS Sans Serif" w:cs="Times New Roman"/>
          <w:lang w:eastAsia="en-GB"/>
        </w:rPr>
        <w:lastRenderedPageBreak/>
        <w:t>was concluded that there was no potential for impacts from the entire scheme on any Natura 2000 site</w:t>
      </w:r>
      <w:r w:rsidR="00336688">
        <w:rPr>
          <w:rFonts w:ascii="MS Sans Serif" w:eastAsia="Times New Roman" w:hAnsi="MS Sans Serif" w:cs="Times New Roman"/>
          <w:lang w:eastAsia="en-GB"/>
        </w:rPr>
        <w:t xml:space="preserve"> (</w:t>
      </w:r>
      <w:proofErr w:type="spellStart"/>
      <w:r w:rsidR="00650FF5" w:rsidRPr="00650FF5">
        <w:rPr>
          <w:rFonts w:ascii="MS Sans Serif" w:eastAsia="Times New Roman" w:hAnsi="MS Sans Serif" w:cs="Times New Roman"/>
          <w:lang w:eastAsia="en-GB"/>
        </w:rPr>
        <w:t>Roughan</w:t>
      </w:r>
      <w:proofErr w:type="spellEnd"/>
      <w:r w:rsidR="00650FF5" w:rsidRPr="00650FF5">
        <w:rPr>
          <w:rFonts w:ascii="MS Sans Serif" w:eastAsia="Times New Roman" w:hAnsi="MS Sans Serif" w:cs="Times New Roman"/>
          <w:lang w:eastAsia="en-GB"/>
        </w:rPr>
        <w:t xml:space="preserve"> &amp; O’Donovan 2016). </w:t>
      </w:r>
      <w:r w:rsidR="00910436">
        <w:rPr>
          <w:rFonts w:ascii="MS Sans Serif" w:eastAsia="Times New Roman" w:hAnsi="MS Sans Serif" w:cs="Times New Roman"/>
          <w:lang w:eastAsia="en-GB"/>
        </w:rPr>
        <w:t xml:space="preserve">Therefore there is no potential for cumulative impacts in this regard.   </w:t>
      </w:r>
    </w:p>
    <w:p w14:paraId="4A2CB3D8" w14:textId="77777777" w:rsidR="00910436" w:rsidRPr="007F6C49" w:rsidRDefault="00910436" w:rsidP="00B97181">
      <w:pPr>
        <w:spacing w:line="288" w:lineRule="auto"/>
        <w:rPr>
          <w:rFonts w:eastAsia="Times New Roman"/>
          <w:lang w:eastAsia="en-IE"/>
        </w:rPr>
      </w:pPr>
    </w:p>
    <w:p w14:paraId="01430238" w14:textId="77777777" w:rsidR="007F6C49" w:rsidRPr="007F6C49" w:rsidRDefault="007F6C49" w:rsidP="00B97181">
      <w:pPr>
        <w:pStyle w:val="Heading1"/>
        <w:spacing w:line="288" w:lineRule="auto"/>
        <w:rPr>
          <w:rFonts w:eastAsia="Times New Roman"/>
          <w:kern w:val="32"/>
          <w:lang w:val="en-US"/>
        </w:rPr>
      </w:pPr>
      <w:bookmarkStart w:id="43" w:name="_Toc57819801"/>
      <w:bookmarkStart w:id="44" w:name="_Toc78269115"/>
      <w:r w:rsidRPr="007F6C49">
        <w:rPr>
          <w:rFonts w:eastAsia="Times New Roman"/>
          <w:kern w:val="32"/>
          <w:lang w:val="en-US"/>
        </w:rPr>
        <w:t>6.</w:t>
      </w:r>
      <w:r w:rsidRPr="007F6C49">
        <w:rPr>
          <w:rFonts w:eastAsia="Times New Roman"/>
          <w:kern w:val="32"/>
          <w:lang w:val="en-US"/>
        </w:rPr>
        <w:tab/>
        <w:t>SCREENING STATEMENT WITH CONCLUSIONS</w:t>
      </w:r>
      <w:bookmarkEnd w:id="43"/>
      <w:bookmarkEnd w:id="44"/>
    </w:p>
    <w:p w14:paraId="02B8C204" w14:textId="77777777" w:rsidR="007F6C49" w:rsidRPr="007F6C49" w:rsidRDefault="007F6C49" w:rsidP="00B97181">
      <w:pPr>
        <w:tabs>
          <w:tab w:val="left" w:pos="5712"/>
        </w:tabs>
        <w:spacing w:line="288" w:lineRule="auto"/>
        <w:rPr>
          <w:rFonts w:eastAsia="Times New Roman"/>
          <w:lang w:eastAsia="en-IE"/>
        </w:rPr>
      </w:pPr>
      <w:r w:rsidRPr="007F6C49">
        <w:rPr>
          <w:rFonts w:eastAsia="Times New Roman"/>
          <w:lang w:eastAsia="en-IE"/>
        </w:rPr>
        <w:tab/>
      </w:r>
    </w:p>
    <w:p w14:paraId="09357335" w14:textId="77777777" w:rsidR="00910436" w:rsidRDefault="00910436" w:rsidP="00910436">
      <w:pPr>
        <w:spacing w:line="288" w:lineRule="auto"/>
      </w:pPr>
      <w:bookmarkStart w:id="45" w:name="_Toc57819802"/>
      <w:r w:rsidRPr="00D27706">
        <w:t>According to the guidan</w:t>
      </w:r>
      <w:r>
        <w:t xml:space="preserve">ce published by the </w:t>
      </w:r>
      <w:proofErr w:type="spellStart"/>
      <w:r>
        <w:t>DoEHLG</w:t>
      </w:r>
      <w:proofErr w:type="spellEnd"/>
      <w:r>
        <w:t xml:space="preserve"> (2010</w:t>
      </w:r>
      <w:r w:rsidRPr="00D27706">
        <w:t>), Screening for Appropriate Assessment can either identify that an Appropriate Assessment is not required, where a project / proposal is directly related to the management of the site; or that there is no potential for significant effects affecting the Natura 2000 network; or that significant effects are certain, likely or uncertain (i.e., the project must either proceed to Stage 2 (AA) or be rejected). </w:t>
      </w:r>
    </w:p>
    <w:p w14:paraId="62916E0D" w14:textId="77777777" w:rsidR="00910436" w:rsidRDefault="00910436" w:rsidP="00910436">
      <w:pPr>
        <w:spacing w:line="288" w:lineRule="auto"/>
      </w:pPr>
    </w:p>
    <w:p w14:paraId="0037D29A" w14:textId="4F9DB295" w:rsidR="00910436" w:rsidRPr="00201821" w:rsidRDefault="00910436" w:rsidP="00910436">
      <w:pPr>
        <w:spacing w:line="288" w:lineRule="auto"/>
      </w:pPr>
      <w:r>
        <w:t xml:space="preserve">From examination of the information available, it is concluded that there is no potential for direct, indirect or cumulative impacts arising from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rPr>
          <w:rFonts w:eastAsia="Times New Roman"/>
          <w:noProof/>
          <w:sz w:val="19"/>
          <w:szCs w:val="19"/>
          <w:lang w:eastAsia="en-IE"/>
        </w:rPr>
        <w:t>,</w:t>
      </w:r>
      <w:r w:rsidRPr="007056D2">
        <w:rPr>
          <w:rFonts w:eastAsia="Times New Roman"/>
          <w:noProof/>
          <w:sz w:val="19"/>
          <w:szCs w:val="19"/>
          <w:lang w:eastAsia="en-IE"/>
        </w:rPr>
        <w:t xml:space="preserve"> Co. Leitrim</w:t>
      </w:r>
      <w:r>
        <w:t xml:space="preserve">. No mitigation measures are deemed to be required. Therefore, it is concluded that a Natura Impact Statement is not required for the proposed </w:t>
      </w:r>
      <w:r w:rsidRPr="007056D2">
        <w:rPr>
          <w:rFonts w:eastAsia="Times New Roman"/>
          <w:noProof/>
          <w:sz w:val="19"/>
          <w:szCs w:val="19"/>
          <w:lang w:eastAsia="en-IE"/>
        </w:rPr>
        <w:t xml:space="preserve">Corgar to </w:t>
      </w:r>
      <w:proofErr w:type="spellStart"/>
      <w:r>
        <w:rPr>
          <w:lang w:val="en-US"/>
        </w:rPr>
        <w:t>Aghawillan</w:t>
      </w:r>
      <w:proofErr w:type="spellEnd"/>
      <w:r w:rsidRPr="007056D2">
        <w:rPr>
          <w:rFonts w:eastAsia="Times New Roman"/>
          <w:noProof/>
          <w:sz w:val="19"/>
          <w:szCs w:val="19"/>
          <w:lang w:eastAsia="en-IE"/>
        </w:rPr>
        <w:t xml:space="preserve"> Greenway</w:t>
      </w:r>
      <w:r>
        <w:rPr>
          <w:rFonts w:eastAsia="Times New Roman"/>
          <w:noProof/>
          <w:sz w:val="19"/>
          <w:szCs w:val="19"/>
          <w:lang w:eastAsia="en-IE"/>
        </w:rPr>
        <w:t>,</w:t>
      </w:r>
      <w:r w:rsidRPr="007056D2">
        <w:rPr>
          <w:rFonts w:eastAsia="Times New Roman"/>
          <w:noProof/>
          <w:sz w:val="19"/>
          <w:szCs w:val="19"/>
          <w:lang w:eastAsia="en-IE"/>
        </w:rPr>
        <w:t xml:space="preserve"> Co. Leitrim</w:t>
      </w:r>
      <w:r>
        <w:rPr>
          <w:rFonts w:eastAsia="Times New Roman"/>
          <w:noProof/>
          <w:sz w:val="19"/>
          <w:szCs w:val="19"/>
          <w:lang w:eastAsia="en-IE"/>
        </w:rPr>
        <w:t xml:space="preserve">. </w:t>
      </w:r>
    </w:p>
    <w:p w14:paraId="23482B07" w14:textId="77777777" w:rsidR="00AA1896" w:rsidRPr="00AA1896" w:rsidRDefault="00AA1896" w:rsidP="00AA1896">
      <w:pPr>
        <w:spacing w:line="288" w:lineRule="auto"/>
        <w:rPr>
          <w:rFonts w:eastAsia="Times New Roman"/>
          <w:b/>
          <w:lang w:eastAsia="en-IE"/>
        </w:rPr>
      </w:pPr>
    </w:p>
    <w:p w14:paraId="22A77FD7" w14:textId="77777777" w:rsidR="007F6C49" w:rsidRDefault="007F6C49" w:rsidP="005467FD">
      <w:pPr>
        <w:spacing w:line="288" w:lineRule="auto"/>
        <w:rPr>
          <w:rFonts w:eastAsia="Times New Roman"/>
          <w:b/>
          <w:bCs/>
          <w:kern w:val="32"/>
          <w:sz w:val="24"/>
          <w:szCs w:val="24"/>
          <w:lang w:val="en-US"/>
        </w:rPr>
      </w:pPr>
      <w:r>
        <w:rPr>
          <w:rFonts w:eastAsia="Times New Roman"/>
          <w:b/>
          <w:bCs/>
          <w:kern w:val="32"/>
          <w:sz w:val="24"/>
          <w:szCs w:val="24"/>
          <w:lang w:val="en-US"/>
        </w:rPr>
        <w:br w:type="page"/>
      </w:r>
    </w:p>
    <w:p w14:paraId="0EE01BD9" w14:textId="77777777" w:rsidR="007F6C49" w:rsidRDefault="007F6C49" w:rsidP="00265662">
      <w:pPr>
        <w:pStyle w:val="Heading1"/>
        <w:rPr>
          <w:rFonts w:eastAsia="Times New Roman"/>
          <w:kern w:val="32"/>
          <w:lang w:val="en-US"/>
        </w:rPr>
      </w:pPr>
      <w:bookmarkStart w:id="46" w:name="_Toc57819810"/>
      <w:bookmarkStart w:id="47" w:name="_Toc78269116"/>
      <w:bookmarkEnd w:id="45"/>
      <w:r w:rsidRPr="007F6C49">
        <w:rPr>
          <w:rFonts w:eastAsia="Times New Roman"/>
          <w:kern w:val="32"/>
          <w:lang w:val="en-US"/>
        </w:rPr>
        <w:lastRenderedPageBreak/>
        <w:t>REFERENCES</w:t>
      </w:r>
      <w:bookmarkEnd w:id="46"/>
      <w:bookmarkEnd w:id="47"/>
    </w:p>
    <w:p w14:paraId="469904E9" w14:textId="77777777" w:rsidR="003A6A2B" w:rsidRPr="003A6A2B" w:rsidRDefault="003A6A2B" w:rsidP="003A6A2B">
      <w:pPr>
        <w:rPr>
          <w:lang w:val="en-US"/>
        </w:rPr>
      </w:pPr>
    </w:p>
    <w:p w14:paraId="775E3782" w14:textId="77777777" w:rsidR="007F6C49" w:rsidRPr="007F6C49" w:rsidRDefault="007F6C49" w:rsidP="007F6C49">
      <w:pPr>
        <w:spacing w:line="288" w:lineRule="auto"/>
        <w:rPr>
          <w:rFonts w:eastAsia="Times New Roman"/>
          <w:lang w:eastAsia="en-IE"/>
        </w:rPr>
      </w:pPr>
      <w:r w:rsidRPr="007F6C49">
        <w:rPr>
          <w:rFonts w:eastAsia="Times New Roman"/>
          <w:lang w:eastAsia="en-IE"/>
        </w:rPr>
        <w:t xml:space="preserve">Bowers-Marriott, B. (1997) Practical Guide to Environmental Impact Assessment: </w:t>
      </w:r>
      <w:r w:rsidRPr="007F6C49">
        <w:rPr>
          <w:rFonts w:eastAsia="Times New Roman"/>
          <w:i/>
          <w:lang w:eastAsia="en-IE"/>
        </w:rPr>
        <w:t>A Practical Guide.</w:t>
      </w:r>
      <w:r w:rsidRPr="007F6C49">
        <w:rPr>
          <w:rFonts w:eastAsia="Times New Roman"/>
          <w:lang w:eastAsia="en-IE"/>
        </w:rPr>
        <w:t xml:space="preserve"> Published by McGraw-Hill Professional, 1997, 320 pp</w:t>
      </w:r>
      <w:r w:rsidR="00BA0E05">
        <w:rPr>
          <w:rFonts w:eastAsia="Times New Roman"/>
          <w:lang w:eastAsia="en-IE"/>
        </w:rPr>
        <w:t>.</w:t>
      </w:r>
    </w:p>
    <w:p w14:paraId="74846066" w14:textId="77777777" w:rsidR="007F6C49" w:rsidRPr="007F6C49" w:rsidRDefault="007F6C49" w:rsidP="007F6C49">
      <w:pPr>
        <w:spacing w:line="288" w:lineRule="auto"/>
        <w:rPr>
          <w:rFonts w:eastAsia="Times New Roman"/>
          <w:lang w:eastAsia="en-IE"/>
        </w:rPr>
      </w:pPr>
    </w:p>
    <w:p w14:paraId="204BAB28" w14:textId="1FB592B1" w:rsidR="00B13231" w:rsidRDefault="007F6C49" w:rsidP="007F6C49">
      <w:pPr>
        <w:spacing w:line="288" w:lineRule="auto"/>
        <w:rPr>
          <w:rFonts w:eastAsia="Times New Roman"/>
          <w:lang w:eastAsia="en-IE"/>
        </w:rPr>
      </w:pPr>
      <w:proofErr w:type="spellStart"/>
      <w:r w:rsidRPr="007F6C49">
        <w:rPr>
          <w:rFonts w:eastAsia="Times New Roman"/>
          <w:lang w:eastAsia="en-IE"/>
        </w:rPr>
        <w:t>DoEHLG</w:t>
      </w:r>
      <w:proofErr w:type="spellEnd"/>
      <w:r w:rsidRPr="007F6C49">
        <w:rPr>
          <w:rFonts w:eastAsia="Times New Roman"/>
          <w:lang w:eastAsia="en-IE"/>
        </w:rPr>
        <w:t xml:space="preserve"> (2010) </w:t>
      </w:r>
      <w:r w:rsidRPr="007F6C49">
        <w:rPr>
          <w:rFonts w:eastAsia="Times New Roman"/>
          <w:i/>
          <w:lang w:eastAsia="en-IE"/>
        </w:rPr>
        <w:t>Appropriate Assessment of Plans and Projects in Ireland. Guidance for Planning Authorities</w:t>
      </w:r>
      <w:r w:rsidRPr="007F6C49">
        <w:rPr>
          <w:rFonts w:eastAsia="Times New Roman"/>
          <w:lang w:eastAsia="en-IE"/>
        </w:rPr>
        <w:t xml:space="preserve">. Department of the Environment, Heritage and Local Government. </w:t>
      </w:r>
      <w:hyperlink r:id="rId24" w:history="1">
        <w:r w:rsidRPr="007F6C49">
          <w:rPr>
            <w:rFonts w:eastAsia="Times New Roman"/>
            <w:color w:val="0000FF"/>
            <w:u w:val="single"/>
            <w:lang w:eastAsia="en-IE"/>
          </w:rPr>
          <w:t>https://www.npws.ie/sites/default/files/publications/pdf/NPWS_2009_AA_Guidance.pdf</w:t>
        </w:r>
      </w:hyperlink>
      <w:r w:rsidRPr="007F6C49">
        <w:rPr>
          <w:rFonts w:eastAsia="Times New Roman"/>
          <w:lang w:eastAsia="en-IE"/>
        </w:rPr>
        <w:t xml:space="preserve"> </w:t>
      </w:r>
      <w:r w:rsidR="00B13231">
        <w:rPr>
          <w:rFonts w:eastAsia="Times New Roman"/>
          <w:lang w:eastAsia="en-IE"/>
        </w:rPr>
        <w:t xml:space="preserve"> </w:t>
      </w:r>
    </w:p>
    <w:p w14:paraId="0910BBAE" w14:textId="77777777" w:rsidR="00B13231" w:rsidRPr="007F6C49" w:rsidRDefault="00B13231" w:rsidP="007F6C49">
      <w:pPr>
        <w:spacing w:line="288" w:lineRule="auto"/>
        <w:rPr>
          <w:rFonts w:eastAsia="Times New Roman"/>
          <w:lang w:eastAsia="en-IE"/>
        </w:rPr>
      </w:pPr>
    </w:p>
    <w:p w14:paraId="0298A9E7" w14:textId="77777777" w:rsidR="007F6C49" w:rsidRPr="007F6C49" w:rsidRDefault="007F6C49" w:rsidP="007F6C49">
      <w:pPr>
        <w:spacing w:line="288" w:lineRule="auto"/>
        <w:rPr>
          <w:rFonts w:eastAsia="Times New Roman"/>
          <w:lang w:val="fr-FR" w:eastAsia="en-IE"/>
        </w:rPr>
      </w:pPr>
      <w:r w:rsidRPr="007F6C49">
        <w:rPr>
          <w:rFonts w:eastAsia="Times New Roman"/>
          <w:lang w:eastAsia="en-IE"/>
        </w:rPr>
        <w:t xml:space="preserve">European Commission (2001) </w:t>
      </w:r>
      <w:r w:rsidRPr="007F6C49">
        <w:rPr>
          <w:rFonts w:eastAsia="Times New Roman"/>
          <w:i/>
          <w:lang w:eastAsia="en-IE"/>
        </w:rPr>
        <w:t>Assessment of plans and projects significantly affecting Natura 2000 sites: Methodological guidance on the provisions of Article 6(3) and (4) of the Habitats Directive 92/43/EEC</w:t>
      </w:r>
      <w:r w:rsidRPr="007F6C49">
        <w:rPr>
          <w:rFonts w:eastAsia="Times New Roman"/>
          <w:lang w:eastAsia="en-IE"/>
        </w:rPr>
        <w:t xml:space="preserve">. </w:t>
      </w:r>
      <w:proofErr w:type="spellStart"/>
      <w:r w:rsidRPr="007F6C49">
        <w:rPr>
          <w:rFonts w:eastAsia="Times New Roman"/>
          <w:lang w:val="fr-FR" w:eastAsia="en-IE"/>
        </w:rPr>
        <w:t>European</w:t>
      </w:r>
      <w:proofErr w:type="spellEnd"/>
      <w:r w:rsidRPr="007F6C49">
        <w:rPr>
          <w:rFonts w:eastAsia="Times New Roman"/>
          <w:lang w:val="fr-FR" w:eastAsia="en-IE"/>
        </w:rPr>
        <w:t xml:space="preserve"> Commission </w:t>
      </w:r>
      <w:proofErr w:type="spellStart"/>
      <w:r w:rsidRPr="007F6C49">
        <w:rPr>
          <w:rFonts w:eastAsia="Times New Roman"/>
          <w:lang w:val="fr-FR" w:eastAsia="en-IE"/>
        </w:rPr>
        <w:t>Environment</w:t>
      </w:r>
      <w:proofErr w:type="spellEnd"/>
      <w:r w:rsidRPr="007F6C49">
        <w:rPr>
          <w:rFonts w:eastAsia="Times New Roman"/>
          <w:lang w:val="fr-FR" w:eastAsia="en-IE"/>
        </w:rPr>
        <w:t xml:space="preserve">, Brussels. </w:t>
      </w:r>
      <w:hyperlink r:id="rId25" w:history="1">
        <w:r w:rsidRPr="007F6C49">
          <w:rPr>
            <w:rFonts w:eastAsia="Times New Roman"/>
            <w:color w:val="0000FF"/>
            <w:u w:val="single"/>
            <w:lang w:val="fr-FR" w:eastAsia="en-IE"/>
          </w:rPr>
          <w:t>http://ec.europa.eu/environment/nature/natura2000/management/docs/art6/natura_2000_assess_en.pdf</w:t>
        </w:r>
      </w:hyperlink>
      <w:r w:rsidRPr="007F6C49">
        <w:rPr>
          <w:rFonts w:eastAsia="Times New Roman"/>
          <w:lang w:val="fr-FR" w:eastAsia="en-IE"/>
        </w:rPr>
        <w:t xml:space="preserve"> </w:t>
      </w:r>
    </w:p>
    <w:p w14:paraId="35BAA41D" w14:textId="77777777" w:rsidR="007F6C49" w:rsidRPr="007F6C49" w:rsidRDefault="007F6C49" w:rsidP="007F6C49">
      <w:pPr>
        <w:spacing w:line="288" w:lineRule="auto"/>
        <w:rPr>
          <w:rFonts w:eastAsia="Times New Roman"/>
          <w:lang w:val="fr-FR" w:eastAsia="en-IE"/>
        </w:rPr>
      </w:pPr>
    </w:p>
    <w:p w14:paraId="5436B1EC" w14:textId="77777777" w:rsidR="007F6C49" w:rsidRPr="007F6C49" w:rsidRDefault="007F6C49" w:rsidP="007F6C49">
      <w:pPr>
        <w:spacing w:line="288" w:lineRule="auto"/>
        <w:rPr>
          <w:rFonts w:eastAsia="Times New Roman"/>
          <w:bCs/>
          <w:iCs/>
          <w:lang w:eastAsia="en-IE"/>
        </w:rPr>
      </w:pPr>
      <w:r w:rsidRPr="007F6C49">
        <w:rPr>
          <w:rFonts w:eastAsia="Times New Roman"/>
          <w:bCs/>
          <w:lang w:eastAsia="en-IE"/>
        </w:rPr>
        <w:t xml:space="preserve">European Commission (2007) </w:t>
      </w:r>
      <w:r w:rsidRPr="007F6C49">
        <w:rPr>
          <w:rFonts w:eastAsia="Times New Roman"/>
          <w:bCs/>
          <w:i/>
          <w:lang w:eastAsia="en-IE"/>
        </w:rPr>
        <w:t xml:space="preserve">Guidance document on Article 6(4) of the 'Habitats Directive' 92/43/EEC: Clarification of the concepts of: alternative solutions, imperative reasons of overriding public interests, compensatory measures, overall coherence and opinion of the Commission. </w:t>
      </w:r>
      <w:r w:rsidRPr="007F6C49">
        <w:rPr>
          <w:rFonts w:eastAsia="Times New Roman"/>
          <w:bCs/>
          <w:iCs/>
          <w:lang w:eastAsia="en-IE"/>
        </w:rPr>
        <w:t xml:space="preserve">European Commission, Brussels </w:t>
      </w:r>
      <w:hyperlink r:id="rId26" w:history="1">
        <w:r w:rsidRPr="007F6C49">
          <w:rPr>
            <w:rFonts w:eastAsia="Times New Roman"/>
            <w:bCs/>
            <w:iCs/>
            <w:color w:val="0000FF"/>
            <w:u w:val="single"/>
            <w:lang w:eastAsia="en-IE"/>
          </w:rPr>
          <w:t>http://ec.europa.eu/environment/nature/natura2000/management/docs/art6/guidance_art6_4_en.pdf</w:t>
        </w:r>
      </w:hyperlink>
      <w:r w:rsidRPr="007F6C49">
        <w:rPr>
          <w:rFonts w:eastAsia="Times New Roman"/>
          <w:bCs/>
          <w:iCs/>
          <w:lang w:eastAsia="en-IE"/>
        </w:rPr>
        <w:t xml:space="preserve"> </w:t>
      </w:r>
    </w:p>
    <w:p w14:paraId="751DE2D4" w14:textId="77777777" w:rsidR="007F6C49" w:rsidRPr="007F6C49" w:rsidRDefault="007F6C49" w:rsidP="007F6C49">
      <w:pPr>
        <w:spacing w:line="288" w:lineRule="auto"/>
        <w:rPr>
          <w:rFonts w:eastAsia="Times New Roman"/>
          <w:lang w:eastAsia="en-IE"/>
        </w:rPr>
      </w:pPr>
    </w:p>
    <w:p w14:paraId="336B8557" w14:textId="50EA0E01" w:rsidR="006519F6" w:rsidRPr="006519F6" w:rsidRDefault="00316AE6" w:rsidP="006519F6">
      <w:pPr>
        <w:spacing w:line="288" w:lineRule="auto"/>
        <w:rPr>
          <w:rFonts w:eastAsia="Times New Roman"/>
          <w:b/>
          <w:bCs/>
          <w:lang w:eastAsia="en-IE"/>
        </w:rPr>
      </w:pPr>
      <w:r>
        <w:rPr>
          <w:rFonts w:eastAsia="Times New Roman"/>
          <w:lang w:eastAsia="en-IE"/>
        </w:rPr>
        <w:t>NPWS</w:t>
      </w:r>
      <w:r w:rsidR="00650FF5">
        <w:rPr>
          <w:rFonts w:eastAsia="Times New Roman"/>
          <w:lang w:eastAsia="en-IE"/>
        </w:rPr>
        <w:t>.</w:t>
      </w:r>
      <w:r>
        <w:rPr>
          <w:rFonts w:eastAsia="Times New Roman"/>
          <w:lang w:eastAsia="en-IE"/>
        </w:rPr>
        <w:t xml:space="preserve"> (201</w:t>
      </w:r>
      <w:r w:rsidR="006519F6">
        <w:rPr>
          <w:rFonts w:eastAsia="Times New Roman"/>
          <w:lang w:eastAsia="en-IE"/>
        </w:rPr>
        <w:t>6</w:t>
      </w:r>
      <w:r>
        <w:rPr>
          <w:rFonts w:eastAsia="Times New Roman"/>
          <w:lang w:eastAsia="en-IE"/>
        </w:rPr>
        <w:t xml:space="preserve">). Conservation Objectives: </w:t>
      </w:r>
      <w:proofErr w:type="spellStart"/>
      <w:r w:rsidR="006519F6" w:rsidRPr="006519F6">
        <w:rPr>
          <w:rFonts w:eastAsia="Times New Roman"/>
          <w:lang w:eastAsia="en-IE"/>
        </w:rPr>
        <w:t>Cuilcagh</w:t>
      </w:r>
      <w:proofErr w:type="spellEnd"/>
      <w:r w:rsidR="006519F6" w:rsidRPr="006519F6">
        <w:rPr>
          <w:rFonts w:eastAsia="Times New Roman"/>
          <w:lang w:eastAsia="en-IE"/>
        </w:rPr>
        <w:t xml:space="preserve"> - </w:t>
      </w:r>
      <w:proofErr w:type="spellStart"/>
      <w:r w:rsidR="006519F6" w:rsidRPr="006519F6">
        <w:rPr>
          <w:rFonts w:eastAsia="Times New Roman"/>
          <w:lang w:eastAsia="en-IE"/>
        </w:rPr>
        <w:t>Anierin</w:t>
      </w:r>
      <w:proofErr w:type="spellEnd"/>
      <w:r w:rsidR="006519F6" w:rsidRPr="006519F6">
        <w:rPr>
          <w:rFonts w:eastAsia="Times New Roman"/>
          <w:lang w:eastAsia="en-IE"/>
        </w:rPr>
        <w:t xml:space="preserve"> Uplands SAC</w:t>
      </w:r>
      <w:r w:rsidR="006519F6">
        <w:rPr>
          <w:rFonts w:eastAsia="Times New Roman"/>
          <w:b/>
          <w:bCs/>
          <w:lang w:eastAsia="en-IE"/>
        </w:rPr>
        <w:t xml:space="preserve"> </w:t>
      </w:r>
      <w:r w:rsidR="006519F6" w:rsidRPr="006519F6">
        <w:rPr>
          <w:rFonts w:eastAsia="Times New Roman"/>
          <w:lang w:eastAsia="en-IE"/>
        </w:rPr>
        <w:t>000584</w:t>
      </w:r>
      <w:r w:rsidR="006519F6">
        <w:rPr>
          <w:rFonts w:eastAsia="Times New Roman"/>
          <w:color w:val="000000"/>
          <w:shd w:val="clear" w:color="auto" w:fill="FFFFFF"/>
          <w:lang w:eastAsia="en-GB"/>
        </w:rPr>
        <w:t xml:space="preserve">. </w:t>
      </w:r>
      <w:r w:rsidR="006519F6">
        <w:rPr>
          <w:rFonts w:eastAsia="Times New Roman"/>
          <w:lang w:eastAsia="en-IE"/>
        </w:rPr>
        <w:t>Version 1, National Parks and Wildlife Service, Department of Arts, Heritage, Regional, Rural and Gaeltacht Affairs.</w:t>
      </w:r>
    </w:p>
    <w:p w14:paraId="28093F5D" w14:textId="2399471D" w:rsidR="006519F6" w:rsidRDefault="00751EC2" w:rsidP="006519F6">
      <w:pPr>
        <w:spacing w:line="288" w:lineRule="auto"/>
        <w:rPr>
          <w:rFonts w:eastAsia="Times New Roman"/>
          <w:color w:val="000000"/>
          <w:shd w:val="clear" w:color="auto" w:fill="FFFFFF"/>
          <w:lang w:eastAsia="en-GB"/>
        </w:rPr>
      </w:pPr>
      <w:hyperlink r:id="rId27" w:history="1">
        <w:r w:rsidR="006519F6" w:rsidRPr="00A6791A">
          <w:rPr>
            <w:rStyle w:val="Hyperlink"/>
            <w:rFonts w:eastAsia="Times New Roman"/>
            <w:shd w:val="clear" w:color="auto" w:fill="FFFFFF"/>
            <w:lang w:eastAsia="en-GB"/>
          </w:rPr>
          <w:t>https://www.npws.ie/sites/default/files/protected-sites/conservation_objectives/CO000584.pdf</w:t>
        </w:r>
      </w:hyperlink>
    </w:p>
    <w:p w14:paraId="5AD71B3D" w14:textId="7CEF4FAB" w:rsidR="00316AE6" w:rsidRDefault="00316AE6" w:rsidP="00316AE6">
      <w:pPr>
        <w:spacing w:line="288" w:lineRule="auto"/>
        <w:rPr>
          <w:rFonts w:eastAsia="Times New Roman"/>
          <w:color w:val="000000"/>
          <w:shd w:val="clear" w:color="auto" w:fill="FFFFFF"/>
          <w:lang w:eastAsia="en-GB"/>
        </w:rPr>
      </w:pPr>
    </w:p>
    <w:p w14:paraId="6AC5599A" w14:textId="01476E35" w:rsidR="006519F6" w:rsidRDefault="006519F6" w:rsidP="006519F6">
      <w:pPr>
        <w:spacing w:line="288" w:lineRule="auto"/>
        <w:rPr>
          <w:rFonts w:eastAsia="Times New Roman"/>
          <w:lang w:eastAsia="en-IE"/>
        </w:rPr>
      </w:pPr>
      <w:bookmarkStart w:id="48" w:name="_Toc172513768"/>
      <w:r>
        <w:rPr>
          <w:rFonts w:eastAsia="Times New Roman"/>
          <w:lang w:eastAsia="en-IE"/>
        </w:rPr>
        <w:t>NPWS</w:t>
      </w:r>
      <w:r w:rsidR="00650FF5">
        <w:rPr>
          <w:rFonts w:eastAsia="Times New Roman"/>
          <w:lang w:eastAsia="en-IE"/>
        </w:rPr>
        <w:t>.</w:t>
      </w:r>
      <w:r>
        <w:rPr>
          <w:rFonts w:eastAsia="Times New Roman"/>
          <w:lang w:eastAsia="en-IE"/>
        </w:rPr>
        <w:t xml:space="preserve"> (2013). Site Synopsis: </w:t>
      </w:r>
      <w:r w:rsidRPr="006519F6">
        <w:rPr>
          <w:rFonts w:eastAsia="Times New Roman"/>
          <w:lang w:eastAsia="en-IE"/>
        </w:rPr>
        <w:t xml:space="preserve">Lough </w:t>
      </w:r>
      <w:proofErr w:type="spellStart"/>
      <w:r w:rsidRPr="006519F6">
        <w:rPr>
          <w:rFonts w:eastAsia="Times New Roman"/>
          <w:lang w:eastAsia="en-IE"/>
        </w:rPr>
        <w:t>Oughter</w:t>
      </w:r>
      <w:proofErr w:type="spellEnd"/>
      <w:r w:rsidRPr="006519F6">
        <w:rPr>
          <w:rFonts w:eastAsia="Times New Roman"/>
          <w:lang w:eastAsia="en-IE"/>
        </w:rPr>
        <w:t xml:space="preserve"> and Associated Loughs</w:t>
      </w:r>
      <w:r>
        <w:rPr>
          <w:rFonts w:eastAsia="Times New Roman"/>
          <w:lang w:eastAsia="en-IE"/>
        </w:rPr>
        <w:t xml:space="preserve"> SAC 000007. National Parks and Wildlife Service, Department of Arts, Heritage, Regional, Rural and Gaeltacht Affairs.</w:t>
      </w:r>
    </w:p>
    <w:p w14:paraId="6138918F" w14:textId="349CC41D" w:rsidR="006519F6" w:rsidRDefault="00751EC2" w:rsidP="006519F6">
      <w:pPr>
        <w:spacing w:line="288" w:lineRule="auto"/>
        <w:rPr>
          <w:rFonts w:eastAsia="Times New Roman"/>
          <w:lang w:eastAsia="en-IE"/>
        </w:rPr>
      </w:pPr>
      <w:hyperlink r:id="rId28" w:history="1">
        <w:r w:rsidR="006519F6" w:rsidRPr="00A6791A">
          <w:rPr>
            <w:rStyle w:val="Hyperlink"/>
            <w:rFonts w:eastAsia="Times New Roman"/>
            <w:lang w:eastAsia="en-IE"/>
          </w:rPr>
          <w:t>https://www.npws.ie/sites/default/files/protected-sites/synopsis/SY000007.pdf</w:t>
        </w:r>
      </w:hyperlink>
    </w:p>
    <w:p w14:paraId="5AEC665F" w14:textId="77777777" w:rsidR="006519F6" w:rsidRDefault="006519F6" w:rsidP="006519F6">
      <w:pPr>
        <w:spacing w:line="288" w:lineRule="auto"/>
        <w:rPr>
          <w:rFonts w:eastAsia="Times New Roman"/>
          <w:lang w:eastAsia="en-IE"/>
        </w:rPr>
      </w:pPr>
    </w:p>
    <w:p w14:paraId="27D1FD09" w14:textId="2290EE8C" w:rsidR="007458EC" w:rsidRDefault="007458EC" w:rsidP="007458EC">
      <w:pPr>
        <w:spacing w:line="288" w:lineRule="auto"/>
        <w:rPr>
          <w:rFonts w:eastAsia="Times New Roman"/>
          <w:lang w:eastAsia="en-IE"/>
        </w:rPr>
      </w:pPr>
      <w:r>
        <w:rPr>
          <w:kern w:val="32"/>
          <w:lang w:val="en-US"/>
        </w:rPr>
        <w:t>NPWS</w:t>
      </w:r>
      <w:r w:rsidR="00650FF5">
        <w:rPr>
          <w:kern w:val="32"/>
          <w:lang w:val="en-US"/>
        </w:rPr>
        <w:t>.</w:t>
      </w:r>
      <w:r>
        <w:rPr>
          <w:kern w:val="32"/>
          <w:lang w:val="en-US"/>
        </w:rPr>
        <w:t xml:space="preserve"> (2020). </w:t>
      </w:r>
      <w:r w:rsidRPr="007458EC">
        <w:rPr>
          <w:kern w:val="32"/>
        </w:rPr>
        <w:t xml:space="preserve">Natura 2000 - </w:t>
      </w:r>
      <w:r>
        <w:rPr>
          <w:kern w:val="32"/>
        </w:rPr>
        <w:t>S</w:t>
      </w:r>
      <w:r w:rsidRPr="007458EC">
        <w:rPr>
          <w:kern w:val="32"/>
        </w:rPr>
        <w:t xml:space="preserve">tandard </w:t>
      </w:r>
      <w:r>
        <w:rPr>
          <w:kern w:val="32"/>
        </w:rPr>
        <w:t>D</w:t>
      </w:r>
      <w:r w:rsidRPr="007458EC">
        <w:rPr>
          <w:kern w:val="32"/>
        </w:rPr>
        <w:t xml:space="preserve">ata </w:t>
      </w:r>
      <w:r>
        <w:rPr>
          <w:kern w:val="32"/>
        </w:rPr>
        <w:t>F</w:t>
      </w:r>
      <w:r w:rsidRPr="007458EC">
        <w:rPr>
          <w:kern w:val="32"/>
        </w:rPr>
        <w:t>orm</w:t>
      </w:r>
      <w:r>
        <w:rPr>
          <w:kern w:val="32"/>
        </w:rPr>
        <w:t xml:space="preserve">. </w:t>
      </w:r>
      <w:r w:rsidRPr="006519F6">
        <w:rPr>
          <w:rFonts w:eastAsia="Times New Roman"/>
          <w:lang w:eastAsia="en-IE"/>
        </w:rPr>
        <w:t xml:space="preserve">Lough </w:t>
      </w:r>
      <w:proofErr w:type="spellStart"/>
      <w:r w:rsidRPr="006519F6">
        <w:rPr>
          <w:rFonts w:eastAsia="Times New Roman"/>
          <w:lang w:eastAsia="en-IE"/>
        </w:rPr>
        <w:t>Oughter</w:t>
      </w:r>
      <w:proofErr w:type="spellEnd"/>
      <w:r w:rsidRPr="006519F6">
        <w:rPr>
          <w:rFonts w:eastAsia="Times New Roman"/>
          <w:lang w:eastAsia="en-IE"/>
        </w:rPr>
        <w:t xml:space="preserve"> and Associated Loughs</w:t>
      </w:r>
      <w:r>
        <w:rPr>
          <w:rFonts w:eastAsia="Times New Roman"/>
          <w:lang w:eastAsia="en-IE"/>
        </w:rPr>
        <w:t xml:space="preserve"> SAC 000007. National Parks and Wildlife Service, Department of Arts, Heritage, Regional, Rural and Gaeltacht Affairs.</w:t>
      </w:r>
    </w:p>
    <w:p w14:paraId="2DF80012" w14:textId="5AE0244C" w:rsidR="007458EC" w:rsidRDefault="00751EC2" w:rsidP="007458EC">
      <w:pPr>
        <w:spacing w:line="288" w:lineRule="auto"/>
        <w:rPr>
          <w:kern w:val="32"/>
        </w:rPr>
      </w:pPr>
      <w:hyperlink r:id="rId29" w:history="1">
        <w:r w:rsidR="007458EC" w:rsidRPr="00A6791A">
          <w:rPr>
            <w:rStyle w:val="Hyperlink"/>
            <w:kern w:val="32"/>
          </w:rPr>
          <w:t>https://www.npws.ie/sites/default/files/protected-sites/natura2000/NF000007.pdf</w:t>
        </w:r>
      </w:hyperlink>
      <w:r w:rsidR="007458EC">
        <w:rPr>
          <w:kern w:val="32"/>
        </w:rPr>
        <w:t xml:space="preserve"> </w:t>
      </w:r>
    </w:p>
    <w:p w14:paraId="63DD4CA7" w14:textId="77777777" w:rsidR="007458EC" w:rsidRPr="007458EC" w:rsidRDefault="007458EC" w:rsidP="007458EC">
      <w:pPr>
        <w:spacing w:line="288" w:lineRule="auto"/>
        <w:rPr>
          <w:kern w:val="32"/>
        </w:rPr>
      </w:pPr>
    </w:p>
    <w:p w14:paraId="4FDE8F03" w14:textId="3F1858F9" w:rsidR="00BC2100" w:rsidRPr="00650FF5" w:rsidRDefault="00650FF5" w:rsidP="00650FF5">
      <w:pPr>
        <w:spacing w:line="288" w:lineRule="auto"/>
        <w:rPr>
          <w:rFonts w:eastAsia="Times New Roman"/>
          <w:lang w:eastAsia="en-IE"/>
        </w:rPr>
      </w:pPr>
      <w:proofErr w:type="spellStart"/>
      <w:r w:rsidRPr="00650FF5">
        <w:rPr>
          <w:rFonts w:eastAsia="Times New Roman"/>
          <w:lang w:eastAsia="en-IE"/>
        </w:rPr>
        <w:t>Roughan</w:t>
      </w:r>
      <w:proofErr w:type="spellEnd"/>
      <w:r w:rsidRPr="00650FF5">
        <w:rPr>
          <w:rFonts w:eastAsia="Times New Roman"/>
          <w:lang w:eastAsia="en-IE"/>
        </w:rPr>
        <w:t xml:space="preserve"> &amp; O’Donovan, (2016) Cavan and Leitrim Railway Proposed Greenway - Screening for Appropriate Assessment. </w:t>
      </w:r>
      <w:proofErr w:type="spellStart"/>
      <w:r w:rsidRPr="00650FF5">
        <w:rPr>
          <w:rFonts w:eastAsia="Times New Roman"/>
          <w:lang w:eastAsia="en-IE"/>
        </w:rPr>
        <w:t>Roughan</w:t>
      </w:r>
      <w:proofErr w:type="spellEnd"/>
      <w:r w:rsidRPr="00650FF5">
        <w:rPr>
          <w:rFonts w:eastAsia="Times New Roman"/>
          <w:lang w:eastAsia="en-IE"/>
        </w:rPr>
        <w:t xml:space="preserve"> &amp; O’Donovan Consulting Engineers Arena House, Arena Road, Sandyford, D18 V8P6</w:t>
      </w:r>
      <w:r>
        <w:rPr>
          <w:rFonts w:eastAsia="Times New Roman"/>
          <w:lang w:eastAsia="en-IE"/>
        </w:rPr>
        <w:t xml:space="preserve">. </w:t>
      </w:r>
    </w:p>
    <w:p w14:paraId="562BFDA4" w14:textId="77777777" w:rsidR="00F77856" w:rsidRDefault="00F77856">
      <w:pPr>
        <w:rPr>
          <w:rFonts w:ascii="Arial Bold" w:eastAsia="Times New Roman" w:hAnsi="Arial Bold" w:cstheme="majorBidi"/>
          <w:b/>
          <w:bCs/>
          <w:caps/>
          <w:kern w:val="32"/>
          <w:sz w:val="24"/>
          <w:szCs w:val="28"/>
          <w:lang w:val="en-US"/>
        </w:rPr>
      </w:pPr>
      <w:bookmarkStart w:id="49" w:name="_Toc57819812"/>
      <w:r>
        <w:rPr>
          <w:rFonts w:eastAsia="Times New Roman"/>
          <w:kern w:val="32"/>
          <w:lang w:val="en-US"/>
        </w:rPr>
        <w:br w:type="page"/>
      </w:r>
    </w:p>
    <w:p w14:paraId="37BBAF3D" w14:textId="7C7957D8" w:rsidR="007F6C49" w:rsidRDefault="007F6C49" w:rsidP="00265662">
      <w:pPr>
        <w:pStyle w:val="Heading1"/>
        <w:rPr>
          <w:rFonts w:eastAsia="Times New Roman"/>
          <w:kern w:val="32"/>
          <w:lang w:val="en-US"/>
        </w:rPr>
      </w:pPr>
      <w:bookmarkStart w:id="50" w:name="_Toc78269117"/>
      <w:r w:rsidRPr="007F6C49">
        <w:rPr>
          <w:rFonts w:eastAsia="Times New Roman"/>
          <w:kern w:val="32"/>
          <w:lang w:val="en-US"/>
        </w:rPr>
        <w:lastRenderedPageBreak/>
        <w:t xml:space="preserve">APPENDIX 1 </w:t>
      </w:r>
      <w:r w:rsidRPr="007F6C49">
        <w:rPr>
          <w:rFonts w:eastAsia="Times New Roman"/>
          <w:kern w:val="32"/>
          <w:lang w:val="en-US"/>
        </w:rPr>
        <w:tab/>
        <w:t>NPWS Site Synopses</w:t>
      </w:r>
      <w:bookmarkEnd w:id="48"/>
      <w:bookmarkEnd w:id="49"/>
      <w:bookmarkEnd w:id="50"/>
    </w:p>
    <w:p w14:paraId="363E9618" w14:textId="77777777" w:rsidR="00334691" w:rsidRPr="00334691" w:rsidRDefault="00334691" w:rsidP="00334691">
      <w:pPr>
        <w:rPr>
          <w:lang w:val="en-US"/>
        </w:rPr>
      </w:pPr>
    </w:p>
    <w:p w14:paraId="1A10F5E1" w14:textId="646C7F3D" w:rsidR="00334691" w:rsidRPr="006519F6" w:rsidRDefault="00334691" w:rsidP="006519F6">
      <w:pPr>
        <w:rPr>
          <w:b/>
        </w:rPr>
      </w:pPr>
      <w:r w:rsidRPr="00334691">
        <w:rPr>
          <w:b/>
        </w:rPr>
        <w:t xml:space="preserve">SITE NAME: </w:t>
      </w:r>
      <w:r w:rsidR="006519F6" w:rsidRPr="006519F6">
        <w:rPr>
          <w:b/>
        </w:rPr>
        <w:t xml:space="preserve">Lough </w:t>
      </w:r>
      <w:proofErr w:type="spellStart"/>
      <w:r w:rsidR="006519F6" w:rsidRPr="006519F6">
        <w:rPr>
          <w:b/>
        </w:rPr>
        <w:t>Oughter</w:t>
      </w:r>
      <w:proofErr w:type="spellEnd"/>
      <w:r w:rsidR="006519F6" w:rsidRPr="006519F6">
        <w:rPr>
          <w:b/>
        </w:rPr>
        <w:t xml:space="preserve"> and Associated Loughs SAC</w:t>
      </w:r>
    </w:p>
    <w:p w14:paraId="531CF327" w14:textId="77777777" w:rsidR="006519F6" w:rsidRPr="006519F6" w:rsidRDefault="00334691" w:rsidP="006519F6">
      <w:pPr>
        <w:rPr>
          <w:b/>
        </w:rPr>
      </w:pPr>
      <w:r w:rsidRPr="00334691">
        <w:rPr>
          <w:b/>
        </w:rPr>
        <w:t xml:space="preserve">SPA SITE CODE: </w:t>
      </w:r>
      <w:r w:rsidR="006519F6" w:rsidRPr="006519F6">
        <w:rPr>
          <w:b/>
        </w:rPr>
        <w:t>000007</w:t>
      </w:r>
    </w:p>
    <w:p w14:paraId="17B58671" w14:textId="18A8FAF5" w:rsidR="00334691" w:rsidRPr="00334691" w:rsidRDefault="00334691" w:rsidP="007F6C49">
      <w:pPr>
        <w:autoSpaceDE w:val="0"/>
        <w:autoSpaceDN w:val="0"/>
        <w:adjustRightInd w:val="0"/>
        <w:rPr>
          <w:b/>
        </w:rPr>
      </w:pPr>
    </w:p>
    <w:p w14:paraId="354B17A9"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Lough </w:t>
      </w:r>
      <w:proofErr w:type="spellStart"/>
      <w:r w:rsidRPr="006519F6">
        <w:rPr>
          <w:rFonts w:eastAsia="Times New Roman"/>
          <w:lang w:eastAsia="en-IE"/>
        </w:rPr>
        <w:t>Oughter</w:t>
      </w:r>
      <w:proofErr w:type="spellEnd"/>
      <w:r w:rsidRPr="006519F6">
        <w:rPr>
          <w:rFonts w:eastAsia="Times New Roman"/>
          <w:lang w:eastAsia="en-IE"/>
        </w:rPr>
        <w:t xml:space="preserve"> and its associated loughs occupy much of the lowland drumlin belt in north and central Cavan between Upper Lough Erne, </w:t>
      </w:r>
      <w:proofErr w:type="spellStart"/>
      <w:r w:rsidRPr="006519F6">
        <w:rPr>
          <w:rFonts w:eastAsia="Times New Roman"/>
          <w:lang w:eastAsia="en-IE"/>
        </w:rPr>
        <w:t>Killeshandra</w:t>
      </w:r>
      <w:proofErr w:type="spellEnd"/>
      <w:r w:rsidRPr="006519F6">
        <w:rPr>
          <w:rFonts w:eastAsia="Times New Roman"/>
          <w:lang w:eastAsia="en-IE"/>
        </w:rPr>
        <w:t xml:space="preserve"> and Cavan town. The site is a maze of waterways, islands, small lakes and peninsulas including some 90 inter-drumlin lakes and 14 basins in the course of the Erne River. The area lies on Silurian and Ordovician strata with Carboniferous limestone immediately surrounding. </w:t>
      </w:r>
    </w:p>
    <w:p w14:paraId="11C36C4B" w14:textId="77777777" w:rsidR="006519F6" w:rsidRDefault="006519F6" w:rsidP="006519F6">
      <w:pPr>
        <w:jc w:val="left"/>
        <w:rPr>
          <w:rFonts w:ascii="Times New Roman" w:eastAsia="Times New Roman" w:hAnsi="Times New Roman" w:cs="Times New Roman"/>
          <w:sz w:val="24"/>
          <w:szCs w:val="24"/>
          <w:lang w:eastAsia="en-GB"/>
        </w:rPr>
      </w:pPr>
    </w:p>
    <w:p w14:paraId="4F475420"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The site is a Special Area of Conservation (SAC) selected for the following habitats and/or species listed on Annex I / II of the E.U. Habitats Directive (* = priority; numbers in brackets are Natura 2000 codes): </w:t>
      </w:r>
    </w:p>
    <w:p w14:paraId="2569109E"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[3150] Natural Eutrophic Lakes </w:t>
      </w:r>
    </w:p>
    <w:p w14:paraId="3FCFFD94"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[91D0] Bog Woodland* </w:t>
      </w:r>
    </w:p>
    <w:p w14:paraId="15E431A3" w14:textId="77777777" w:rsidR="006519F6" w:rsidRPr="006519F6" w:rsidRDefault="006519F6" w:rsidP="006519F6">
      <w:pPr>
        <w:spacing w:line="288" w:lineRule="auto"/>
        <w:rPr>
          <w:rFonts w:eastAsia="Times New Roman"/>
          <w:lang w:eastAsia="en-IE"/>
        </w:rPr>
      </w:pPr>
      <w:r w:rsidRPr="006519F6">
        <w:rPr>
          <w:rFonts w:eastAsia="Times New Roman"/>
          <w:lang w:eastAsia="en-IE"/>
        </w:rPr>
        <w:t>[1355] Otter (</w:t>
      </w:r>
      <w:proofErr w:type="spellStart"/>
      <w:r w:rsidRPr="006519F6">
        <w:rPr>
          <w:rFonts w:eastAsia="Times New Roman"/>
          <w:i/>
          <w:iCs/>
          <w:lang w:eastAsia="en-IE"/>
        </w:rPr>
        <w:t>Lutra</w:t>
      </w:r>
      <w:proofErr w:type="spellEnd"/>
      <w:r w:rsidRPr="006519F6">
        <w:rPr>
          <w:rFonts w:eastAsia="Times New Roman"/>
          <w:i/>
          <w:iCs/>
          <w:lang w:eastAsia="en-IE"/>
        </w:rPr>
        <w:t xml:space="preserve"> </w:t>
      </w:r>
      <w:proofErr w:type="spellStart"/>
      <w:r w:rsidRPr="006519F6">
        <w:rPr>
          <w:rFonts w:eastAsia="Times New Roman"/>
          <w:i/>
          <w:iCs/>
          <w:lang w:eastAsia="en-IE"/>
        </w:rPr>
        <w:t>lutra</w:t>
      </w:r>
      <w:proofErr w:type="spellEnd"/>
      <w:r w:rsidRPr="006519F6">
        <w:rPr>
          <w:rFonts w:eastAsia="Times New Roman"/>
          <w:lang w:eastAsia="en-IE"/>
        </w:rPr>
        <w:t xml:space="preserve">) </w:t>
      </w:r>
    </w:p>
    <w:p w14:paraId="340016DA" w14:textId="77777777" w:rsidR="006519F6" w:rsidRDefault="006519F6" w:rsidP="006519F6">
      <w:pPr>
        <w:jc w:val="left"/>
        <w:rPr>
          <w:rFonts w:ascii="Times New Roman" w:eastAsia="Times New Roman" w:hAnsi="Times New Roman" w:cs="Times New Roman"/>
          <w:sz w:val="24"/>
          <w:szCs w:val="24"/>
          <w:lang w:eastAsia="en-GB"/>
        </w:rPr>
      </w:pPr>
    </w:p>
    <w:p w14:paraId="068E7105"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As well as the habitats and species listed above, the site also contains areas of dry woodland, marsh, reedbed and wet pasture. </w:t>
      </w:r>
    </w:p>
    <w:p w14:paraId="0CD4DFF7" w14:textId="77777777" w:rsidR="006519F6" w:rsidRPr="006519F6" w:rsidRDefault="006519F6" w:rsidP="006519F6">
      <w:pPr>
        <w:spacing w:line="288" w:lineRule="auto"/>
        <w:rPr>
          <w:rFonts w:eastAsia="Times New Roman"/>
          <w:lang w:eastAsia="en-IE"/>
        </w:rPr>
      </w:pPr>
    </w:p>
    <w:p w14:paraId="7C744992" w14:textId="77777777" w:rsidR="006519F6" w:rsidRPr="006519F6" w:rsidRDefault="006519F6" w:rsidP="006519F6">
      <w:pPr>
        <w:spacing w:line="288" w:lineRule="auto"/>
        <w:rPr>
          <w:rFonts w:eastAsia="Times New Roman"/>
          <w:lang w:eastAsia="en-IE"/>
        </w:rPr>
      </w:pPr>
      <w:r w:rsidRPr="006519F6">
        <w:rPr>
          <w:rFonts w:eastAsia="Times New Roman"/>
          <w:lang w:eastAsia="en-IE"/>
        </w:rPr>
        <w:t>Drainage within the area is inefficient and the water levels are prone to natural fluctuation as a result. The regularly flooded areas still accommodate a variety of specialist plant species such as Amphibious Bistort (</w:t>
      </w:r>
      <w:r w:rsidRPr="006519F6">
        <w:rPr>
          <w:rFonts w:eastAsia="Times New Roman"/>
          <w:i/>
          <w:iCs/>
          <w:lang w:eastAsia="en-IE"/>
        </w:rPr>
        <w:t xml:space="preserve">Polygonum </w:t>
      </w:r>
      <w:proofErr w:type="spellStart"/>
      <w:r w:rsidRPr="006519F6">
        <w:rPr>
          <w:rFonts w:eastAsia="Times New Roman"/>
          <w:i/>
          <w:iCs/>
          <w:lang w:eastAsia="en-IE"/>
        </w:rPr>
        <w:t>amphibium</w:t>
      </w:r>
      <w:proofErr w:type="spellEnd"/>
      <w:r w:rsidRPr="006519F6">
        <w:rPr>
          <w:rFonts w:eastAsia="Times New Roman"/>
          <w:lang w:eastAsia="en-IE"/>
        </w:rPr>
        <w:t>) and Marsh Foxtail (</w:t>
      </w:r>
      <w:r w:rsidRPr="006519F6">
        <w:rPr>
          <w:rFonts w:eastAsia="Times New Roman"/>
          <w:i/>
          <w:iCs/>
          <w:lang w:eastAsia="en-IE"/>
        </w:rPr>
        <w:t xml:space="preserve">Alopecurus </w:t>
      </w:r>
      <w:proofErr w:type="spellStart"/>
      <w:r w:rsidRPr="006519F6">
        <w:rPr>
          <w:rFonts w:eastAsia="Times New Roman"/>
          <w:i/>
          <w:iCs/>
          <w:lang w:eastAsia="en-IE"/>
        </w:rPr>
        <w:t>geniculatus</w:t>
      </w:r>
      <w:proofErr w:type="spellEnd"/>
      <w:r w:rsidRPr="006519F6">
        <w:rPr>
          <w:rFonts w:eastAsia="Times New Roman"/>
          <w:lang w:eastAsia="en-IE"/>
        </w:rPr>
        <w:t xml:space="preserve">), as well as rarer species such as Needle </w:t>
      </w:r>
      <w:proofErr w:type="spellStart"/>
      <w:r w:rsidRPr="006519F6">
        <w:rPr>
          <w:rFonts w:eastAsia="Times New Roman"/>
          <w:lang w:eastAsia="en-IE"/>
        </w:rPr>
        <w:t>Spikerush</w:t>
      </w:r>
      <w:proofErr w:type="spellEnd"/>
      <w:r w:rsidRPr="006519F6">
        <w:rPr>
          <w:rFonts w:eastAsia="Times New Roman"/>
          <w:lang w:eastAsia="en-IE"/>
        </w:rPr>
        <w:t xml:space="preserve"> (</w:t>
      </w:r>
      <w:r w:rsidRPr="006519F6">
        <w:rPr>
          <w:rFonts w:eastAsia="Times New Roman"/>
          <w:i/>
          <w:iCs/>
          <w:lang w:eastAsia="en-IE"/>
        </w:rPr>
        <w:t xml:space="preserve">Eleocharis </w:t>
      </w:r>
      <w:proofErr w:type="spellStart"/>
      <w:r w:rsidRPr="006519F6">
        <w:rPr>
          <w:rFonts w:eastAsia="Times New Roman"/>
          <w:i/>
          <w:iCs/>
          <w:lang w:eastAsia="en-IE"/>
        </w:rPr>
        <w:t>acicularis</w:t>
      </w:r>
      <w:proofErr w:type="spellEnd"/>
      <w:r w:rsidRPr="006519F6">
        <w:rPr>
          <w:rFonts w:eastAsia="Times New Roman"/>
          <w:lang w:eastAsia="en-IE"/>
        </w:rPr>
        <w:t xml:space="preserve">) and Lesser </w:t>
      </w:r>
      <w:proofErr w:type="spellStart"/>
      <w:r w:rsidRPr="006519F6">
        <w:rPr>
          <w:rFonts w:eastAsia="Times New Roman"/>
          <w:lang w:eastAsia="en-IE"/>
        </w:rPr>
        <w:t>Marshwort</w:t>
      </w:r>
      <w:proofErr w:type="spellEnd"/>
      <w:r w:rsidRPr="006519F6">
        <w:rPr>
          <w:rFonts w:eastAsia="Times New Roman"/>
          <w:lang w:eastAsia="en-IE"/>
        </w:rPr>
        <w:t xml:space="preserve"> (</w:t>
      </w:r>
      <w:r w:rsidRPr="006519F6">
        <w:rPr>
          <w:rFonts w:eastAsia="Times New Roman"/>
          <w:i/>
          <w:iCs/>
          <w:lang w:eastAsia="en-IE"/>
        </w:rPr>
        <w:t xml:space="preserve">Apium </w:t>
      </w:r>
      <w:proofErr w:type="spellStart"/>
      <w:r w:rsidRPr="006519F6">
        <w:rPr>
          <w:rFonts w:eastAsia="Times New Roman"/>
          <w:i/>
          <w:iCs/>
          <w:lang w:eastAsia="en-IE"/>
        </w:rPr>
        <w:t>inundatum</w:t>
      </w:r>
      <w:proofErr w:type="spellEnd"/>
      <w:r w:rsidRPr="006519F6">
        <w:rPr>
          <w:rFonts w:eastAsia="Times New Roman"/>
          <w:lang w:eastAsia="en-IE"/>
        </w:rPr>
        <w:t xml:space="preserve">). </w:t>
      </w:r>
    </w:p>
    <w:p w14:paraId="2B041996" w14:textId="77777777" w:rsidR="006519F6" w:rsidRPr="006519F6" w:rsidRDefault="006519F6" w:rsidP="006519F6">
      <w:pPr>
        <w:spacing w:line="288" w:lineRule="auto"/>
        <w:rPr>
          <w:rFonts w:eastAsia="Times New Roman"/>
          <w:lang w:eastAsia="en-IE"/>
        </w:rPr>
      </w:pPr>
    </w:p>
    <w:p w14:paraId="27C362AF"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The lakes and basins are shallow, and the water well mixed and nutrient rich (eutrophic). The aquatic flora is varied with several pondweed species such as </w:t>
      </w:r>
      <w:proofErr w:type="spellStart"/>
      <w:r w:rsidRPr="006519F6">
        <w:rPr>
          <w:rFonts w:eastAsia="Times New Roman"/>
          <w:lang w:eastAsia="en-IE"/>
        </w:rPr>
        <w:t>Bluntleaved</w:t>
      </w:r>
      <w:proofErr w:type="spellEnd"/>
      <w:r w:rsidRPr="006519F6">
        <w:rPr>
          <w:rFonts w:eastAsia="Times New Roman"/>
          <w:lang w:eastAsia="en-IE"/>
        </w:rPr>
        <w:t xml:space="preserve"> Pondweed (</w:t>
      </w:r>
      <w:proofErr w:type="spellStart"/>
      <w:r w:rsidRPr="006519F6">
        <w:rPr>
          <w:rFonts w:eastAsia="Times New Roman"/>
          <w:i/>
          <w:iCs/>
          <w:lang w:eastAsia="en-IE"/>
        </w:rPr>
        <w:t>Potamogeton</w:t>
      </w:r>
      <w:proofErr w:type="spellEnd"/>
      <w:r w:rsidRPr="006519F6">
        <w:rPr>
          <w:rFonts w:eastAsia="Times New Roman"/>
          <w:lang w:eastAsia="en-IE"/>
        </w:rPr>
        <w:t xml:space="preserve"> </w:t>
      </w:r>
      <w:r w:rsidRPr="006519F6">
        <w:rPr>
          <w:rFonts w:eastAsia="Times New Roman"/>
          <w:i/>
          <w:iCs/>
          <w:lang w:eastAsia="en-IE"/>
        </w:rPr>
        <w:t>obtusifolius</w:t>
      </w:r>
      <w:r w:rsidRPr="006519F6">
        <w:rPr>
          <w:rFonts w:eastAsia="Times New Roman"/>
          <w:lang w:eastAsia="en-IE"/>
        </w:rPr>
        <w:t>), Shining Pondweed (</w:t>
      </w:r>
      <w:proofErr w:type="spellStart"/>
      <w:r w:rsidRPr="006519F6">
        <w:rPr>
          <w:rFonts w:eastAsia="Times New Roman"/>
          <w:i/>
          <w:iCs/>
          <w:lang w:eastAsia="en-IE"/>
        </w:rPr>
        <w:t>Potamogeton</w:t>
      </w:r>
      <w:proofErr w:type="spellEnd"/>
      <w:r w:rsidRPr="006519F6">
        <w:rPr>
          <w:rFonts w:eastAsia="Times New Roman"/>
          <w:i/>
          <w:iCs/>
          <w:lang w:eastAsia="en-IE"/>
        </w:rPr>
        <w:t xml:space="preserve"> </w:t>
      </w:r>
      <w:proofErr w:type="spellStart"/>
      <w:r w:rsidRPr="006519F6">
        <w:rPr>
          <w:rFonts w:eastAsia="Times New Roman"/>
          <w:i/>
          <w:iCs/>
          <w:lang w:eastAsia="en-IE"/>
        </w:rPr>
        <w:t>lucens</w:t>
      </w:r>
      <w:proofErr w:type="spellEnd"/>
      <w:r w:rsidRPr="006519F6">
        <w:rPr>
          <w:rFonts w:eastAsia="Times New Roman"/>
          <w:lang w:eastAsia="en-IE"/>
        </w:rPr>
        <w:t>), Broad-leaved Pondweed (</w:t>
      </w:r>
      <w:proofErr w:type="spellStart"/>
      <w:r w:rsidRPr="006519F6">
        <w:rPr>
          <w:rFonts w:eastAsia="Times New Roman"/>
          <w:i/>
          <w:iCs/>
          <w:lang w:eastAsia="en-IE"/>
        </w:rPr>
        <w:t>Potamogeton</w:t>
      </w:r>
      <w:proofErr w:type="spellEnd"/>
      <w:r w:rsidRPr="006519F6">
        <w:rPr>
          <w:rFonts w:eastAsia="Times New Roman"/>
          <w:lang w:eastAsia="en-IE"/>
        </w:rPr>
        <w:t xml:space="preserve"> </w:t>
      </w:r>
      <w:proofErr w:type="spellStart"/>
      <w:r w:rsidRPr="006519F6">
        <w:rPr>
          <w:rFonts w:eastAsia="Times New Roman"/>
          <w:i/>
          <w:iCs/>
          <w:lang w:eastAsia="en-IE"/>
        </w:rPr>
        <w:t>natans</w:t>
      </w:r>
      <w:proofErr w:type="spellEnd"/>
      <w:r w:rsidRPr="006519F6">
        <w:rPr>
          <w:rFonts w:eastAsia="Times New Roman"/>
          <w:lang w:eastAsia="en-IE"/>
        </w:rPr>
        <w:t>), Reddish Pondweed (</w:t>
      </w:r>
      <w:proofErr w:type="spellStart"/>
      <w:r w:rsidRPr="006519F6">
        <w:rPr>
          <w:rFonts w:eastAsia="Times New Roman"/>
          <w:i/>
          <w:iCs/>
          <w:lang w:eastAsia="en-IE"/>
        </w:rPr>
        <w:t>Potamogeton</w:t>
      </w:r>
      <w:proofErr w:type="spellEnd"/>
      <w:r w:rsidRPr="006519F6">
        <w:rPr>
          <w:rFonts w:eastAsia="Times New Roman"/>
          <w:i/>
          <w:iCs/>
          <w:lang w:eastAsia="en-IE"/>
        </w:rPr>
        <w:t xml:space="preserve"> </w:t>
      </w:r>
      <w:proofErr w:type="spellStart"/>
      <w:r w:rsidRPr="006519F6">
        <w:rPr>
          <w:rFonts w:eastAsia="Times New Roman"/>
          <w:i/>
          <w:iCs/>
          <w:lang w:eastAsia="en-IE"/>
        </w:rPr>
        <w:t>alpinus</w:t>
      </w:r>
      <w:proofErr w:type="spellEnd"/>
      <w:r w:rsidRPr="006519F6">
        <w:rPr>
          <w:rFonts w:eastAsia="Times New Roman"/>
          <w:lang w:eastAsia="en-IE"/>
        </w:rPr>
        <w:t>) and Various-leaved Pondweed (</w:t>
      </w:r>
      <w:proofErr w:type="spellStart"/>
      <w:r w:rsidRPr="006519F6">
        <w:rPr>
          <w:rFonts w:eastAsia="Times New Roman"/>
          <w:i/>
          <w:iCs/>
          <w:lang w:eastAsia="en-IE"/>
        </w:rPr>
        <w:t>Potamogeton</w:t>
      </w:r>
      <w:proofErr w:type="spellEnd"/>
      <w:r w:rsidRPr="006519F6">
        <w:rPr>
          <w:rFonts w:eastAsia="Times New Roman"/>
          <w:lang w:eastAsia="en-IE"/>
        </w:rPr>
        <w:t xml:space="preserve"> </w:t>
      </w:r>
      <w:proofErr w:type="spellStart"/>
      <w:r w:rsidRPr="006519F6">
        <w:rPr>
          <w:rFonts w:eastAsia="Times New Roman"/>
          <w:i/>
          <w:iCs/>
          <w:lang w:eastAsia="en-IE"/>
        </w:rPr>
        <w:t>gramineus</w:t>
      </w:r>
      <w:proofErr w:type="spellEnd"/>
      <w:r w:rsidRPr="006519F6">
        <w:rPr>
          <w:rFonts w:eastAsia="Times New Roman"/>
          <w:lang w:eastAsia="en-IE"/>
        </w:rPr>
        <w:t xml:space="preserve">). Typical in the zone of aquatic plants are Yellow </w:t>
      </w:r>
      <w:proofErr w:type="gramStart"/>
      <w:r w:rsidRPr="006519F6">
        <w:rPr>
          <w:rFonts w:eastAsia="Times New Roman"/>
          <w:lang w:eastAsia="en-IE"/>
        </w:rPr>
        <w:t>Water-lily</w:t>
      </w:r>
      <w:proofErr w:type="gramEnd"/>
      <w:r w:rsidRPr="006519F6">
        <w:rPr>
          <w:rFonts w:eastAsia="Times New Roman"/>
          <w:lang w:eastAsia="en-IE"/>
        </w:rPr>
        <w:t xml:space="preserve"> (</w:t>
      </w:r>
      <w:proofErr w:type="spellStart"/>
      <w:r w:rsidRPr="006519F6">
        <w:rPr>
          <w:rFonts w:eastAsia="Times New Roman"/>
          <w:i/>
          <w:iCs/>
          <w:lang w:eastAsia="en-IE"/>
        </w:rPr>
        <w:t>Nuphar</w:t>
      </w:r>
      <w:proofErr w:type="spellEnd"/>
      <w:r w:rsidRPr="006519F6">
        <w:rPr>
          <w:rFonts w:eastAsia="Times New Roman"/>
          <w:i/>
          <w:iCs/>
          <w:lang w:eastAsia="en-IE"/>
        </w:rPr>
        <w:t xml:space="preserve"> lutea</w:t>
      </w:r>
      <w:r w:rsidRPr="006519F6">
        <w:rPr>
          <w:rFonts w:eastAsia="Times New Roman"/>
          <w:lang w:eastAsia="en-IE"/>
        </w:rPr>
        <w:t>), Canadian Pondweed (</w:t>
      </w:r>
      <w:r w:rsidRPr="006519F6">
        <w:rPr>
          <w:rFonts w:eastAsia="Times New Roman"/>
          <w:i/>
          <w:iCs/>
          <w:lang w:eastAsia="en-IE"/>
        </w:rPr>
        <w:t>Elodea canadensis</w:t>
      </w:r>
      <w:r w:rsidRPr="006519F6">
        <w:rPr>
          <w:rFonts w:eastAsia="Times New Roman"/>
          <w:lang w:eastAsia="en-IE"/>
        </w:rPr>
        <w:t>), Mare’s-tail (</w:t>
      </w:r>
      <w:proofErr w:type="spellStart"/>
      <w:r w:rsidRPr="006519F6">
        <w:rPr>
          <w:rFonts w:eastAsia="Times New Roman"/>
          <w:i/>
          <w:iCs/>
          <w:lang w:eastAsia="en-IE"/>
        </w:rPr>
        <w:t>Hippuris</w:t>
      </w:r>
      <w:proofErr w:type="spellEnd"/>
      <w:r w:rsidRPr="006519F6">
        <w:rPr>
          <w:rFonts w:eastAsia="Times New Roman"/>
          <w:i/>
          <w:iCs/>
          <w:lang w:eastAsia="en-IE"/>
        </w:rPr>
        <w:t xml:space="preserve"> vulgaris</w:t>
      </w:r>
      <w:r w:rsidRPr="006519F6">
        <w:rPr>
          <w:rFonts w:eastAsia="Times New Roman"/>
          <w:lang w:eastAsia="en-IE"/>
        </w:rPr>
        <w:t>), Water Milfoil (</w:t>
      </w:r>
      <w:proofErr w:type="spellStart"/>
      <w:r w:rsidRPr="006519F6">
        <w:rPr>
          <w:rFonts w:eastAsia="Times New Roman"/>
          <w:i/>
          <w:iCs/>
          <w:lang w:eastAsia="en-IE"/>
        </w:rPr>
        <w:t>Myriophyllum</w:t>
      </w:r>
      <w:proofErr w:type="spellEnd"/>
      <w:r w:rsidRPr="006519F6">
        <w:rPr>
          <w:rFonts w:eastAsia="Times New Roman"/>
          <w:i/>
          <w:iCs/>
          <w:lang w:eastAsia="en-IE"/>
        </w:rPr>
        <w:t xml:space="preserve"> spicatum</w:t>
      </w:r>
      <w:r w:rsidRPr="006519F6">
        <w:rPr>
          <w:rFonts w:eastAsia="Times New Roman"/>
          <w:lang w:eastAsia="en-IE"/>
        </w:rPr>
        <w:t>), Brooklime (</w:t>
      </w:r>
      <w:r w:rsidRPr="006519F6">
        <w:rPr>
          <w:rFonts w:eastAsia="Times New Roman"/>
          <w:i/>
          <w:iCs/>
          <w:lang w:eastAsia="en-IE"/>
        </w:rPr>
        <w:t>Veronica beccabunga</w:t>
      </w:r>
      <w:r w:rsidRPr="006519F6">
        <w:rPr>
          <w:rFonts w:eastAsia="Times New Roman"/>
          <w:lang w:eastAsia="en-IE"/>
        </w:rPr>
        <w:t>), Water-dropwort species (</w:t>
      </w:r>
      <w:r w:rsidRPr="006519F6">
        <w:rPr>
          <w:rFonts w:eastAsia="Times New Roman"/>
          <w:i/>
          <w:iCs/>
          <w:lang w:eastAsia="en-IE"/>
        </w:rPr>
        <w:t>Oenanthe</w:t>
      </w:r>
      <w:r w:rsidRPr="006519F6">
        <w:rPr>
          <w:rFonts w:eastAsia="Times New Roman"/>
          <w:lang w:eastAsia="en-IE"/>
        </w:rPr>
        <w:t xml:space="preserve"> spp.) and </w:t>
      </w:r>
      <w:proofErr w:type="spellStart"/>
      <w:r w:rsidRPr="006519F6">
        <w:rPr>
          <w:rFonts w:eastAsia="Times New Roman"/>
          <w:lang w:eastAsia="en-IE"/>
        </w:rPr>
        <w:t>Waterstarwort</w:t>
      </w:r>
      <w:proofErr w:type="spellEnd"/>
      <w:r w:rsidRPr="006519F6">
        <w:rPr>
          <w:rFonts w:eastAsia="Times New Roman"/>
          <w:lang w:eastAsia="en-IE"/>
        </w:rPr>
        <w:t xml:space="preserve"> (</w:t>
      </w:r>
      <w:r w:rsidRPr="006519F6">
        <w:rPr>
          <w:rFonts w:eastAsia="Times New Roman"/>
          <w:i/>
          <w:iCs/>
          <w:lang w:eastAsia="en-IE"/>
        </w:rPr>
        <w:t>Callitriche</w:t>
      </w:r>
      <w:r w:rsidRPr="006519F6">
        <w:rPr>
          <w:rFonts w:eastAsia="Times New Roman"/>
          <w:lang w:eastAsia="en-IE"/>
        </w:rPr>
        <w:t xml:space="preserve"> sp.). The aquatic community includes species of limited distribution in Ireland such as the Duckweed species </w:t>
      </w:r>
      <w:proofErr w:type="spellStart"/>
      <w:r w:rsidRPr="006519F6">
        <w:rPr>
          <w:rFonts w:eastAsia="Times New Roman"/>
          <w:i/>
          <w:iCs/>
          <w:lang w:eastAsia="en-IE"/>
        </w:rPr>
        <w:t>Lemna</w:t>
      </w:r>
      <w:proofErr w:type="spellEnd"/>
      <w:r w:rsidRPr="006519F6">
        <w:rPr>
          <w:rFonts w:eastAsia="Times New Roman"/>
          <w:i/>
          <w:iCs/>
          <w:lang w:eastAsia="en-IE"/>
        </w:rPr>
        <w:t xml:space="preserve"> </w:t>
      </w:r>
      <w:proofErr w:type="spellStart"/>
      <w:r w:rsidRPr="006519F6">
        <w:rPr>
          <w:rFonts w:eastAsia="Times New Roman"/>
          <w:i/>
          <w:iCs/>
          <w:lang w:eastAsia="en-IE"/>
        </w:rPr>
        <w:t>gibba</w:t>
      </w:r>
      <w:proofErr w:type="spellEnd"/>
      <w:r w:rsidRPr="006519F6">
        <w:rPr>
          <w:rFonts w:eastAsia="Times New Roman"/>
          <w:lang w:eastAsia="en-IE"/>
        </w:rPr>
        <w:t xml:space="preserve"> and </w:t>
      </w:r>
      <w:proofErr w:type="spellStart"/>
      <w:r w:rsidRPr="006519F6">
        <w:rPr>
          <w:rFonts w:eastAsia="Times New Roman"/>
          <w:i/>
          <w:iCs/>
          <w:lang w:eastAsia="en-IE"/>
        </w:rPr>
        <w:t>Spirodela</w:t>
      </w:r>
      <w:proofErr w:type="spellEnd"/>
      <w:r w:rsidRPr="006519F6">
        <w:rPr>
          <w:rFonts w:eastAsia="Times New Roman"/>
          <w:i/>
          <w:iCs/>
          <w:lang w:eastAsia="en-IE"/>
        </w:rPr>
        <w:t xml:space="preserve"> </w:t>
      </w:r>
      <w:proofErr w:type="spellStart"/>
      <w:r w:rsidRPr="006519F6">
        <w:rPr>
          <w:rFonts w:eastAsia="Times New Roman"/>
          <w:i/>
          <w:iCs/>
          <w:lang w:eastAsia="en-IE"/>
        </w:rPr>
        <w:t>polyrhiza</w:t>
      </w:r>
      <w:proofErr w:type="spellEnd"/>
      <w:r w:rsidRPr="006519F6">
        <w:rPr>
          <w:rFonts w:eastAsia="Times New Roman"/>
          <w:lang w:eastAsia="en-IE"/>
        </w:rPr>
        <w:t xml:space="preserve">. </w:t>
      </w:r>
    </w:p>
    <w:p w14:paraId="58560A89" w14:textId="77777777" w:rsidR="006519F6" w:rsidRDefault="006519F6" w:rsidP="006519F6">
      <w:pPr>
        <w:jc w:val="left"/>
        <w:rPr>
          <w:rFonts w:ascii="Times New Roman" w:eastAsia="Times New Roman" w:hAnsi="Times New Roman" w:cs="Times New Roman"/>
          <w:sz w:val="24"/>
          <w:szCs w:val="24"/>
          <w:lang w:eastAsia="en-GB"/>
        </w:rPr>
      </w:pPr>
    </w:p>
    <w:p w14:paraId="1EB15781" w14:textId="77777777" w:rsidR="006519F6" w:rsidRPr="006519F6" w:rsidRDefault="006519F6" w:rsidP="006519F6">
      <w:pPr>
        <w:spacing w:line="288" w:lineRule="auto"/>
        <w:rPr>
          <w:rFonts w:eastAsia="Times New Roman"/>
          <w:lang w:eastAsia="en-IE"/>
        </w:rPr>
      </w:pPr>
      <w:r w:rsidRPr="006519F6">
        <w:rPr>
          <w:rFonts w:eastAsia="Times New Roman"/>
          <w:lang w:eastAsia="en-IE"/>
        </w:rPr>
        <w:t>Around much of the shoreline there are well developed swamp and marsh communities, typically with a zone of Common Club-rush (</w:t>
      </w:r>
      <w:proofErr w:type="spellStart"/>
      <w:r w:rsidRPr="006519F6">
        <w:rPr>
          <w:rFonts w:eastAsia="Times New Roman"/>
          <w:i/>
          <w:iCs/>
          <w:lang w:eastAsia="en-IE"/>
        </w:rPr>
        <w:t>Scirpus</w:t>
      </w:r>
      <w:proofErr w:type="spellEnd"/>
      <w:r w:rsidRPr="006519F6">
        <w:rPr>
          <w:rFonts w:eastAsia="Times New Roman"/>
          <w:i/>
          <w:iCs/>
          <w:lang w:eastAsia="en-IE"/>
        </w:rPr>
        <w:t xml:space="preserve"> </w:t>
      </w:r>
      <w:proofErr w:type="spellStart"/>
      <w:r w:rsidRPr="006519F6">
        <w:rPr>
          <w:rFonts w:eastAsia="Times New Roman"/>
          <w:i/>
          <w:iCs/>
          <w:lang w:eastAsia="en-IE"/>
        </w:rPr>
        <w:t>lacustris</w:t>
      </w:r>
      <w:proofErr w:type="spellEnd"/>
      <w:r w:rsidRPr="006519F6">
        <w:rPr>
          <w:rFonts w:eastAsia="Times New Roman"/>
          <w:lang w:eastAsia="en-IE"/>
        </w:rPr>
        <w:t>) in front of a zone of Common Reed (</w:t>
      </w:r>
      <w:r w:rsidRPr="006519F6">
        <w:rPr>
          <w:rFonts w:eastAsia="Times New Roman"/>
          <w:i/>
          <w:iCs/>
          <w:lang w:eastAsia="en-IE"/>
        </w:rPr>
        <w:t>Phragmites</w:t>
      </w:r>
      <w:r w:rsidRPr="006519F6">
        <w:rPr>
          <w:rFonts w:eastAsia="Times New Roman"/>
          <w:lang w:eastAsia="en-IE"/>
        </w:rPr>
        <w:t xml:space="preserve"> </w:t>
      </w:r>
      <w:r w:rsidRPr="006519F6">
        <w:rPr>
          <w:rFonts w:eastAsia="Times New Roman"/>
          <w:i/>
          <w:iCs/>
          <w:lang w:eastAsia="en-IE"/>
        </w:rPr>
        <w:t>australis</w:t>
      </w:r>
      <w:r w:rsidRPr="006519F6">
        <w:rPr>
          <w:rFonts w:eastAsia="Times New Roman"/>
          <w:lang w:eastAsia="en-IE"/>
        </w:rPr>
        <w:t>) which is in turn backed by a more species-rich zone of sedges, grasses and herbs, particularly Bottle Sedge (</w:t>
      </w:r>
      <w:proofErr w:type="spellStart"/>
      <w:r w:rsidRPr="006519F6">
        <w:rPr>
          <w:rFonts w:eastAsia="Times New Roman"/>
          <w:i/>
          <w:iCs/>
          <w:lang w:eastAsia="en-IE"/>
        </w:rPr>
        <w:t>Carex</w:t>
      </w:r>
      <w:proofErr w:type="spellEnd"/>
      <w:r w:rsidRPr="006519F6">
        <w:rPr>
          <w:rFonts w:eastAsia="Times New Roman"/>
          <w:i/>
          <w:iCs/>
          <w:lang w:eastAsia="en-IE"/>
        </w:rPr>
        <w:t xml:space="preserve"> rostrata</w:t>
      </w:r>
      <w:r w:rsidRPr="006519F6">
        <w:rPr>
          <w:rFonts w:eastAsia="Times New Roman"/>
          <w:lang w:eastAsia="en-IE"/>
        </w:rPr>
        <w:t>), Common Sedge (</w:t>
      </w:r>
      <w:proofErr w:type="spellStart"/>
      <w:r w:rsidRPr="006519F6">
        <w:rPr>
          <w:rFonts w:eastAsia="Times New Roman"/>
          <w:i/>
          <w:iCs/>
          <w:lang w:eastAsia="en-IE"/>
        </w:rPr>
        <w:t>Carex</w:t>
      </w:r>
      <w:proofErr w:type="spellEnd"/>
      <w:r w:rsidRPr="006519F6">
        <w:rPr>
          <w:rFonts w:eastAsia="Times New Roman"/>
          <w:i/>
          <w:iCs/>
          <w:lang w:eastAsia="en-IE"/>
        </w:rPr>
        <w:t xml:space="preserve"> nigra</w:t>
      </w:r>
      <w:r w:rsidRPr="006519F6">
        <w:rPr>
          <w:rFonts w:eastAsia="Times New Roman"/>
          <w:lang w:eastAsia="en-IE"/>
        </w:rPr>
        <w:t>), Creeping Bent (</w:t>
      </w:r>
      <w:r w:rsidRPr="006519F6">
        <w:rPr>
          <w:rFonts w:eastAsia="Times New Roman"/>
          <w:i/>
          <w:iCs/>
          <w:lang w:eastAsia="en-IE"/>
        </w:rPr>
        <w:t>Agrostis stolonifera</w:t>
      </w:r>
      <w:r w:rsidRPr="006519F6">
        <w:rPr>
          <w:rFonts w:eastAsia="Times New Roman"/>
          <w:lang w:eastAsia="en-IE"/>
        </w:rPr>
        <w:t>), Meadowsweet (</w:t>
      </w:r>
      <w:proofErr w:type="spellStart"/>
      <w:r w:rsidRPr="006519F6">
        <w:rPr>
          <w:rFonts w:eastAsia="Times New Roman"/>
          <w:i/>
          <w:iCs/>
          <w:lang w:eastAsia="en-IE"/>
        </w:rPr>
        <w:t>Filipendula</w:t>
      </w:r>
      <w:proofErr w:type="spellEnd"/>
      <w:r w:rsidRPr="006519F6">
        <w:rPr>
          <w:rFonts w:eastAsia="Times New Roman"/>
          <w:i/>
          <w:iCs/>
          <w:lang w:eastAsia="en-IE"/>
        </w:rPr>
        <w:t xml:space="preserve"> </w:t>
      </w:r>
      <w:proofErr w:type="spellStart"/>
      <w:r w:rsidRPr="006519F6">
        <w:rPr>
          <w:rFonts w:eastAsia="Times New Roman"/>
          <w:i/>
          <w:iCs/>
          <w:lang w:eastAsia="en-IE"/>
        </w:rPr>
        <w:t>ulmaria</w:t>
      </w:r>
      <w:proofErr w:type="spellEnd"/>
      <w:r w:rsidRPr="006519F6">
        <w:rPr>
          <w:rFonts w:eastAsia="Times New Roman"/>
          <w:lang w:eastAsia="en-IE"/>
        </w:rPr>
        <w:t>), Water Plantain (</w:t>
      </w:r>
      <w:r w:rsidRPr="006519F6">
        <w:rPr>
          <w:rFonts w:eastAsia="Times New Roman"/>
          <w:i/>
          <w:iCs/>
          <w:lang w:eastAsia="en-IE"/>
        </w:rPr>
        <w:t>Alisma</w:t>
      </w:r>
      <w:r w:rsidRPr="006519F6">
        <w:rPr>
          <w:rFonts w:eastAsia="Times New Roman"/>
          <w:lang w:eastAsia="en-IE"/>
        </w:rPr>
        <w:t xml:space="preserve"> </w:t>
      </w:r>
      <w:proofErr w:type="spellStart"/>
      <w:r w:rsidRPr="006519F6">
        <w:rPr>
          <w:rFonts w:eastAsia="Times New Roman"/>
          <w:i/>
          <w:iCs/>
          <w:lang w:eastAsia="en-IE"/>
        </w:rPr>
        <w:t>plantago</w:t>
      </w:r>
      <w:proofErr w:type="spellEnd"/>
      <w:r w:rsidRPr="006519F6">
        <w:rPr>
          <w:rFonts w:eastAsia="Times New Roman"/>
          <w:i/>
          <w:iCs/>
          <w:lang w:eastAsia="en-IE"/>
        </w:rPr>
        <w:t>-aquatica</w:t>
      </w:r>
      <w:r w:rsidRPr="006519F6">
        <w:rPr>
          <w:rFonts w:eastAsia="Times New Roman"/>
          <w:lang w:eastAsia="en-IE"/>
        </w:rPr>
        <w:t>), Rough Horsetail (</w:t>
      </w:r>
      <w:r w:rsidRPr="006519F6">
        <w:rPr>
          <w:rFonts w:eastAsia="Times New Roman"/>
          <w:i/>
          <w:iCs/>
          <w:lang w:eastAsia="en-IE"/>
        </w:rPr>
        <w:t xml:space="preserve">Equisetum </w:t>
      </w:r>
      <w:proofErr w:type="spellStart"/>
      <w:r w:rsidRPr="006519F6">
        <w:rPr>
          <w:rFonts w:eastAsia="Times New Roman"/>
          <w:i/>
          <w:iCs/>
          <w:lang w:eastAsia="en-IE"/>
        </w:rPr>
        <w:t>hyemale</w:t>
      </w:r>
      <w:proofErr w:type="spellEnd"/>
      <w:r w:rsidRPr="006519F6">
        <w:rPr>
          <w:rFonts w:eastAsia="Times New Roman"/>
          <w:lang w:eastAsia="en-IE"/>
        </w:rPr>
        <w:t>), Water Horsetail (</w:t>
      </w:r>
      <w:r w:rsidRPr="006519F6">
        <w:rPr>
          <w:rFonts w:eastAsia="Times New Roman"/>
          <w:i/>
          <w:iCs/>
          <w:lang w:eastAsia="en-IE"/>
        </w:rPr>
        <w:t>Equisetum fluviatile</w:t>
      </w:r>
      <w:r w:rsidRPr="006519F6">
        <w:rPr>
          <w:rFonts w:eastAsia="Times New Roman"/>
          <w:lang w:eastAsia="en-IE"/>
        </w:rPr>
        <w:t>) and Wild Angelica (</w:t>
      </w:r>
      <w:r w:rsidRPr="006519F6">
        <w:rPr>
          <w:rFonts w:eastAsia="Times New Roman"/>
          <w:i/>
          <w:iCs/>
          <w:lang w:eastAsia="en-IE"/>
        </w:rPr>
        <w:t>Angelica sylvestris</w:t>
      </w:r>
      <w:r w:rsidRPr="006519F6">
        <w:rPr>
          <w:rFonts w:eastAsia="Times New Roman"/>
          <w:lang w:eastAsia="en-IE"/>
        </w:rPr>
        <w:t>). Less widespread species also occur on the wet lake margins; species such as Marsh Helleborine (</w:t>
      </w:r>
      <w:proofErr w:type="spellStart"/>
      <w:r w:rsidRPr="006519F6">
        <w:rPr>
          <w:rFonts w:eastAsia="Times New Roman"/>
          <w:i/>
          <w:iCs/>
          <w:lang w:eastAsia="en-IE"/>
        </w:rPr>
        <w:t>Epipactis</w:t>
      </w:r>
      <w:proofErr w:type="spellEnd"/>
      <w:r w:rsidRPr="006519F6">
        <w:rPr>
          <w:rFonts w:eastAsia="Times New Roman"/>
          <w:i/>
          <w:iCs/>
          <w:lang w:eastAsia="en-IE"/>
        </w:rPr>
        <w:t xml:space="preserve"> palustris</w:t>
      </w:r>
      <w:r w:rsidRPr="006519F6">
        <w:rPr>
          <w:rFonts w:eastAsia="Times New Roman"/>
          <w:lang w:eastAsia="en-IE"/>
        </w:rPr>
        <w:t>), Water Dock (</w:t>
      </w:r>
      <w:r w:rsidRPr="006519F6">
        <w:rPr>
          <w:rFonts w:eastAsia="Times New Roman"/>
          <w:i/>
          <w:iCs/>
          <w:lang w:eastAsia="en-IE"/>
        </w:rPr>
        <w:t xml:space="preserve">Rumex </w:t>
      </w:r>
      <w:proofErr w:type="spellStart"/>
      <w:r w:rsidRPr="006519F6">
        <w:rPr>
          <w:rFonts w:eastAsia="Times New Roman"/>
          <w:i/>
          <w:iCs/>
          <w:lang w:eastAsia="en-IE"/>
        </w:rPr>
        <w:t>hydrolapathum</w:t>
      </w:r>
      <w:proofErr w:type="spellEnd"/>
      <w:r w:rsidRPr="006519F6">
        <w:rPr>
          <w:rFonts w:eastAsia="Times New Roman"/>
          <w:lang w:eastAsia="en-IE"/>
        </w:rPr>
        <w:t>), Greater Water-parsnip (</w:t>
      </w:r>
      <w:r w:rsidRPr="006519F6">
        <w:rPr>
          <w:rFonts w:eastAsia="Times New Roman"/>
          <w:i/>
          <w:iCs/>
          <w:lang w:eastAsia="en-IE"/>
        </w:rPr>
        <w:t xml:space="preserve">Sium </w:t>
      </w:r>
      <w:proofErr w:type="spellStart"/>
      <w:r w:rsidRPr="006519F6">
        <w:rPr>
          <w:rFonts w:eastAsia="Times New Roman"/>
          <w:i/>
          <w:iCs/>
          <w:lang w:eastAsia="en-IE"/>
        </w:rPr>
        <w:t>latifolium</w:t>
      </w:r>
      <w:proofErr w:type="spellEnd"/>
      <w:r w:rsidRPr="006519F6">
        <w:rPr>
          <w:rFonts w:eastAsia="Times New Roman"/>
          <w:lang w:eastAsia="en-IE"/>
        </w:rPr>
        <w:t>), Cowbane (</w:t>
      </w:r>
      <w:proofErr w:type="spellStart"/>
      <w:r w:rsidRPr="006519F6">
        <w:rPr>
          <w:rFonts w:eastAsia="Times New Roman"/>
          <w:i/>
          <w:iCs/>
          <w:lang w:eastAsia="en-IE"/>
        </w:rPr>
        <w:t>Cicuta</w:t>
      </w:r>
      <w:proofErr w:type="spellEnd"/>
      <w:r w:rsidRPr="006519F6">
        <w:rPr>
          <w:rFonts w:eastAsia="Times New Roman"/>
          <w:i/>
          <w:iCs/>
          <w:lang w:eastAsia="en-IE"/>
        </w:rPr>
        <w:t xml:space="preserve"> </w:t>
      </w:r>
      <w:proofErr w:type="spellStart"/>
      <w:r w:rsidRPr="006519F6">
        <w:rPr>
          <w:rFonts w:eastAsia="Times New Roman"/>
          <w:i/>
          <w:iCs/>
          <w:lang w:eastAsia="en-IE"/>
        </w:rPr>
        <w:t>virosa</w:t>
      </w:r>
      <w:proofErr w:type="spellEnd"/>
      <w:r w:rsidRPr="006519F6">
        <w:rPr>
          <w:rFonts w:eastAsia="Times New Roman"/>
          <w:lang w:eastAsia="en-IE"/>
        </w:rPr>
        <w:t>), Tufted-sedge (</w:t>
      </w:r>
      <w:proofErr w:type="spellStart"/>
      <w:r w:rsidRPr="006519F6">
        <w:rPr>
          <w:rFonts w:eastAsia="Times New Roman"/>
          <w:i/>
          <w:iCs/>
          <w:lang w:eastAsia="en-IE"/>
        </w:rPr>
        <w:t>Carex</w:t>
      </w:r>
      <w:proofErr w:type="spellEnd"/>
      <w:r w:rsidRPr="006519F6">
        <w:rPr>
          <w:rFonts w:eastAsia="Times New Roman"/>
          <w:i/>
          <w:iCs/>
          <w:lang w:eastAsia="en-IE"/>
        </w:rPr>
        <w:t xml:space="preserve"> </w:t>
      </w:r>
      <w:proofErr w:type="spellStart"/>
      <w:r w:rsidRPr="006519F6">
        <w:rPr>
          <w:rFonts w:eastAsia="Times New Roman"/>
          <w:i/>
          <w:iCs/>
          <w:lang w:eastAsia="en-IE"/>
        </w:rPr>
        <w:t>elata</w:t>
      </w:r>
      <w:proofErr w:type="spellEnd"/>
      <w:r w:rsidRPr="006519F6">
        <w:rPr>
          <w:rFonts w:eastAsia="Times New Roman"/>
          <w:lang w:eastAsia="en-IE"/>
        </w:rPr>
        <w:t>), Water Soldier (</w:t>
      </w:r>
      <w:r w:rsidRPr="006519F6">
        <w:rPr>
          <w:rFonts w:eastAsia="Times New Roman"/>
          <w:i/>
          <w:iCs/>
          <w:lang w:eastAsia="en-IE"/>
        </w:rPr>
        <w:t xml:space="preserve">Stratiotes </w:t>
      </w:r>
      <w:proofErr w:type="spellStart"/>
      <w:r w:rsidRPr="006519F6">
        <w:rPr>
          <w:rFonts w:eastAsia="Times New Roman"/>
          <w:i/>
          <w:iCs/>
          <w:lang w:eastAsia="en-IE"/>
        </w:rPr>
        <w:t>aloides</w:t>
      </w:r>
      <w:proofErr w:type="spellEnd"/>
      <w:r w:rsidRPr="006519F6">
        <w:rPr>
          <w:rFonts w:eastAsia="Times New Roman"/>
          <w:lang w:eastAsia="en-IE"/>
        </w:rPr>
        <w:t>), Arrowhead (</w:t>
      </w:r>
      <w:proofErr w:type="spellStart"/>
      <w:r w:rsidRPr="006519F6">
        <w:rPr>
          <w:rFonts w:eastAsia="Times New Roman"/>
          <w:i/>
          <w:iCs/>
          <w:lang w:eastAsia="en-IE"/>
        </w:rPr>
        <w:t>Sagittaria</w:t>
      </w:r>
      <w:proofErr w:type="spellEnd"/>
      <w:r w:rsidRPr="006519F6">
        <w:rPr>
          <w:rFonts w:eastAsia="Times New Roman"/>
          <w:i/>
          <w:iCs/>
          <w:lang w:eastAsia="en-IE"/>
        </w:rPr>
        <w:t xml:space="preserve"> </w:t>
      </w:r>
      <w:proofErr w:type="spellStart"/>
      <w:r w:rsidRPr="006519F6">
        <w:rPr>
          <w:rFonts w:eastAsia="Times New Roman"/>
          <w:i/>
          <w:iCs/>
          <w:lang w:eastAsia="en-IE"/>
        </w:rPr>
        <w:t>sagittifolia</w:t>
      </w:r>
      <w:proofErr w:type="spellEnd"/>
      <w:r w:rsidRPr="006519F6">
        <w:rPr>
          <w:rFonts w:eastAsia="Times New Roman"/>
          <w:lang w:eastAsia="en-IE"/>
        </w:rPr>
        <w:t>), Flowering Rush (</w:t>
      </w:r>
      <w:proofErr w:type="spellStart"/>
      <w:r w:rsidRPr="006519F6">
        <w:rPr>
          <w:rFonts w:eastAsia="Times New Roman"/>
          <w:i/>
          <w:iCs/>
          <w:lang w:eastAsia="en-IE"/>
        </w:rPr>
        <w:t>Butomus</w:t>
      </w:r>
      <w:proofErr w:type="spellEnd"/>
      <w:r w:rsidRPr="006519F6">
        <w:rPr>
          <w:rFonts w:eastAsia="Times New Roman"/>
          <w:i/>
          <w:iCs/>
          <w:lang w:eastAsia="en-IE"/>
        </w:rPr>
        <w:t xml:space="preserve"> </w:t>
      </w:r>
      <w:proofErr w:type="spellStart"/>
      <w:r w:rsidRPr="006519F6">
        <w:rPr>
          <w:rFonts w:eastAsia="Times New Roman"/>
          <w:i/>
          <w:iCs/>
          <w:lang w:eastAsia="en-IE"/>
        </w:rPr>
        <w:t>umbellatus</w:t>
      </w:r>
      <w:proofErr w:type="spellEnd"/>
      <w:r w:rsidRPr="006519F6">
        <w:rPr>
          <w:rFonts w:eastAsia="Times New Roman"/>
          <w:lang w:eastAsia="en-IE"/>
        </w:rPr>
        <w:t>) and Greater Spearwort (</w:t>
      </w:r>
      <w:proofErr w:type="spellStart"/>
      <w:r w:rsidRPr="006519F6">
        <w:rPr>
          <w:rFonts w:eastAsia="Times New Roman"/>
          <w:lang w:eastAsia="en-IE"/>
        </w:rPr>
        <w:t>Ranunculus</w:t>
      </w:r>
      <w:proofErr w:type="spellEnd"/>
      <w:r w:rsidRPr="006519F6">
        <w:rPr>
          <w:rFonts w:eastAsia="Times New Roman"/>
          <w:lang w:eastAsia="en-IE"/>
        </w:rPr>
        <w:t xml:space="preserve"> lingua) may be locally prominent.</w:t>
      </w:r>
    </w:p>
    <w:p w14:paraId="40AE1CE0" w14:textId="4516D688" w:rsidR="006519F6" w:rsidRPr="006519F6" w:rsidRDefault="006519F6" w:rsidP="006519F6">
      <w:pPr>
        <w:spacing w:line="288" w:lineRule="auto"/>
        <w:rPr>
          <w:rFonts w:eastAsia="Times New Roman"/>
          <w:lang w:eastAsia="en-IE"/>
        </w:rPr>
      </w:pPr>
    </w:p>
    <w:p w14:paraId="3A3A7154" w14:textId="77777777" w:rsidR="006519F6" w:rsidRPr="006519F6" w:rsidRDefault="006519F6" w:rsidP="006519F6">
      <w:pPr>
        <w:spacing w:line="288" w:lineRule="auto"/>
        <w:rPr>
          <w:rFonts w:eastAsia="Times New Roman"/>
          <w:lang w:eastAsia="en-IE"/>
        </w:rPr>
      </w:pPr>
      <w:r w:rsidRPr="006519F6">
        <w:rPr>
          <w:rFonts w:eastAsia="Times New Roman"/>
          <w:lang w:eastAsia="en-IE"/>
        </w:rPr>
        <w:t>There are many variations on this typical zonation of sheltered shores with species such as Bulrush (</w:t>
      </w:r>
      <w:r w:rsidRPr="006519F6">
        <w:rPr>
          <w:rFonts w:eastAsia="Times New Roman"/>
          <w:i/>
          <w:iCs/>
          <w:lang w:eastAsia="en-IE"/>
        </w:rPr>
        <w:t>Typha</w:t>
      </w:r>
      <w:r w:rsidRPr="006519F6">
        <w:rPr>
          <w:rFonts w:eastAsia="Times New Roman"/>
          <w:lang w:eastAsia="en-IE"/>
        </w:rPr>
        <w:t xml:space="preserve"> sp.), Branched Bur-reed (</w:t>
      </w:r>
      <w:proofErr w:type="spellStart"/>
      <w:r w:rsidRPr="006519F6">
        <w:rPr>
          <w:rFonts w:eastAsia="Times New Roman"/>
          <w:i/>
          <w:iCs/>
          <w:lang w:eastAsia="en-IE"/>
        </w:rPr>
        <w:t>Sparganium</w:t>
      </w:r>
      <w:proofErr w:type="spellEnd"/>
      <w:r w:rsidRPr="006519F6">
        <w:rPr>
          <w:rFonts w:eastAsia="Times New Roman"/>
          <w:i/>
          <w:iCs/>
          <w:lang w:eastAsia="en-IE"/>
        </w:rPr>
        <w:t xml:space="preserve"> </w:t>
      </w:r>
      <w:proofErr w:type="spellStart"/>
      <w:r w:rsidRPr="006519F6">
        <w:rPr>
          <w:rFonts w:eastAsia="Times New Roman"/>
          <w:i/>
          <w:iCs/>
          <w:lang w:eastAsia="en-IE"/>
        </w:rPr>
        <w:t>erectum</w:t>
      </w:r>
      <w:proofErr w:type="spellEnd"/>
      <w:r w:rsidRPr="006519F6">
        <w:rPr>
          <w:rFonts w:eastAsia="Times New Roman"/>
          <w:lang w:eastAsia="en-IE"/>
        </w:rPr>
        <w:t>) and Reed Canary-grass (</w:t>
      </w:r>
      <w:r w:rsidRPr="006519F6">
        <w:rPr>
          <w:rFonts w:eastAsia="Times New Roman"/>
          <w:i/>
          <w:iCs/>
          <w:lang w:eastAsia="en-IE"/>
        </w:rPr>
        <w:t xml:space="preserve">Phalaris </w:t>
      </w:r>
      <w:proofErr w:type="spellStart"/>
      <w:r w:rsidRPr="006519F6">
        <w:rPr>
          <w:rFonts w:eastAsia="Times New Roman"/>
          <w:i/>
          <w:iCs/>
          <w:lang w:eastAsia="en-IE"/>
        </w:rPr>
        <w:t>arundinacea</w:t>
      </w:r>
      <w:proofErr w:type="spellEnd"/>
      <w:r w:rsidRPr="006519F6">
        <w:rPr>
          <w:rFonts w:eastAsia="Times New Roman"/>
          <w:lang w:eastAsia="en-IE"/>
        </w:rPr>
        <w:t xml:space="preserve">) </w:t>
      </w:r>
      <w:r w:rsidRPr="006519F6">
        <w:rPr>
          <w:rFonts w:eastAsia="Times New Roman"/>
          <w:lang w:eastAsia="en-IE"/>
        </w:rPr>
        <w:lastRenderedPageBreak/>
        <w:t>gaining local prominence. More exposed shores lack the extensive swamp zones; here smaller species such as Common Spike-rush (</w:t>
      </w:r>
      <w:r w:rsidRPr="006519F6">
        <w:rPr>
          <w:rFonts w:eastAsia="Times New Roman"/>
          <w:i/>
          <w:iCs/>
          <w:lang w:eastAsia="en-IE"/>
        </w:rPr>
        <w:t>Eleocharis palustris</w:t>
      </w:r>
      <w:r w:rsidRPr="006519F6">
        <w:rPr>
          <w:rFonts w:eastAsia="Times New Roman"/>
          <w:lang w:eastAsia="en-IE"/>
        </w:rPr>
        <w:t>) can be found.</w:t>
      </w:r>
    </w:p>
    <w:p w14:paraId="1830EAC9" w14:textId="77777777" w:rsidR="006519F6" w:rsidRPr="006519F6" w:rsidRDefault="006519F6" w:rsidP="006519F6">
      <w:pPr>
        <w:jc w:val="left"/>
        <w:rPr>
          <w:rFonts w:ascii="Times New Roman" w:eastAsia="Times New Roman" w:hAnsi="Times New Roman" w:cs="Times New Roman"/>
          <w:sz w:val="24"/>
          <w:szCs w:val="24"/>
          <w:lang w:eastAsia="en-GB"/>
        </w:rPr>
      </w:pPr>
    </w:p>
    <w:p w14:paraId="7D853FCB" w14:textId="77777777" w:rsidR="006519F6" w:rsidRPr="006519F6" w:rsidRDefault="006519F6" w:rsidP="006519F6">
      <w:pPr>
        <w:spacing w:line="288" w:lineRule="auto"/>
        <w:rPr>
          <w:rFonts w:eastAsia="Times New Roman"/>
          <w:lang w:eastAsia="en-IE"/>
        </w:rPr>
      </w:pPr>
      <w:r w:rsidRPr="006519F6">
        <w:rPr>
          <w:rFonts w:eastAsia="Times New Roman"/>
          <w:lang w:eastAsia="en-IE"/>
        </w:rPr>
        <w:t>Level, wet pastures tend to be dominated by Creeping Bent and rushes (</w:t>
      </w:r>
      <w:r w:rsidRPr="006519F6">
        <w:rPr>
          <w:rFonts w:eastAsia="Times New Roman"/>
          <w:i/>
          <w:iCs/>
          <w:lang w:eastAsia="en-IE"/>
        </w:rPr>
        <w:t>Juncus</w:t>
      </w:r>
      <w:r w:rsidRPr="006519F6">
        <w:rPr>
          <w:rFonts w:eastAsia="Times New Roman"/>
          <w:lang w:eastAsia="en-IE"/>
        </w:rPr>
        <w:t xml:space="preserve"> spp.) with a scattering of marshland and wet grassland plants such as Marsh-marigold (</w:t>
      </w:r>
      <w:r w:rsidRPr="006519F6">
        <w:rPr>
          <w:rFonts w:eastAsia="Times New Roman"/>
          <w:i/>
          <w:iCs/>
          <w:lang w:eastAsia="en-IE"/>
        </w:rPr>
        <w:t>Caltha palustris</w:t>
      </w:r>
      <w:r w:rsidRPr="006519F6">
        <w:rPr>
          <w:rFonts w:eastAsia="Times New Roman"/>
          <w:lang w:eastAsia="en-IE"/>
        </w:rPr>
        <w:t>), Water Forget-me-not (</w:t>
      </w:r>
      <w:r w:rsidRPr="006519F6">
        <w:rPr>
          <w:rFonts w:eastAsia="Times New Roman"/>
          <w:i/>
          <w:iCs/>
          <w:lang w:eastAsia="en-IE"/>
        </w:rPr>
        <w:t xml:space="preserve">Myosotis </w:t>
      </w:r>
      <w:proofErr w:type="spellStart"/>
      <w:r w:rsidRPr="006519F6">
        <w:rPr>
          <w:rFonts w:eastAsia="Times New Roman"/>
          <w:i/>
          <w:iCs/>
          <w:lang w:eastAsia="en-IE"/>
        </w:rPr>
        <w:t>scorpioides</w:t>
      </w:r>
      <w:proofErr w:type="spellEnd"/>
      <w:r w:rsidRPr="006519F6">
        <w:rPr>
          <w:rFonts w:eastAsia="Times New Roman"/>
          <w:lang w:eastAsia="en-IE"/>
        </w:rPr>
        <w:t>) and Yellow Iris (</w:t>
      </w:r>
      <w:r w:rsidRPr="006519F6">
        <w:rPr>
          <w:rFonts w:eastAsia="Times New Roman"/>
          <w:i/>
          <w:iCs/>
          <w:lang w:eastAsia="en-IE"/>
        </w:rPr>
        <w:t xml:space="preserve">Iris </w:t>
      </w:r>
      <w:proofErr w:type="spellStart"/>
      <w:r w:rsidRPr="006519F6">
        <w:rPr>
          <w:rFonts w:eastAsia="Times New Roman"/>
          <w:i/>
          <w:iCs/>
          <w:lang w:eastAsia="en-IE"/>
        </w:rPr>
        <w:t>pseudacorus</w:t>
      </w:r>
      <w:proofErr w:type="spellEnd"/>
      <w:r w:rsidRPr="006519F6">
        <w:rPr>
          <w:rFonts w:eastAsia="Times New Roman"/>
          <w:lang w:eastAsia="en-IE"/>
        </w:rPr>
        <w:t>). Soft Rush (</w:t>
      </w:r>
      <w:r w:rsidRPr="006519F6">
        <w:rPr>
          <w:rFonts w:eastAsia="Times New Roman"/>
          <w:i/>
          <w:iCs/>
          <w:lang w:eastAsia="en-IE"/>
        </w:rPr>
        <w:t>Juncus effusus</w:t>
      </w:r>
      <w:r w:rsidRPr="006519F6">
        <w:rPr>
          <w:rFonts w:eastAsia="Times New Roman"/>
          <w:lang w:eastAsia="en-IE"/>
        </w:rPr>
        <w:t>) is most abundant with frequent Hard Rush (</w:t>
      </w:r>
      <w:r w:rsidRPr="006519F6">
        <w:rPr>
          <w:rFonts w:eastAsia="Times New Roman"/>
          <w:i/>
          <w:iCs/>
          <w:lang w:eastAsia="en-IE"/>
        </w:rPr>
        <w:t xml:space="preserve">Juncus </w:t>
      </w:r>
      <w:proofErr w:type="spellStart"/>
      <w:r w:rsidRPr="006519F6">
        <w:rPr>
          <w:rFonts w:eastAsia="Times New Roman"/>
          <w:i/>
          <w:iCs/>
          <w:lang w:eastAsia="en-IE"/>
        </w:rPr>
        <w:t>inflexus</w:t>
      </w:r>
      <w:proofErr w:type="spellEnd"/>
      <w:r w:rsidRPr="006519F6">
        <w:rPr>
          <w:rFonts w:eastAsia="Times New Roman"/>
          <w:lang w:eastAsia="en-IE"/>
        </w:rPr>
        <w:t>) and Sharp-flowered Rush (</w:t>
      </w:r>
      <w:r w:rsidRPr="006519F6">
        <w:rPr>
          <w:rFonts w:eastAsia="Times New Roman"/>
          <w:i/>
          <w:iCs/>
          <w:lang w:eastAsia="en-IE"/>
        </w:rPr>
        <w:t xml:space="preserve">Juncus </w:t>
      </w:r>
      <w:proofErr w:type="spellStart"/>
      <w:r w:rsidRPr="006519F6">
        <w:rPr>
          <w:rFonts w:eastAsia="Times New Roman"/>
          <w:i/>
          <w:iCs/>
          <w:lang w:eastAsia="en-IE"/>
        </w:rPr>
        <w:t>acutiflorus</w:t>
      </w:r>
      <w:proofErr w:type="spellEnd"/>
      <w:r w:rsidRPr="006519F6">
        <w:rPr>
          <w:rFonts w:eastAsia="Times New Roman"/>
          <w:lang w:eastAsia="en-IE"/>
        </w:rPr>
        <w:t>), and less widespread Conglomerate Rush (</w:t>
      </w:r>
      <w:r w:rsidRPr="006519F6">
        <w:rPr>
          <w:rFonts w:eastAsia="Times New Roman"/>
          <w:i/>
          <w:iCs/>
          <w:lang w:eastAsia="en-IE"/>
        </w:rPr>
        <w:t xml:space="preserve">Juncus </w:t>
      </w:r>
      <w:proofErr w:type="spellStart"/>
      <w:r w:rsidRPr="006519F6">
        <w:rPr>
          <w:rFonts w:eastAsia="Times New Roman"/>
          <w:i/>
          <w:iCs/>
          <w:lang w:eastAsia="en-IE"/>
        </w:rPr>
        <w:t>conglomeratus</w:t>
      </w:r>
      <w:proofErr w:type="spellEnd"/>
      <w:r w:rsidRPr="006519F6">
        <w:rPr>
          <w:rFonts w:eastAsia="Times New Roman"/>
          <w:lang w:eastAsia="en-IE"/>
        </w:rPr>
        <w:t>) also occurring.</w:t>
      </w:r>
    </w:p>
    <w:p w14:paraId="7C90737F" w14:textId="7CC0D09C" w:rsidR="007F6C49" w:rsidRPr="006519F6" w:rsidRDefault="007F6C49" w:rsidP="00316AE6">
      <w:pPr>
        <w:spacing w:line="288" w:lineRule="auto"/>
        <w:rPr>
          <w:rFonts w:eastAsia="Times New Roman"/>
          <w:lang w:eastAsia="en-IE"/>
        </w:rPr>
      </w:pPr>
    </w:p>
    <w:p w14:paraId="371EFEB1" w14:textId="77777777" w:rsidR="006519F6" w:rsidRPr="006519F6" w:rsidRDefault="006519F6" w:rsidP="006519F6">
      <w:pPr>
        <w:spacing w:line="288" w:lineRule="auto"/>
        <w:rPr>
          <w:rFonts w:eastAsia="Times New Roman"/>
          <w:lang w:eastAsia="en-IE"/>
        </w:rPr>
      </w:pPr>
      <w:r w:rsidRPr="006519F6">
        <w:rPr>
          <w:rFonts w:eastAsia="Times New Roman"/>
          <w:lang w:eastAsia="en-IE"/>
        </w:rPr>
        <w:t>Where a general lack of grazing pressure or a particular slope has allowed it, deciduous woodland has re-established itself behind the reedbeds. Two species of Willow (</w:t>
      </w:r>
      <w:r w:rsidRPr="006519F6">
        <w:rPr>
          <w:rFonts w:eastAsia="Times New Roman"/>
          <w:i/>
          <w:iCs/>
          <w:lang w:eastAsia="en-IE"/>
        </w:rPr>
        <w:t xml:space="preserve">Salix </w:t>
      </w:r>
      <w:proofErr w:type="spellStart"/>
      <w:r w:rsidRPr="006519F6">
        <w:rPr>
          <w:rFonts w:eastAsia="Times New Roman"/>
          <w:i/>
          <w:iCs/>
          <w:lang w:eastAsia="en-IE"/>
        </w:rPr>
        <w:t>caprea</w:t>
      </w:r>
      <w:proofErr w:type="spellEnd"/>
      <w:r w:rsidRPr="006519F6">
        <w:rPr>
          <w:rFonts w:eastAsia="Times New Roman"/>
          <w:lang w:eastAsia="en-IE"/>
        </w:rPr>
        <w:t xml:space="preserve"> and </w:t>
      </w:r>
      <w:r w:rsidRPr="006519F6">
        <w:rPr>
          <w:rFonts w:eastAsia="Times New Roman"/>
          <w:i/>
          <w:iCs/>
          <w:lang w:eastAsia="en-IE"/>
        </w:rPr>
        <w:t>S. cinerea</w:t>
      </w:r>
      <w:r w:rsidRPr="006519F6">
        <w:rPr>
          <w:rFonts w:eastAsia="Times New Roman"/>
          <w:lang w:eastAsia="en-IE"/>
        </w:rPr>
        <w:t>) are common constituents, along with Alder (</w:t>
      </w:r>
      <w:r w:rsidRPr="006519F6">
        <w:rPr>
          <w:rFonts w:eastAsia="Times New Roman"/>
          <w:i/>
          <w:iCs/>
          <w:lang w:eastAsia="en-IE"/>
        </w:rPr>
        <w:t xml:space="preserve">Alnus </w:t>
      </w:r>
      <w:proofErr w:type="spellStart"/>
      <w:r w:rsidRPr="006519F6">
        <w:rPr>
          <w:rFonts w:eastAsia="Times New Roman"/>
          <w:i/>
          <w:iCs/>
          <w:lang w:eastAsia="en-IE"/>
        </w:rPr>
        <w:t>glutinosa</w:t>
      </w:r>
      <w:proofErr w:type="spellEnd"/>
      <w:r w:rsidRPr="006519F6">
        <w:rPr>
          <w:rFonts w:eastAsia="Times New Roman"/>
          <w:lang w:eastAsia="en-IE"/>
        </w:rPr>
        <w:t>), Downy Birch (</w:t>
      </w:r>
      <w:r w:rsidRPr="006519F6">
        <w:rPr>
          <w:rFonts w:eastAsia="Times New Roman"/>
          <w:i/>
          <w:iCs/>
          <w:lang w:eastAsia="en-IE"/>
        </w:rPr>
        <w:t xml:space="preserve">Betula </w:t>
      </w:r>
      <w:proofErr w:type="spellStart"/>
      <w:r w:rsidRPr="006519F6">
        <w:rPr>
          <w:rFonts w:eastAsia="Times New Roman"/>
          <w:i/>
          <w:iCs/>
          <w:lang w:eastAsia="en-IE"/>
        </w:rPr>
        <w:t>pubescens</w:t>
      </w:r>
      <w:proofErr w:type="spellEnd"/>
      <w:r w:rsidRPr="006519F6">
        <w:rPr>
          <w:rFonts w:eastAsia="Times New Roman"/>
          <w:lang w:eastAsia="en-IE"/>
        </w:rPr>
        <w:t>), Hazel (</w:t>
      </w:r>
      <w:r w:rsidRPr="006519F6">
        <w:rPr>
          <w:rFonts w:eastAsia="Times New Roman"/>
          <w:i/>
          <w:iCs/>
          <w:lang w:eastAsia="en-IE"/>
        </w:rPr>
        <w:t>Corylus avellana</w:t>
      </w:r>
      <w:r w:rsidRPr="006519F6">
        <w:rPr>
          <w:rFonts w:eastAsia="Times New Roman"/>
          <w:lang w:eastAsia="en-IE"/>
        </w:rPr>
        <w:t>) and Hawthorn (</w:t>
      </w:r>
      <w:r w:rsidRPr="006519F6">
        <w:rPr>
          <w:rFonts w:eastAsia="Times New Roman"/>
          <w:i/>
          <w:iCs/>
          <w:lang w:eastAsia="en-IE"/>
        </w:rPr>
        <w:t xml:space="preserve">Crataegus </w:t>
      </w:r>
      <w:proofErr w:type="spellStart"/>
      <w:r w:rsidRPr="006519F6">
        <w:rPr>
          <w:rFonts w:eastAsia="Times New Roman"/>
          <w:i/>
          <w:iCs/>
          <w:lang w:eastAsia="en-IE"/>
        </w:rPr>
        <w:t>monogyna</w:t>
      </w:r>
      <w:proofErr w:type="spellEnd"/>
      <w:r w:rsidRPr="006519F6">
        <w:rPr>
          <w:rFonts w:eastAsia="Times New Roman"/>
          <w:lang w:eastAsia="en-IE"/>
        </w:rPr>
        <w:t xml:space="preserve">). Along submerged margins Alder and Willow are most commonly found with a flooded understorey typically containing Reed </w:t>
      </w:r>
      <w:proofErr w:type="spellStart"/>
      <w:r w:rsidRPr="006519F6">
        <w:rPr>
          <w:rFonts w:eastAsia="Times New Roman"/>
          <w:lang w:eastAsia="en-IE"/>
        </w:rPr>
        <w:t>Canarygrass</w:t>
      </w:r>
      <w:proofErr w:type="spellEnd"/>
      <w:r w:rsidRPr="006519F6">
        <w:rPr>
          <w:rFonts w:eastAsia="Times New Roman"/>
          <w:lang w:eastAsia="en-IE"/>
        </w:rPr>
        <w:t xml:space="preserve">, Meadow Sweet, Yellow Iris and in places </w:t>
      </w:r>
      <w:proofErr w:type="gramStart"/>
      <w:r w:rsidRPr="006519F6">
        <w:rPr>
          <w:rFonts w:eastAsia="Times New Roman"/>
          <w:lang w:eastAsia="en-IE"/>
        </w:rPr>
        <w:t>Tufted-sedge</w:t>
      </w:r>
      <w:proofErr w:type="gramEnd"/>
      <w:r w:rsidRPr="006519F6">
        <w:rPr>
          <w:rFonts w:eastAsia="Times New Roman"/>
          <w:lang w:eastAsia="en-IE"/>
        </w:rPr>
        <w:t xml:space="preserve"> and Greater </w:t>
      </w:r>
      <w:proofErr w:type="spellStart"/>
      <w:r w:rsidRPr="006519F6">
        <w:rPr>
          <w:rFonts w:eastAsia="Times New Roman"/>
          <w:lang w:eastAsia="en-IE"/>
        </w:rPr>
        <w:t>Tussocksedge</w:t>
      </w:r>
      <w:proofErr w:type="spellEnd"/>
      <w:r w:rsidRPr="006519F6">
        <w:rPr>
          <w:rFonts w:eastAsia="Times New Roman"/>
          <w:lang w:eastAsia="en-IE"/>
        </w:rPr>
        <w:t xml:space="preserve"> (</w:t>
      </w:r>
      <w:proofErr w:type="spellStart"/>
      <w:r w:rsidRPr="006519F6">
        <w:rPr>
          <w:rFonts w:eastAsia="Times New Roman"/>
          <w:i/>
          <w:iCs/>
          <w:lang w:eastAsia="en-IE"/>
        </w:rPr>
        <w:t>Carex</w:t>
      </w:r>
      <w:proofErr w:type="spellEnd"/>
      <w:r w:rsidRPr="006519F6">
        <w:rPr>
          <w:rFonts w:eastAsia="Times New Roman"/>
          <w:i/>
          <w:iCs/>
          <w:lang w:eastAsia="en-IE"/>
        </w:rPr>
        <w:t xml:space="preserve"> </w:t>
      </w:r>
      <w:proofErr w:type="spellStart"/>
      <w:r w:rsidRPr="006519F6">
        <w:rPr>
          <w:rFonts w:eastAsia="Times New Roman"/>
          <w:i/>
          <w:iCs/>
          <w:lang w:eastAsia="en-IE"/>
        </w:rPr>
        <w:t>paniculata</w:t>
      </w:r>
      <w:proofErr w:type="spellEnd"/>
      <w:r w:rsidRPr="006519F6">
        <w:rPr>
          <w:rFonts w:eastAsia="Times New Roman"/>
          <w:lang w:eastAsia="en-IE"/>
        </w:rPr>
        <w:t>). Downy Birch occurs along lake edges and also forms stands of wet woodland on cutover bog with varying degrees of wet and dry peat. Purple Moor-grass (</w:t>
      </w:r>
      <w:r w:rsidRPr="006519F6">
        <w:rPr>
          <w:rFonts w:eastAsia="Times New Roman"/>
          <w:i/>
          <w:iCs/>
          <w:lang w:eastAsia="en-IE"/>
        </w:rPr>
        <w:t xml:space="preserve">Molinia </w:t>
      </w:r>
      <w:proofErr w:type="spellStart"/>
      <w:r w:rsidRPr="006519F6">
        <w:rPr>
          <w:rFonts w:eastAsia="Times New Roman"/>
          <w:i/>
          <w:iCs/>
          <w:lang w:eastAsia="en-IE"/>
        </w:rPr>
        <w:t>caerulea</w:t>
      </w:r>
      <w:proofErr w:type="spellEnd"/>
      <w:r w:rsidRPr="006519F6">
        <w:rPr>
          <w:rFonts w:eastAsia="Times New Roman"/>
          <w:lang w:eastAsia="en-IE"/>
        </w:rPr>
        <w:t>), Marsh Cinquefoil (</w:t>
      </w:r>
      <w:r w:rsidRPr="006519F6">
        <w:rPr>
          <w:rFonts w:eastAsia="Times New Roman"/>
          <w:i/>
          <w:iCs/>
          <w:lang w:eastAsia="en-IE"/>
        </w:rPr>
        <w:t>Potentilla</w:t>
      </w:r>
      <w:r w:rsidRPr="006519F6">
        <w:rPr>
          <w:rFonts w:eastAsia="Times New Roman"/>
          <w:lang w:eastAsia="en-IE"/>
        </w:rPr>
        <w:t xml:space="preserve"> </w:t>
      </w:r>
      <w:r w:rsidRPr="006519F6">
        <w:rPr>
          <w:rFonts w:eastAsia="Times New Roman"/>
          <w:i/>
          <w:iCs/>
          <w:lang w:eastAsia="en-IE"/>
        </w:rPr>
        <w:t>palustris</w:t>
      </w:r>
      <w:r w:rsidRPr="006519F6">
        <w:rPr>
          <w:rFonts w:eastAsia="Times New Roman"/>
          <w:lang w:eastAsia="en-IE"/>
        </w:rPr>
        <w:t>) and bog mosses (</w:t>
      </w:r>
      <w:r w:rsidRPr="006519F6">
        <w:rPr>
          <w:rFonts w:eastAsia="Times New Roman"/>
          <w:i/>
          <w:iCs/>
          <w:lang w:eastAsia="en-IE"/>
        </w:rPr>
        <w:t>Sphagnum</w:t>
      </w:r>
      <w:r w:rsidRPr="006519F6">
        <w:rPr>
          <w:rFonts w:eastAsia="Times New Roman"/>
          <w:lang w:eastAsia="en-IE"/>
        </w:rPr>
        <w:t xml:space="preserve"> spp.) occur in areas with pools and dry areas. Where there is dry peat, Bracken (</w:t>
      </w:r>
      <w:r w:rsidRPr="006519F6">
        <w:rPr>
          <w:rFonts w:eastAsia="Times New Roman"/>
          <w:i/>
          <w:iCs/>
          <w:lang w:eastAsia="en-IE"/>
        </w:rPr>
        <w:t>Pteridium aquilinum</w:t>
      </w:r>
      <w:r w:rsidRPr="006519F6">
        <w:rPr>
          <w:rFonts w:eastAsia="Times New Roman"/>
          <w:lang w:eastAsia="en-IE"/>
        </w:rPr>
        <w:t>), Bramble (</w:t>
      </w:r>
      <w:r w:rsidRPr="006519F6">
        <w:rPr>
          <w:rFonts w:eastAsia="Times New Roman"/>
          <w:i/>
          <w:iCs/>
          <w:lang w:eastAsia="en-IE"/>
        </w:rPr>
        <w:t xml:space="preserve">Rubus </w:t>
      </w:r>
      <w:proofErr w:type="spellStart"/>
      <w:r w:rsidRPr="006519F6">
        <w:rPr>
          <w:rFonts w:eastAsia="Times New Roman"/>
          <w:i/>
          <w:iCs/>
          <w:lang w:eastAsia="en-IE"/>
        </w:rPr>
        <w:t>fruticosus</w:t>
      </w:r>
      <w:proofErr w:type="spellEnd"/>
      <w:r w:rsidRPr="006519F6">
        <w:rPr>
          <w:rFonts w:eastAsia="Times New Roman"/>
          <w:i/>
          <w:iCs/>
          <w:lang w:eastAsia="en-IE"/>
        </w:rPr>
        <w:t xml:space="preserve"> </w:t>
      </w:r>
      <w:proofErr w:type="spellStart"/>
      <w:r w:rsidRPr="006519F6">
        <w:rPr>
          <w:rFonts w:eastAsia="Times New Roman"/>
          <w:lang w:eastAsia="en-IE"/>
        </w:rPr>
        <w:t>agg</w:t>
      </w:r>
      <w:proofErr w:type="spellEnd"/>
      <w:r w:rsidRPr="006519F6">
        <w:rPr>
          <w:rFonts w:eastAsia="Times New Roman"/>
          <w:lang w:eastAsia="en-IE"/>
        </w:rPr>
        <w:t>.) and gorse (</w:t>
      </w:r>
      <w:r w:rsidRPr="006519F6">
        <w:rPr>
          <w:rFonts w:eastAsia="Times New Roman"/>
          <w:i/>
          <w:iCs/>
          <w:lang w:eastAsia="en-IE"/>
        </w:rPr>
        <w:t>Ulex</w:t>
      </w:r>
      <w:r w:rsidRPr="006519F6">
        <w:rPr>
          <w:rFonts w:eastAsia="Times New Roman"/>
          <w:lang w:eastAsia="en-IE"/>
        </w:rPr>
        <w:t xml:space="preserve"> sp.) occur under the birch canopy. Birch dominated wood is also found in association with Heather (</w:t>
      </w:r>
      <w:proofErr w:type="spellStart"/>
      <w:r w:rsidRPr="006519F6">
        <w:rPr>
          <w:rFonts w:eastAsia="Times New Roman"/>
          <w:i/>
          <w:iCs/>
          <w:lang w:eastAsia="en-IE"/>
        </w:rPr>
        <w:t>Calluna</w:t>
      </w:r>
      <w:proofErr w:type="spellEnd"/>
      <w:r w:rsidRPr="006519F6">
        <w:rPr>
          <w:rFonts w:eastAsia="Times New Roman"/>
          <w:lang w:eastAsia="en-IE"/>
        </w:rPr>
        <w:t xml:space="preserve"> </w:t>
      </w:r>
      <w:r w:rsidRPr="006519F6">
        <w:rPr>
          <w:rFonts w:eastAsia="Times New Roman"/>
          <w:i/>
          <w:iCs/>
          <w:lang w:eastAsia="en-IE"/>
        </w:rPr>
        <w:t>vulgaris</w:t>
      </w:r>
      <w:r w:rsidRPr="006519F6">
        <w:rPr>
          <w:rFonts w:eastAsia="Times New Roman"/>
          <w:lang w:eastAsia="en-IE"/>
        </w:rPr>
        <w:t>) bog.</w:t>
      </w:r>
    </w:p>
    <w:p w14:paraId="0C0FE81C" w14:textId="4EE4CE86" w:rsidR="006519F6" w:rsidRPr="006519F6" w:rsidRDefault="006519F6" w:rsidP="00316AE6">
      <w:pPr>
        <w:spacing w:line="288" w:lineRule="auto"/>
        <w:rPr>
          <w:rFonts w:eastAsia="Times New Roman"/>
          <w:lang w:eastAsia="en-IE"/>
        </w:rPr>
      </w:pPr>
    </w:p>
    <w:p w14:paraId="43DACCB4"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In areas of wet bog with good Sphagnum cover, bog woodland has developed. Downy Birch characterises this habitat; other typical species include Purple </w:t>
      </w:r>
      <w:proofErr w:type="spellStart"/>
      <w:r w:rsidRPr="006519F6">
        <w:rPr>
          <w:rFonts w:eastAsia="Times New Roman"/>
          <w:lang w:eastAsia="en-IE"/>
        </w:rPr>
        <w:t>Moorgrass</w:t>
      </w:r>
      <w:proofErr w:type="spellEnd"/>
      <w:r w:rsidRPr="006519F6">
        <w:rPr>
          <w:rFonts w:eastAsia="Times New Roman"/>
          <w:lang w:eastAsia="en-IE"/>
        </w:rPr>
        <w:t xml:space="preserve"> and Bottle Sedge.</w:t>
      </w:r>
    </w:p>
    <w:p w14:paraId="535279FD" w14:textId="2FA4EDB0" w:rsidR="006519F6" w:rsidRPr="006519F6" w:rsidRDefault="006519F6" w:rsidP="00316AE6">
      <w:pPr>
        <w:spacing w:line="288" w:lineRule="auto"/>
        <w:rPr>
          <w:rFonts w:eastAsia="Times New Roman"/>
          <w:lang w:eastAsia="en-IE"/>
        </w:rPr>
      </w:pPr>
    </w:p>
    <w:p w14:paraId="54B47A7B" w14:textId="77777777" w:rsidR="006519F6" w:rsidRPr="006519F6" w:rsidRDefault="006519F6" w:rsidP="006519F6">
      <w:pPr>
        <w:spacing w:line="288" w:lineRule="auto"/>
        <w:rPr>
          <w:rFonts w:eastAsia="Times New Roman"/>
          <w:lang w:eastAsia="en-IE"/>
        </w:rPr>
      </w:pPr>
      <w:r w:rsidRPr="006519F6">
        <w:rPr>
          <w:rFonts w:eastAsia="Times New Roman"/>
          <w:lang w:eastAsia="en-IE"/>
        </w:rPr>
        <w:t>Dry broadleaved woodland is characterised by Ash (</w:t>
      </w:r>
      <w:r w:rsidRPr="006519F6">
        <w:rPr>
          <w:rFonts w:eastAsia="Times New Roman"/>
          <w:i/>
          <w:iCs/>
          <w:lang w:eastAsia="en-IE"/>
        </w:rPr>
        <w:t>Fraxinus excelsior</w:t>
      </w:r>
      <w:r w:rsidRPr="006519F6">
        <w:rPr>
          <w:rFonts w:eastAsia="Times New Roman"/>
          <w:lang w:eastAsia="en-IE"/>
        </w:rPr>
        <w:t>), Hazel, Holly (</w:t>
      </w:r>
      <w:r w:rsidRPr="006519F6">
        <w:rPr>
          <w:rFonts w:eastAsia="Times New Roman"/>
          <w:i/>
          <w:iCs/>
          <w:lang w:eastAsia="en-IE"/>
        </w:rPr>
        <w:t xml:space="preserve">Ilex </w:t>
      </w:r>
      <w:proofErr w:type="spellStart"/>
      <w:r w:rsidRPr="006519F6">
        <w:rPr>
          <w:rFonts w:eastAsia="Times New Roman"/>
          <w:i/>
          <w:iCs/>
          <w:lang w:eastAsia="en-IE"/>
        </w:rPr>
        <w:t>aquifolium</w:t>
      </w:r>
      <w:proofErr w:type="spellEnd"/>
      <w:r w:rsidRPr="006519F6">
        <w:rPr>
          <w:rFonts w:eastAsia="Times New Roman"/>
          <w:lang w:eastAsia="en-IE"/>
        </w:rPr>
        <w:t>) and Oak (</w:t>
      </w:r>
      <w:r w:rsidRPr="006519F6">
        <w:rPr>
          <w:rFonts w:eastAsia="Times New Roman"/>
          <w:i/>
          <w:iCs/>
          <w:lang w:eastAsia="en-IE"/>
        </w:rPr>
        <w:t>Quercus</w:t>
      </w:r>
      <w:r w:rsidRPr="006519F6">
        <w:rPr>
          <w:rFonts w:eastAsia="Times New Roman"/>
          <w:lang w:eastAsia="en-IE"/>
        </w:rPr>
        <w:t xml:space="preserve"> spp.), while shrubs include Blackthorn (</w:t>
      </w:r>
      <w:r w:rsidRPr="006519F6">
        <w:rPr>
          <w:rFonts w:eastAsia="Times New Roman"/>
          <w:i/>
          <w:iCs/>
          <w:lang w:eastAsia="en-IE"/>
        </w:rPr>
        <w:t>Prunus spinosa</w:t>
      </w:r>
      <w:r w:rsidRPr="006519F6">
        <w:rPr>
          <w:rFonts w:eastAsia="Times New Roman"/>
          <w:lang w:eastAsia="en-IE"/>
        </w:rPr>
        <w:t>), Spindle (</w:t>
      </w:r>
      <w:r w:rsidRPr="006519F6">
        <w:rPr>
          <w:rFonts w:eastAsia="Times New Roman"/>
          <w:i/>
          <w:iCs/>
          <w:lang w:eastAsia="en-IE"/>
        </w:rPr>
        <w:t>Euonymus</w:t>
      </w:r>
      <w:r w:rsidRPr="006519F6">
        <w:rPr>
          <w:rFonts w:eastAsia="Times New Roman"/>
          <w:lang w:eastAsia="en-IE"/>
        </w:rPr>
        <w:t xml:space="preserve"> </w:t>
      </w:r>
      <w:r w:rsidRPr="006519F6">
        <w:rPr>
          <w:rFonts w:eastAsia="Times New Roman"/>
          <w:i/>
          <w:iCs/>
          <w:lang w:eastAsia="en-IE"/>
        </w:rPr>
        <w:t>europaeus</w:t>
      </w:r>
      <w:r w:rsidRPr="006519F6">
        <w:rPr>
          <w:rFonts w:eastAsia="Times New Roman"/>
          <w:lang w:eastAsia="en-IE"/>
        </w:rPr>
        <w:t>) and Guelder-rose (</w:t>
      </w:r>
      <w:r w:rsidRPr="006519F6">
        <w:rPr>
          <w:rFonts w:eastAsia="Times New Roman"/>
          <w:i/>
          <w:iCs/>
          <w:lang w:eastAsia="en-IE"/>
        </w:rPr>
        <w:t xml:space="preserve">Viburnum </w:t>
      </w:r>
      <w:proofErr w:type="spellStart"/>
      <w:r w:rsidRPr="006519F6">
        <w:rPr>
          <w:rFonts w:eastAsia="Times New Roman"/>
          <w:i/>
          <w:iCs/>
          <w:lang w:eastAsia="en-IE"/>
        </w:rPr>
        <w:t>opulus</w:t>
      </w:r>
      <w:proofErr w:type="spellEnd"/>
      <w:r w:rsidRPr="006519F6">
        <w:rPr>
          <w:rFonts w:eastAsia="Times New Roman"/>
          <w:lang w:eastAsia="en-IE"/>
        </w:rPr>
        <w:t>). The Red Data Book species Bird Cherry (</w:t>
      </w:r>
      <w:r w:rsidRPr="006519F6">
        <w:rPr>
          <w:rFonts w:eastAsia="Times New Roman"/>
          <w:i/>
          <w:iCs/>
          <w:lang w:eastAsia="en-IE"/>
        </w:rPr>
        <w:t>Prunus</w:t>
      </w:r>
      <w:r w:rsidRPr="006519F6">
        <w:rPr>
          <w:rFonts w:eastAsia="Times New Roman"/>
          <w:lang w:eastAsia="en-IE"/>
        </w:rPr>
        <w:t xml:space="preserve"> </w:t>
      </w:r>
      <w:proofErr w:type="spellStart"/>
      <w:r w:rsidRPr="006519F6">
        <w:rPr>
          <w:rFonts w:eastAsia="Times New Roman"/>
          <w:i/>
          <w:iCs/>
          <w:lang w:eastAsia="en-IE"/>
        </w:rPr>
        <w:t>padus</w:t>
      </w:r>
      <w:proofErr w:type="spellEnd"/>
      <w:r w:rsidRPr="006519F6">
        <w:rPr>
          <w:rFonts w:eastAsia="Times New Roman"/>
          <w:lang w:eastAsia="en-IE"/>
        </w:rPr>
        <w:t>) has also been recorded from the site.</w:t>
      </w:r>
    </w:p>
    <w:p w14:paraId="653F4164" w14:textId="7D72D765" w:rsidR="006519F6" w:rsidRPr="006519F6" w:rsidRDefault="006519F6" w:rsidP="00316AE6">
      <w:pPr>
        <w:spacing w:line="288" w:lineRule="auto"/>
        <w:rPr>
          <w:rFonts w:eastAsia="Times New Roman"/>
          <w:lang w:eastAsia="en-IE"/>
        </w:rPr>
      </w:pPr>
    </w:p>
    <w:p w14:paraId="273CC267" w14:textId="77777777" w:rsidR="006519F6" w:rsidRPr="006519F6" w:rsidRDefault="006519F6" w:rsidP="006519F6">
      <w:pPr>
        <w:spacing w:line="288" w:lineRule="auto"/>
        <w:rPr>
          <w:rFonts w:eastAsia="Times New Roman"/>
          <w:lang w:eastAsia="en-IE"/>
        </w:rPr>
      </w:pPr>
      <w:r w:rsidRPr="006519F6">
        <w:rPr>
          <w:rFonts w:eastAsia="Times New Roman"/>
          <w:lang w:eastAsia="en-IE"/>
        </w:rPr>
        <w:t>The clayey soils have a characteristic flora, including Wood Avens (</w:t>
      </w:r>
      <w:proofErr w:type="spellStart"/>
      <w:r w:rsidRPr="006519F6">
        <w:rPr>
          <w:rFonts w:eastAsia="Times New Roman"/>
          <w:i/>
          <w:iCs/>
          <w:lang w:eastAsia="en-IE"/>
        </w:rPr>
        <w:t>Geum</w:t>
      </w:r>
      <w:proofErr w:type="spellEnd"/>
      <w:r w:rsidRPr="006519F6">
        <w:rPr>
          <w:rFonts w:eastAsia="Times New Roman"/>
          <w:i/>
          <w:iCs/>
          <w:lang w:eastAsia="en-IE"/>
        </w:rPr>
        <w:t xml:space="preserve"> </w:t>
      </w:r>
      <w:proofErr w:type="spellStart"/>
      <w:r w:rsidRPr="006519F6">
        <w:rPr>
          <w:rFonts w:eastAsia="Times New Roman"/>
          <w:i/>
          <w:iCs/>
          <w:lang w:eastAsia="en-IE"/>
        </w:rPr>
        <w:t>urbanum</w:t>
      </w:r>
      <w:proofErr w:type="spellEnd"/>
      <w:r w:rsidRPr="006519F6">
        <w:rPr>
          <w:rFonts w:eastAsia="Times New Roman"/>
          <w:lang w:eastAsia="en-IE"/>
        </w:rPr>
        <w:t>), Wood-sorrel (</w:t>
      </w:r>
      <w:r w:rsidRPr="006519F6">
        <w:rPr>
          <w:rFonts w:eastAsia="Times New Roman"/>
          <w:i/>
          <w:iCs/>
          <w:lang w:eastAsia="en-IE"/>
        </w:rPr>
        <w:t>Oxalis acetosella</w:t>
      </w:r>
      <w:r w:rsidRPr="006519F6">
        <w:rPr>
          <w:rFonts w:eastAsia="Times New Roman"/>
          <w:lang w:eastAsia="en-IE"/>
        </w:rPr>
        <w:t>), Primrose (</w:t>
      </w:r>
      <w:r w:rsidRPr="006519F6">
        <w:rPr>
          <w:rFonts w:eastAsia="Times New Roman"/>
          <w:i/>
          <w:iCs/>
          <w:lang w:eastAsia="en-IE"/>
        </w:rPr>
        <w:t>Primula vulgaris</w:t>
      </w:r>
      <w:r w:rsidRPr="006519F6">
        <w:rPr>
          <w:rFonts w:eastAsia="Times New Roman"/>
          <w:lang w:eastAsia="en-IE"/>
        </w:rPr>
        <w:t>), Herb-Robert (</w:t>
      </w:r>
      <w:r w:rsidRPr="006519F6">
        <w:rPr>
          <w:rFonts w:eastAsia="Times New Roman"/>
          <w:i/>
          <w:iCs/>
          <w:lang w:eastAsia="en-IE"/>
        </w:rPr>
        <w:t xml:space="preserve">Geranium </w:t>
      </w:r>
      <w:proofErr w:type="spellStart"/>
      <w:r w:rsidRPr="006519F6">
        <w:rPr>
          <w:rFonts w:eastAsia="Times New Roman"/>
          <w:i/>
          <w:iCs/>
          <w:lang w:eastAsia="en-IE"/>
        </w:rPr>
        <w:t>robertianum</w:t>
      </w:r>
      <w:proofErr w:type="spellEnd"/>
      <w:r w:rsidRPr="006519F6">
        <w:rPr>
          <w:rFonts w:eastAsia="Times New Roman"/>
          <w:lang w:eastAsia="en-IE"/>
        </w:rPr>
        <w:t>) and Wood-sedge (</w:t>
      </w:r>
      <w:proofErr w:type="spellStart"/>
      <w:r w:rsidRPr="006519F6">
        <w:rPr>
          <w:rFonts w:eastAsia="Times New Roman"/>
          <w:i/>
          <w:iCs/>
          <w:lang w:eastAsia="en-IE"/>
        </w:rPr>
        <w:t>Carex</w:t>
      </w:r>
      <w:proofErr w:type="spellEnd"/>
      <w:r w:rsidRPr="006519F6">
        <w:rPr>
          <w:rFonts w:eastAsia="Times New Roman"/>
          <w:i/>
          <w:iCs/>
          <w:lang w:eastAsia="en-IE"/>
        </w:rPr>
        <w:t xml:space="preserve"> sylvatica</w:t>
      </w:r>
      <w:r w:rsidRPr="006519F6">
        <w:rPr>
          <w:rFonts w:eastAsia="Times New Roman"/>
          <w:lang w:eastAsia="en-IE"/>
        </w:rPr>
        <w:t>).</w:t>
      </w:r>
    </w:p>
    <w:p w14:paraId="39BE2DC9" w14:textId="254D9F10" w:rsidR="006519F6" w:rsidRPr="006519F6" w:rsidRDefault="006519F6" w:rsidP="00316AE6">
      <w:pPr>
        <w:spacing w:line="288" w:lineRule="auto"/>
        <w:rPr>
          <w:rFonts w:eastAsia="Times New Roman"/>
          <w:lang w:eastAsia="en-IE"/>
        </w:rPr>
      </w:pPr>
    </w:p>
    <w:p w14:paraId="74A38D9B"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The site supports a substantial population of water birds including internationally important numbers of Whooper Swan (average peak 231) and nationally important numbers of Tufted Duck (average peak 247) and Cormorant (average peak 130), as well as important numbers of species such as Greenland White-fronted Goose, Great Crested Grebe, Wigeon, Teal and Pochard. Lapwing, Snipe and Golden Plover also utilise the wet grassland areas. Wildfowl Sanctuaries exist at </w:t>
      </w:r>
      <w:proofErr w:type="spellStart"/>
      <w:r w:rsidRPr="006519F6">
        <w:rPr>
          <w:rFonts w:eastAsia="Times New Roman"/>
          <w:lang w:eastAsia="en-IE"/>
        </w:rPr>
        <w:t>Inchin</w:t>
      </w:r>
      <w:proofErr w:type="spellEnd"/>
      <w:r w:rsidRPr="006519F6">
        <w:rPr>
          <w:rFonts w:eastAsia="Times New Roman"/>
          <w:lang w:eastAsia="en-IE"/>
        </w:rPr>
        <w:t xml:space="preserve"> Lough, </w:t>
      </w:r>
      <w:proofErr w:type="spellStart"/>
      <w:r w:rsidRPr="006519F6">
        <w:rPr>
          <w:rFonts w:eastAsia="Times New Roman"/>
          <w:lang w:eastAsia="en-IE"/>
        </w:rPr>
        <w:t>Derrygid</w:t>
      </w:r>
      <w:proofErr w:type="spellEnd"/>
      <w:r w:rsidRPr="006519F6">
        <w:rPr>
          <w:rFonts w:eastAsia="Times New Roman"/>
          <w:lang w:eastAsia="en-IE"/>
        </w:rPr>
        <w:t xml:space="preserve"> Lough, Farnham Lough, </w:t>
      </w:r>
      <w:proofErr w:type="spellStart"/>
      <w:r w:rsidRPr="006519F6">
        <w:rPr>
          <w:rFonts w:eastAsia="Times New Roman"/>
          <w:lang w:eastAsia="en-IE"/>
        </w:rPr>
        <w:t>Derrybrick</w:t>
      </w:r>
      <w:proofErr w:type="spellEnd"/>
      <w:r w:rsidRPr="006519F6">
        <w:rPr>
          <w:rFonts w:eastAsia="Times New Roman"/>
          <w:lang w:eastAsia="en-IE"/>
        </w:rPr>
        <w:t xml:space="preserve"> Lough, </w:t>
      </w:r>
      <w:proofErr w:type="spellStart"/>
      <w:r w:rsidRPr="006519F6">
        <w:rPr>
          <w:rFonts w:eastAsia="Times New Roman"/>
          <w:lang w:eastAsia="en-IE"/>
        </w:rPr>
        <w:t>Derrinishbeg</w:t>
      </w:r>
      <w:proofErr w:type="spellEnd"/>
      <w:r w:rsidRPr="006519F6">
        <w:rPr>
          <w:rFonts w:eastAsia="Times New Roman"/>
          <w:lang w:eastAsia="en-IE"/>
        </w:rPr>
        <w:t xml:space="preserve"> Lough and Annagh Lough. Part of the site is designated a Special Protection Area (SPA) under the E.U. Birds Directive.</w:t>
      </w:r>
    </w:p>
    <w:p w14:paraId="2DDBECD9" w14:textId="3AB539BF" w:rsidR="006519F6" w:rsidRPr="006519F6" w:rsidRDefault="006519F6" w:rsidP="006519F6">
      <w:pPr>
        <w:spacing w:line="288" w:lineRule="auto"/>
        <w:rPr>
          <w:rFonts w:eastAsia="Times New Roman"/>
          <w:lang w:eastAsia="en-IE"/>
        </w:rPr>
      </w:pPr>
    </w:p>
    <w:p w14:paraId="3A4995AB" w14:textId="77777777" w:rsidR="006519F6" w:rsidRPr="006519F6" w:rsidRDefault="006519F6" w:rsidP="006519F6">
      <w:pPr>
        <w:spacing w:line="288" w:lineRule="auto"/>
        <w:rPr>
          <w:rFonts w:eastAsia="Times New Roman"/>
          <w:lang w:eastAsia="en-IE"/>
        </w:rPr>
      </w:pPr>
      <w:r w:rsidRPr="006519F6">
        <w:rPr>
          <w:rFonts w:eastAsia="Times New Roman"/>
          <w:lang w:eastAsia="en-IE"/>
        </w:rPr>
        <w:t>Otter, a species listed on Annex II of the E.U. Habitats Directive, occurs at the site. Irish Hare has also been recorded. Both of these species are listed in the Irish Red Data Book and are legally protected under the Wildlife Act, 1976.</w:t>
      </w:r>
    </w:p>
    <w:p w14:paraId="5575236F" w14:textId="5069BC6D" w:rsidR="006519F6" w:rsidRPr="006519F6" w:rsidRDefault="006519F6" w:rsidP="006519F6">
      <w:pPr>
        <w:spacing w:line="288" w:lineRule="auto"/>
        <w:rPr>
          <w:rFonts w:eastAsia="Times New Roman"/>
          <w:lang w:eastAsia="en-IE"/>
        </w:rPr>
      </w:pPr>
    </w:p>
    <w:p w14:paraId="63323CA3"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The main threats to the quality of the site are water polluting activities (such as runoff from fertiliser and slurry application, and sewage discharge) which have raised the nutrient status of some lakes to hypertrophic. Housing and boating developments are on the increase, both adjacent to and within the site. There is also significant fishing and shooting pressure on and around the lakes. Increased </w:t>
      </w:r>
      <w:r w:rsidRPr="006519F6">
        <w:rPr>
          <w:rFonts w:eastAsia="Times New Roman"/>
          <w:lang w:eastAsia="en-IE"/>
        </w:rPr>
        <w:lastRenderedPageBreak/>
        <w:t>afforestation has resulted in some loss of wetland habitat and also loss of feeding ground for wintering birds such as Greenland White-fronted Goose</w:t>
      </w:r>
    </w:p>
    <w:p w14:paraId="036E8E06" w14:textId="09B1D0AD" w:rsidR="006519F6" w:rsidRPr="006519F6" w:rsidRDefault="006519F6" w:rsidP="006519F6">
      <w:pPr>
        <w:jc w:val="left"/>
        <w:rPr>
          <w:rFonts w:ascii="Times New Roman" w:eastAsia="Times New Roman" w:hAnsi="Times New Roman" w:cs="Times New Roman"/>
          <w:sz w:val="24"/>
          <w:szCs w:val="24"/>
          <w:lang w:eastAsia="en-GB"/>
        </w:rPr>
      </w:pPr>
    </w:p>
    <w:p w14:paraId="7578F6E4" w14:textId="77777777" w:rsidR="006519F6" w:rsidRPr="006519F6" w:rsidRDefault="006519F6" w:rsidP="006519F6">
      <w:pPr>
        <w:spacing w:line="288" w:lineRule="auto"/>
        <w:rPr>
          <w:rFonts w:eastAsia="Times New Roman"/>
          <w:lang w:eastAsia="en-IE"/>
        </w:rPr>
      </w:pPr>
      <w:r w:rsidRPr="006519F6">
        <w:rPr>
          <w:rFonts w:eastAsia="Times New Roman"/>
          <w:lang w:eastAsia="en-IE"/>
        </w:rPr>
        <w:t xml:space="preserve">The Lough </w:t>
      </w:r>
      <w:proofErr w:type="spellStart"/>
      <w:r w:rsidRPr="006519F6">
        <w:rPr>
          <w:rFonts w:eastAsia="Times New Roman"/>
          <w:lang w:eastAsia="en-IE"/>
        </w:rPr>
        <w:t>Oughter</w:t>
      </w:r>
      <w:proofErr w:type="spellEnd"/>
      <w:r w:rsidRPr="006519F6">
        <w:rPr>
          <w:rFonts w:eastAsia="Times New Roman"/>
          <w:lang w:eastAsia="en-IE"/>
        </w:rPr>
        <w:t xml:space="preserve"> area contains important examples of two habitats listed on Annex I of the E.U. Habitats Directive and supports a population of the Annex II species, Otter. The site as a whole is the best inland example of a flooded drumlin landscape in Ireland and has many rich and varied biological communities. Nowhere else in the country does such an intimate mixture of land and water occur over a comparable area, and many of the species of wetland plants, some considered quite commonplace in Lough </w:t>
      </w:r>
      <w:proofErr w:type="spellStart"/>
      <w:r w:rsidRPr="006519F6">
        <w:rPr>
          <w:rFonts w:eastAsia="Times New Roman"/>
          <w:lang w:eastAsia="en-IE"/>
        </w:rPr>
        <w:t>Oughter</w:t>
      </w:r>
      <w:proofErr w:type="spellEnd"/>
      <w:r w:rsidRPr="006519F6">
        <w:rPr>
          <w:rFonts w:eastAsia="Times New Roman"/>
          <w:lang w:eastAsia="en-IE"/>
        </w:rPr>
        <w:t xml:space="preserve"> and its associated loughs, are infrequent elsewhere.</w:t>
      </w:r>
    </w:p>
    <w:p w14:paraId="059F240A" w14:textId="77777777" w:rsidR="006519F6" w:rsidRDefault="006519F6" w:rsidP="00316AE6">
      <w:pPr>
        <w:spacing w:line="288" w:lineRule="auto"/>
      </w:pPr>
    </w:p>
    <w:p w14:paraId="4A527F7C" w14:textId="77777777" w:rsidR="006519F6" w:rsidRDefault="006519F6" w:rsidP="00316AE6">
      <w:pPr>
        <w:spacing w:line="288" w:lineRule="auto"/>
      </w:pPr>
    </w:p>
    <w:p w14:paraId="44256748" w14:textId="77777777" w:rsidR="006519F6" w:rsidRPr="00316AE6" w:rsidRDefault="006519F6" w:rsidP="00316AE6">
      <w:pPr>
        <w:spacing w:line="288" w:lineRule="auto"/>
      </w:pPr>
    </w:p>
    <w:p w14:paraId="6107F274" w14:textId="70E0A3BB" w:rsidR="00316AE6" w:rsidRPr="00316AE6" w:rsidRDefault="00316AE6" w:rsidP="00316AE6">
      <w:pPr>
        <w:pStyle w:val="NormalWeb"/>
        <w:spacing w:before="0" w:beforeAutospacing="0" w:after="0" w:afterAutospacing="0" w:line="288" w:lineRule="auto"/>
        <w:jc w:val="both"/>
        <w:rPr>
          <w:rFonts w:ascii="Arial" w:hAnsi="Arial" w:cs="Arial"/>
          <w:sz w:val="20"/>
          <w:szCs w:val="20"/>
        </w:rPr>
      </w:pPr>
    </w:p>
    <w:p w14:paraId="1A3898FE" w14:textId="596196D7" w:rsidR="00316AE6" w:rsidRPr="00316AE6" w:rsidRDefault="00316AE6" w:rsidP="00316AE6">
      <w:pPr>
        <w:pStyle w:val="NormalWeb"/>
        <w:spacing w:before="0" w:beforeAutospacing="0" w:after="0" w:afterAutospacing="0" w:line="288" w:lineRule="auto"/>
        <w:jc w:val="both"/>
        <w:rPr>
          <w:rFonts w:ascii="Arial" w:hAnsi="Arial" w:cs="Arial"/>
          <w:sz w:val="20"/>
          <w:szCs w:val="20"/>
        </w:rPr>
      </w:pPr>
    </w:p>
    <w:p w14:paraId="4756C479" w14:textId="77777777" w:rsidR="00316AE6" w:rsidRPr="00316AE6" w:rsidRDefault="00316AE6" w:rsidP="00316AE6">
      <w:pPr>
        <w:pStyle w:val="NormalWeb"/>
        <w:spacing w:before="0" w:beforeAutospacing="0" w:after="0" w:afterAutospacing="0" w:line="288" w:lineRule="auto"/>
        <w:jc w:val="both"/>
        <w:rPr>
          <w:rFonts w:ascii="Arial" w:hAnsi="Arial" w:cs="Arial"/>
          <w:sz w:val="20"/>
          <w:szCs w:val="20"/>
        </w:rPr>
      </w:pPr>
    </w:p>
    <w:p w14:paraId="6E77A925" w14:textId="36C29EB6" w:rsidR="00316AE6" w:rsidRPr="00316AE6" w:rsidRDefault="00316AE6" w:rsidP="00316AE6">
      <w:pPr>
        <w:pStyle w:val="NormalWeb"/>
        <w:spacing w:before="0" w:beforeAutospacing="0" w:after="0" w:afterAutospacing="0" w:line="288" w:lineRule="auto"/>
        <w:jc w:val="both"/>
        <w:rPr>
          <w:rFonts w:ascii="Arial" w:hAnsi="Arial" w:cs="Arial"/>
          <w:sz w:val="20"/>
          <w:szCs w:val="20"/>
        </w:rPr>
      </w:pPr>
    </w:p>
    <w:p w14:paraId="07F0A917" w14:textId="77777777" w:rsidR="00316AE6" w:rsidRPr="00316AE6" w:rsidRDefault="00316AE6" w:rsidP="00316AE6">
      <w:pPr>
        <w:spacing w:line="288" w:lineRule="auto"/>
      </w:pPr>
    </w:p>
    <w:sectPr w:rsidR="00316AE6" w:rsidRPr="00316AE6" w:rsidSect="00265662">
      <w:headerReference w:type="even" r:id="rId30"/>
      <w:headerReference w:type="default" r:id="rId31"/>
      <w:footerReference w:type="default" r:id="rId32"/>
      <w:headerReference w:type="first" r:id="rId33"/>
      <w:pgSz w:w="11907" w:h="16839" w:code="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0A4F" w14:textId="77777777" w:rsidR="0087756C" w:rsidRDefault="0087756C" w:rsidP="00265662">
      <w:r>
        <w:separator/>
      </w:r>
    </w:p>
  </w:endnote>
  <w:endnote w:type="continuationSeparator" w:id="0">
    <w:p w14:paraId="4200BDCB" w14:textId="77777777" w:rsidR="0087756C" w:rsidRDefault="0087756C" w:rsidP="00265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ppleSystemUIFont">
    <w:altName w:val="Cambria"/>
    <w:charset w:val="00"/>
    <w:family w:val="roman"/>
    <w:pitch w:val="default"/>
  </w:font>
  <w:font w:name=".SFUI-Regular">
    <w:altName w:val="Cambria"/>
    <w:charset w:val="00"/>
    <w:family w:val="roman"/>
    <w:pitch w:val="default"/>
  </w:font>
  <w:font w:name="ArialMT">
    <w:altName w:val="Arial"/>
    <w:panose1 w:val="00000000000000000000"/>
    <w:charset w:val="00"/>
    <w:family w:val="roman"/>
    <w:notTrueType/>
    <w:pitch w:val="default"/>
  </w:font>
  <w:font w:name="MS Sans Serif">
    <w:altName w:val="Microsoft Sans Serif"/>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241BC" w14:textId="77777777" w:rsidR="00A547ED" w:rsidRDefault="00A54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1CE71" w14:textId="77777777" w:rsidR="006B11CB" w:rsidRPr="00D84723" w:rsidRDefault="006B11CB" w:rsidP="00265662">
    <w:pPr>
      <w:pBdr>
        <w:top w:val="nil"/>
        <w:left w:val="nil"/>
        <w:bottom w:val="nil"/>
        <w:right w:val="nil"/>
        <w:between w:val="nil"/>
        <w:bar w:val="nil"/>
      </w:pBdr>
      <w:tabs>
        <w:tab w:val="left" w:pos="363"/>
        <w:tab w:val="center" w:pos="4150"/>
        <w:tab w:val="center" w:pos="4513"/>
        <w:tab w:val="right" w:pos="9000"/>
      </w:tabs>
      <w:jc w:val="left"/>
      <w:rPr>
        <w:rFonts w:eastAsia="Arial"/>
        <w:color w:val="000000"/>
        <w:lang w:val="en-US"/>
      </w:rPr>
    </w:pPr>
    <w:r w:rsidRPr="00D84723">
      <w:rPr>
        <w:rFonts w:eastAsia="Arial"/>
        <w:color w:val="000000"/>
        <w:lang w:val="en-US"/>
      </w:rPr>
      <w:t>_________________________________________________________________________________www.ecofact.ie</w:t>
    </w:r>
    <w:r w:rsidRPr="00D84723">
      <w:rPr>
        <w:rFonts w:eastAsia="Arial"/>
        <w:color w:val="000000"/>
        <w:lang w:val="en-US"/>
      </w:rPr>
      <w:tab/>
    </w:r>
    <w:r w:rsidRPr="00D84723">
      <w:rPr>
        <w:rFonts w:eastAsia="Arial"/>
        <w:color w:val="000000"/>
        <w:lang w:val="en-US"/>
      </w:rPr>
      <w:tab/>
    </w:r>
    <w:r w:rsidR="0039042A" w:rsidRPr="00D84723">
      <w:rPr>
        <w:rFonts w:eastAsia="Arial"/>
        <w:color w:val="000000"/>
        <w:lang w:val="en-US"/>
      </w:rPr>
      <w:fldChar w:fldCharType="begin"/>
    </w:r>
    <w:r w:rsidRPr="00D84723">
      <w:rPr>
        <w:rFonts w:eastAsia="Arial"/>
        <w:color w:val="000000"/>
        <w:lang w:val="en-US"/>
      </w:rPr>
      <w:instrText xml:space="preserve"> PAGE </w:instrText>
    </w:r>
    <w:r w:rsidR="0039042A" w:rsidRPr="00D84723">
      <w:rPr>
        <w:rFonts w:eastAsia="Arial"/>
        <w:color w:val="000000"/>
        <w:lang w:val="en-US"/>
      </w:rPr>
      <w:fldChar w:fldCharType="separate"/>
    </w:r>
    <w:r w:rsidR="003918FF">
      <w:rPr>
        <w:rFonts w:eastAsia="Arial"/>
        <w:noProof/>
        <w:color w:val="000000"/>
        <w:lang w:val="en-US"/>
      </w:rPr>
      <w:t>13</w:t>
    </w:r>
    <w:r w:rsidR="0039042A" w:rsidRPr="00D84723">
      <w:rPr>
        <w:rFonts w:eastAsia="Arial"/>
        <w:color w:val="000000"/>
        <w:lang w:val="en-US"/>
      </w:rPr>
      <w:fldChar w:fldCharType="end"/>
    </w:r>
  </w:p>
  <w:p w14:paraId="21C99E38" w14:textId="77777777" w:rsidR="006B11CB" w:rsidRDefault="006B11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B4A91" w14:textId="77777777" w:rsidR="00A547ED" w:rsidRDefault="00A547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60B1F" w14:textId="77777777" w:rsidR="006B11CB" w:rsidRPr="00D84723" w:rsidRDefault="006B11CB" w:rsidP="00265662">
    <w:pPr>
      <w:pBdr>
        <w:top w:val="nil"/>
        <w:left w:val="nil"/>
        <w:bottom w:val="nil"/>
        <w:right w:val="nil"/>
        <w:between w:val="nil"/>
        <w:bar w:val="nil"/>
      </w:pBdr>
      <w:tabs>
        <w:tab w:val="left" w:pos="363"/>
        <w:tab w:val="center" w:pos="4150"/>
        <w:tab w:val="center" w:pos="4513"/>
        <w:tab w:val="right" w:pos="9000"/>
      </w:tabs>
      <w:jc w:val="left"/>
      <w:rPr>
        <w:rFonts w:eastAsia="Arial"/>
        <w:color w:val="000000"/>
        <w:lang w:val="en-US"/>
      </w:rPr>
    </w:pPr>
    <w:r w:rsidRPr="00D84723">
      <w:rPr>
        <w:rFonts w:eastAsia="Arial"/>
        <w:color w:val="000000"/>
        <w:lang w:val="en-US"/>
      </w:rPr>
      <w:t>_________________________________________________________________________________</w:t>
    </w:r>
    <w:r>
      <w:rPr>
        <w:rFonts w:eastAsia="Arial"/>
        <w:color w:val="000000"/>
        <w:lang w:val="en-US"/>
      </w:rPr>
      <w:t>____________________________________________</w:t>
    </w:r>
    <w:r w:rsidRPr="00D84723">
      <w:rPr>
        <w:rFonts w:eastAsia="Arial"/>
        <w:color w:val="000000"/>
        <w:lang w:val="en-US"/>
      </w:rPr>
      <w:t>www.ecofact.ie</w:t>
    </w:r>
    <w:r w:rsidRPr="00D84723">
      <w:rPr>
        <w:rFonts w:eastAsia="Arial"/>
        <w:color w:val="000000"/>
        <w:lang w:val="en-US"/>
      </w:rPr>
      <w:tab/>
    </w:r>
    <w:r w:rsidRPr="00D84723">
      <w:rPr>
        <w:rFonts w:eastAsia="Arial"/>
        <w:color w:val="000000"/>
        <w:lang w:val="en-US"/>
      </w:rPr>
      <w:tab/>
    </w:r>
    <w:r>
      <w:rPr>
        <w:rFonts w:eastAsia="Arial"/>
        <w:color w:val="000000"/>
        <w:lang w:val="en-US"/>
      </w:rPr>
      <w:t xml:space="preserve">                                            </w:t>
    </w:r>
    <w:r w:rsidR="0039042A" w:rsidRPr="00D84723">
      <w:rPr>
        <w:rFonts w:eastAsia="Arial"/>
        <w:color w:val="000000"/>
        <w:lang w:val="en-US"/>
      </w:rPr>
      <w:fldChar w:fldCharType="begin"/>
    </w:r>
    <w:r w:rsidRPr="00D84723">
      <w:rPr>
        <w:rFonts w:eastAsia="Arial"/>
        <w:color w:val="000000"/>
        <w:lang w:val="en-US"/>
      </w:rPr>
      <w:instrText xml:space="preserve"> PAGE </w:instrText>
    </w:r>
    <w:r w:rsidR="0039042A" w:rsidRPr="00D84723">
      <w:rPr>
        <w:rFonts w:eastAsia="Arial"/>
        <w:color w:val="000000"/>
        <w:lang w:val="en-US"/>
      </w:rPr>
      <w:fldChar w:fldCharType="separate"/>
    </w:r>
    <w:r w:rsidR="003918FF">
      <w:rPr>
        <w:rFonts w:eastAsia="Arial"/>
        <w:noProof/>
        <w:color w:val="000000"/>
        <w:lang w:val="en-US"/>
      </w:rPr>
      <w:t>14</w:t>
    </w:r>
    <w:r w:rsidR="0039042A" w:rsidRPr="00D84723">
      <w:rPr>
        <w:rFonts w:eastAsia="Arial"/>
        <w:color w:val="000000"/>
        <w:lang w:val="en-US"/>
      </w:rPr>
      <w:fldChar w:fldCharType="end"/>
    </w:r>
  </w:p>
  <w:p w14:paraId="29F57DCD" w14:textId="77777777" w:rsidR="006B11CB" w:rsidRDefault="006B11C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782C" w14:textId="77777777" w:rsidR="006B11CB" w:rsidRPr="00D84723" w:rsidRDefault="006B11CB" w:rsidP="00265662">
    <w:pPr>
      <w:pBdr>
        <w:top w:val="nil"/>
        <w:left w:val="nil"/>
        <w:bottom w:val="nil"/>
        <w:right w:val="nil"/>
        <w:between w:val="nil"/>
        <w:bar w:val="nil"/>
      </w:pBdr>
      <w:tabs>
        <w:tab w:val="left" w:pos="363"/>
        <w:tab w:val="center" w:pos="4150"/>
        <w:tab w:val="center" w:pos="4513"/>
        <w:tab w:val="right" w:pos="9000"/>
      </w:tabs>
      <w:jc w:val="left"/>
      <w:rPr>
        <w:rFonts w:eastAsia="Arial"/>
        <w:color w:val="000000"/>
        <w:lang w:val="en-US"/>
      </w:rPr>
    </w:pPr>
    <w:r w:rsidRPr="00D84723">
      <w:rPr>
        <w:rFonts w:eastAsia="Arial"/>
        <w:color w:val="000000"/>
        <w:lang w:val="en-US"/>
      </w:rPr>
      <w:t>_________________________________________________________________________________www.ecofact.ie</w:t>
    </w:r>
    <w:r w:rsidRPr="00D84723">
      <w:rPr>
        <w:rFonts w:eastAsia="Arial"/>
        <w:color w:val="000000"/>
        <w:lang w:val="en-US"/>
      </w:rPr>
      <w:tab/>
    </w:r>
    <w:r w:rsidR="0039042A" w:rsidRPr="00D84723">
      <w:rPr>
        <w:rFonts w:eastAsia="Arial"/>
        <w:color w:val="000000"/>
        <w:lang w:val="en-US"/>
      </w:rPr>
      <w:fldChar w:fldCharType="begin"/>
    </w:r>
    <w:r w:rsidRPr="00D84723">
      <w:rPr>
        <w:rFonts w:eastAsia="Arial"/>
        <w:color w:val="000000"/>
        <w:lang w:val="en-US"/>
      </w:rPr>
      <w:instrText xml:space="preserve"> PAGE </w:instrText>
    </w:r>
    <w:r w:rsidR="0039042A" w:rsidRPr="00D84723">
      <w:rPr>
        <w:rFonts w:eastAsia="Arial"/>
        <w:color w:val="000000"/>
        <w:lang w:val="en-US"/>
      </w:rPr>
      <w:fldChar w:fldCharType="separate"/>
    </w:r>
    <w:r w:rsidR="003918FF">
      <w:rPr>
        <w:rFonts w:eastAsia="Arial"/>
        <w:noProof/>
        <w:color w:val="000000"/>
        <w:lang w:val="en-US"/>
      </w:rPr>
      <w:t>32</w:t>
    </w:r>
    <w:r w:rsidR="0039042A" w:rsidRPr="00D84723">
      <w:rPr>
        <w:rFonts w:eastAsia="Arial"/>
        <w:color w:val="000000"/>
        <w:lang w:val="en-US"/>
      </w:rPr>
      <w:fldChar w:fldCharType="end"/>
    </w:r>
  </w:p>
  <w:p w14:paraId="17BED7D9" w14:textId="77777777" w:rsidR="006B11CB" w:rsidRDefault="006B11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2A5CF3" w14:textId="77777777" w:rsidR="0087756C" w:rsidRDefault="0087756C" w:rsidP="00265662">
      <w:r>
        <w:separator/>
      </w:r>
    </w:p>
  </w:footnote>
  <w:footnote w:type="continuationSeparator" w:id="0">
    <w:p w14:paraId="1B7A2063" w14:textId="77777777" w:rsidR="0087756C" w:rsidRDefault="0087756C" w:rsidP="00265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B2FB7" w14:textId="68F97C05" w:rsidR="00A547ED" w:rsidRDefault="00A547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59465" w14:textId="4617B41E" w:rsidR="006B11CB" w:rsidRPr="007056D2" w:rsidRDefault="006B11CB" w:rsidP="007056D2">
    <w:pPr>
      <w:jc w:val="left"/>
      <w:rPr>
        <w:rFonts w:eastAsia="Times New Roman"/>
        <w:b/>
        <w:sz w:val="36"/>
        <w:szCs w:val="36"/>
        <w:lang w:eastAsia="en-IE"/>
      </w:rPr>
    </w:pPr>
    <w:r>
      <w:rPr>
        <w:rFonts w:eastAsia="Times New Roman"/>
        <w:noProof/>
        <w:sz w:val="19"/>
        <w:szCs w:val="19"/>
        <w:lang w:eastAsia="en-IE"/>
      </w:rPr>
      <w:t>AA</w:t>
    </w:r>
    <w:r w:rsidRPr="00712AA5">
      <w:rPr>
        <w:rFonts w:eastAsia="Times New Roman"/>
        <w:noProof/>
        <w:sz w:val="19"/>
        <w:szCs w:val="19"/>
        <w:lang w:eastAsia="en-IE"/>
      </w:rPr>
      <w:t xml:space="preserve"> Screening</w:t>
    </w:r>
    <w:r w:rsidRPr="00712AA5">
      <w:rPr>
        <w:rFonts w:eastAsia="Times New Roman"/>
        <w:noProof/>
        <w:sz w:val="19"/>
        <w:szCs w:val="19"/>
        <w:lang w:eastAsia="en-IE"/>
      </w:rPr>
      <w:drawing>
        <wp:anchor distT="0" distB="0" distL="114300" distR="114300" simplePos="0" relativeHeight="251667456" behindDoc="1" locked="0" layoutInCell="1" allowOverlap="1" wp14:anchorId="71A94D79" wp14:editId="070E15D8">
          <wp:simplePos x="0" y="0"/>
          <wp:positionH relativeFrom="column">
            <wp:posOffset>5340350</wp:posOffset>
          </wp:positionH>
          <wp:positionV relativeFrom="paragraph">
            <wp:posOffset>-1905</wp:posOffset>
          </wp:positionV>
          <wp:extent cx="372745" cy="335915"/>
          <wp:effectExtent l="19050" t="0" r="8255" b="0"/>
          <wp:wrapNone/>
          <wp:docPr id="3"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 descr="A picture containing drawing&#10;&#10;Description automatically generated"/>
                  <pic:cNvPicPr>
                    <a:picLocks noChangeAspect="1" noChangeArrowheads="1"/>
                  </pic:cNvPicPr>
                </pic:nvPicPr>
                <pic:blipFill>
                  <a:blip r:embed="rId1"/>
                  <a:srcRect/>
                  <a:stretch>
                    <a:fillRect/>
                  </a:stretch>
                </pic:blipFill>
                <pic:spPr bwMode="auto">
                  <a:xfrm>
                    <a:off x="0" y="0"/>
                    <a:ext cx="372745" cy="335915"/>
                  </a:xfrm>
                  <a:prstGeom prst="rect">
                    <a:avLst/>
                  </a:prstGeom>
                  <a:noFill/>
                </pic:spPr>
              </pic:pic>
            </a:graphicData>
          </a:graphic>
        </wp:anchor>
      </w:drawing>
    </w:r>
    <w:r w:rsidRPr="00712AA5">
      <w:rPr>
        <w:rFonts w:eastAsia="Times New Roman"/>
        <w:noProof/>
        <w:sz w:val="19"/>
        <w:szCs w:val="19"/>
        <w:lang w:eastAsia="en-IE"/>
      </w:rPr>
      <w:t xml:space="preserve">: </w:t>
    </w:r>
    <w:r w:rsidR="007056D2" w:rsidRPr="007056D2">
      <w:rPr>
        <w:rFonts w:eastAsia="Times New Roman"/>
        <w:noProof/>
        <w:sz w:val="19"/>
        <w:szCs w:val="19"/>
        <w:lang w:eastAsia="en-IE"/>
      </w:rPr>
      <w:t>Proposed Corgar to Aghawilla</w:t>
    </w:r>
    <w:r w:rsidR="00875D1B">
      <w:rPr>
        <w:rFonts w:eastAsia="Times New Roman"/>
        <w:noProof/>
        <w:sz w:val="19"/>
        <w:szCs w:val="19"/>
        <w:lang w:eastAsia="en-IE"/>
      </w:rPr>
      <w:t>n</w:t>
    </w:r>
    <w:r w:rsidR="007056D2" w:rsidRPr="007056D2">
      <w:rPr>
        <w:rFonts w:eastAsia="Times New Roman"/>
        <w:noProof/>
        <w:sz w:val="19"/>
        <w:szCs w:val="19"/>
        <w:lang w:eastAsia="en-IE"/>
      </w:rPr>
      <w:t xml:space="preserve"> Greenway</w:t>
    </w:r>
    <w:r w:rsidR="001636FD">
      <w:rPr>
        <w:rFonts w:eastAsia="Times New Roman"/>
        <w:noProof/>
        <w:sz w:val="19"/>
        <w:szCs w:val="19"/>
        <w:lang w:eastAsia="en-IE"/>
      </w:rPr>
      <w:t>,</w:t>
    </w:r>
    <w:r w:rsidR="007056D2" w:rsidRPr="007056D2">
      <w:rPr>
        <w:rFonts w:eastAsia="Times New Roman"/>
        <w:noProof/>
        <w:sz w:val="19"/>
        <w:szCs w:val="19"/>
        <w:lang w:eastAsia="en-IE"/>
      </w:rPr>
      <w:t xml:space="preserve"> Co. Leitrim</w:t>
    </w:r>
  </w:p>
  <w:p w14:paraId="37CAA302" w14:textId="3C169ACB" w:rsidR="006B11CB" w:rsidRPr="00712AA5" w:rsidRDefault="007056D2" w:rsidP="00712AA5">
    <w:pPr>
      <w:tabs>
        <w:tab w:val="center" w:pos="4513"/>
        <w:tab w:val="right" w:pos="8364"/>
      </w:tabs>
      <w:rPr>
        <w:rFonts w:eastAsia="Times New Roman"/>
        <w:noProof/>
        <w:sz w:val="19"/>
        <w:szCs w:val="19"/>
        <w:lang w:val="en-GB" w:eastAsia="en-GB"/>
      </w:rPr>
    </w:pPr>
    <w:r>
      <w:rPr>
        <w:rFonts w:eastAsia="Times New Roman"/>
        <w:noProof/>
        <w:sz w:val="19"/>
        <w:szCs w:val="19"/>
        <w:lang w:val="en-GB" w:eastAsia="en-GB"/>
      </w:rPr>
      <w:t>July</w:t>
    </w:r>
    <w:r w:rsidR="006B11CB" w:rsidRPr="00712AA5">
      <w:rPr>
        <w:rFonts w:eastAsia="Times New Roman"/>
        <w:noProof/>
        <w:sz w:val="19"/>
        <w:szCs w:val="19"/>
        <w:lang w:val="en-GB" w:eastAsia="en-GB"/>
      </w:rPr>
      <w:t xml:space="preserve"> </w:t>
    </w:r>
    <w:r w:rsidR="006B11CB" w:rsidRPr="00712AA5">
      <w:rPr>
        <w:rFonts w:eastAsia="Times New Roman"/>
        <w:sz w:val="19"/>
        <w:szCs w:val="19"/>
        <w:lang w:eastAsia="en-IE"/>
      </w:rPr>
      <w:t xml:space="preserve">2021                                 </w:t>
    </w:r>
  </w:p>
  <w:p w14:paraId="73DC6608" w14:textId="77777777" w:rsidR="006B11CB" w:rsidRPr="00712AA5" w:rsidRDefault="006B11CB" w:rsidP="00712AA5">
    <w:pPr>
      <w:tabs>
        <w:tab w:val="center" w:pos="4513"/>
        <w:tab w:val="right" w:pos="8364"/>
      </w:tabs>
      <w:rPr>
        <w:rFonts w:eastAsia="Times New Roman"/>
        <w:lang w:eastAsia="en-IE"/>
      </w:rPr>
    </w:pPr>
    <w:r w:rsidRPr="00712AA5">
      <w:rPr>
        <w:rFonts w:eastAsia="Times New Roman"/>
        <w:lang w:eastAsia="en-IE"/>
      </w:rPr>
      <w:t>_________________________________________________________________________________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33ACF3" w14:textId="4B6125F1" w:rsidR="00A547ED" w:rsidRDefault="00A547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54E64" w14:textId="57207AAD" w:rsidR="00A547ED" w:rsidRDefault="00A547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12E8DF" w14:textId="140F2F05" w:rsidR="006B11CB" w:rsidRPr="00712AA5" w:rsidRDefault="00F8599E" w:rsidP="00725E71">
    <w:pPr>
      <w:tabs>
        <w:tab w:val="center" w:pos="4513"/>
        <w:tab w:val="right" w:pos="8364"/>
      </w:tabs>
      <w:rPr>
        <w:rFonts w:eastAsia="Times New Roman"/>
        <w:noProof/>
        <w:sz w:val="19"/>
        <w:szCs w:val="19"/>
        <w:lang w:val="en-GB" w:eastAsia="en-GB"/>
      </w:rPr>
    </w:pPr>
    <w:r w:rsidRPr="00712AA5">
      <w:rPr>
        <w:rFonts w:eastAsia="Times New Roman"/>
        <w:noProof/>
        <w:sz w:val="19"/>
        <w:szCs w:val="19"/>
        <w:lang w:eastAsia="en-IE"/>
      </w:rPr>
      <w:drawing>
        <wp:anchor distT="0" distB="0" distL="114300" distR="114300" simplePos="0" relativeHeight="251671552" behindDoc="1" locked="0" layoutInCell="1" allowOverlap="1" wp14:anchorId="4268AEC0" wp14:editId="2FF57356">
          <wp:simplePos x="0" y="0"/>
          <wp:positionH relativeFrom="column">
            <wp:posOffset>8380730</wp:posOffset>
          </wp:positionH>
          <wp:positionV relativeFrom="paragraph">
            <wp:posOffset>-1905</wp:posOffset>
          </wp:positionV>
          <wp:extent cx="372745" cy="335915"/>
          <wp:effectExtent l="19050" t="0" r="8255" b="0"/>
          <wp:wrapNone/>
          <wp:docPr id="4"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 descr="A picture containing drawing&#10;&#10;Description automatically generated"/>
                  <pic:cNvPicPr>
                    <a:picLocks noChangeAspect="1" noChangeArrowheads="1"/>
                  </pic:cNvPicPr>
                </pic:nvPicPr>
                <pic:blipFill>
                  <a:blip r:embed="rId1"/>
                  <a:srcRect/>
                  <a:stretch>
                    <a:fillRect/>
                  </a:stretch>
                </pic:blipFill>
                <pic:spPr bwMode="auto">
                  <a:xfrm>
                    <a:off x="0" y="0"/>
                    <a:ext cx="372745" cy="335915"/>
                  </a:xfrm>
                  <a:prstGeom prst="rect">
                    <a:avLst/>
                  </a:prstGeom>
                  <a:noFill/>
                </pic:spPr>
              </pic:pic>
            </a:graphicData>
          </a:graphic>
        </wp:anchor>
      </w:drawing>
    </w:r>
    <w:r w:rsidR="006B11CB">
      <w:rPr>
        <w:rFonts w:eastAsia="Times New Roman"/>
        <w:noProof/>
        <w:sz w:val="19"/>
        <w:szCs w:val="19"/>
        <w:lang w:eastAsia="en-IE"/>
      </w:rPr>
      <w:t>AA</w:t>
    </w:r>
    <w:r w:rsidR="006B11CB" w:rsidRPr="00712AA5">
      <w:rPr>
        <w:rFonts w:eastAsia="Times New Roman"/>
        <w:noProof/>
        <w:sz w:val="19"/>
        <w:szCs w:val="19"/>
        <w:lang w:eastAsia="en-IE"/>
      </w:rPr>
      <w:t xml:space="preserve"> Screening: </w:t>
    </w:r>
    <w:r w:rsidR="00EC3148" w:rsidRPr="007056D2">
      <w:rPr>
        <w:rFonts w:eastAsia="Times New Roman"/>
        <w:noProof/>
        <w:sz w:val="19"/>
        <w:szCs w:val="19"/>
        <w:lang w:eastAsia="en-IE"/>
      </w:rPr>
      <w:t>Proposed Corgar to Aghawil</w:t>
    </w:r>
    <w:r w:rsidR="00875D1B">
      <w:rPr>
        <w:rFonts w:eastAsia="Times New Roman"/>
        <w:noProof/>
        <w:sz w:val="19"/>
        <w:szCs w:val="19"/>
        <w:lang w:eastAsia="en-IE"/>
      </w:rPr>
      <w:t>l</w:t>
    </w:r>
    <w:r w:rsidR="00EC3148" w:rsidRPr="007056D2">
      <w:rPr>
        <w:rFonts w:eastAsia="Times New Roman"/>
        <w:noProof/>
        <w:sz w:val="19"/>
        <w:szCs w:val="19"/>
        <w:lang w:eastAsia="en-IE"/>
      </w:rPr>
      <w:t>a</w:t>
    </w:r>
    <w:r w:rsidR="00B842AD">
      <w:rPr>
        <w:rFonts w:eastAsia="Times New Roman"/>
        <w:noProof/>
        <w:sz w:val="19"/>
        <w:szCs w:val="19"/>
        <w:lang w:eastAsia="en-IE"/>
      </w:rPr>
      <w:t>n</w:t>
    </w:r>
    <w:r w:rsidR="00EC3148" w:rsidRPr="007056D2">
      <w:rPr>
        <w:rFonts w:eastAsia="Times New Roman"/>
        <w:noProof/>
        <w:sz w:val="19"/>
        <w:szCs w:val="19"/>
        <w:lang w:eastAsia="en-IE"/>
      </w:rPr>
      <w:t xml:space="preserve"> Greenway</w:t>
    </w:r>
    <w:r w:rsidR="00EC3148">
      <w:rPr>
        <w:rFonts w:eastAsia="Times New Roman"/>
        <w:noProof/>
        <w:sz w:val="19"/>
        <w:szCs w:val="19"/>
        <w:lang w:eastAsia="en-IE"/>
      </w:rPr>
      <w:t>,</w:t>
    </w:r>
    <w:r w:rsidR="00EC3148" w:rsidRPr="007056D2">
      <w:rPr>
        <w:rFonts w:eastAsia="Times New Roman"/>
        <w:noProof/>
        <w:sz w:val="19"/>
        <w:szCs w:val="19"/>
        <w:lang w:eastAsia="en-IE"/>
      </w:rPr>
      <w:t xml:space="preserve"> Co. Leitrim</w:t>
    </w:r>
  </w:p>
  <w:p w14:paraId="0B7CA43B" w14:textId="5EFCE09B" w:rsidR="006B11CB" w:rsidRPr="00712AA5" w:rsidRDefault="00EC3148" w:rsidP="00725E71">
    <w:pPr>
      <w:tabs>
        <w:tab w:val="center" w:pos="4513"/>
        <w:tab w:val="right" w:pos="8364"/>
      </w:tabs>
      <w:rPr>
        <w:rFonts w:eastAsia="Times New Roman"/>
        <w:noProof/>
        <w:sz w:val="19"/>
        <w:szCs w:val="19"/>
        <w:lang w:val="en-GB" w:eastAsia="en-GB"/>
      </w:rPr>
    </w:pPr>
    <w:r>
      <w:rPr>
        <w:rFonts w:eastAsia="Times New Roman"/>
        <w:noProof/>
        <w:sz w:val="19"/>
        <w:szCs w:val="19"/>
        <w:lang w:val="en-GB" w:eastAsia="en-GB"/>
      </w:rPr>
      <w:t>July</w:t>
    </w:r>
    <w:r w:rsidR="006B11CB" w:rsidRPr="00712AA5">
      <w:rPr>
        <w:rFonts w:eastAsia="Times New Roman"/>
        <w:noProof/>
        <w:sz w:val="19"/>
        <w:szCs w:val="19"/>
        <w:lang w:val="en-GB" w:eastAsia="en-GB"/>
      </w:rPr>
      <w:t xml:space="preserve"> </w:t>
    </w:r>
    <w:r w:rsidR="006B11CB" w:rsidRPr="00712AA5">
      <w:rPr>
        <w:rFonts w:eastAsia="Times New Roman"/>
        <w:sz w:val="19"/>
        <w:szCs w:val="19"/>
        <w:lang w:eastAsia="en-IE"/>
      </w:rPr>
      <w:t xml:space="preserve">2021                                 </w:t>
    </w:r>
  </w:p>
  <w:p w14:paraId="47B53084" w14:textId="16D20875" w:rsidR="006B11CB" w:rsidRPr="00A37DA3" w:rsidRDefault="006B11CB" w:rsidP="00A37DA3">
    <w:pPr>
      <w:tabs>
        <w:tab w:val="center" w:pos="4513"/>
        <w:tab w:val="right" w:pos="8364"/>
      </w:tabs>
      <w:rPr>
        <w:rFonts w:eastAsia="Times New Roman"/>
        <w:lang w:eastAsia="en-IE"/>
      </w:rPr>
    </w:pPr>
    <w:r w:rsidRPr="00712AA5">
      <w:rPr>
        <w:rFonts w:eastAsia="Times New Roman"/>
        <w:lang w:eastAsia="en-IE"/>
      </w:rPr>
      <w:t>__________________________________________________</w:t>
    </w:r>
    <w:r>
      <w:rPr>
        <w:rFonts w:eastAsia="Times New Roman"/>
        <w:lang w:eastAsia="en-IE"/>
      </w:rPr>
      <w:t>________________________</w:t>
    </w:r>
    <w:r w:rsidR="00F8599E">
      <w:rPr>
        <w:rFonts w:eastAsia="Times New Roman"/>
        <w:lang w:eastAsia="en-IE"/>
      </w:rPr>
      <w:t>____________________________________________</w:t>
    </w:r>
    <w:r>
      <w:rPr>
        <w:rFonts w:eastAsia="Times New Roman"/>
        <w:lang w:eastAsia="en-IE"/>
      </w:rPr>
      <w:t>_______</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EBD79" w14:textId="1665B6BF" w:rsidR="00A547ED" w:rsidRDefault="00A547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257D6" w14:textId="7430227A" w:rsidR="00A547ED" w:rsidRDefault="00A547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A19B9" w14:textId="75A79376" w:rsidR="006B11CB" w:rsidRPr="00712AA5" w:rsidRDefault="006B11CB" w:rsidP="00A37DA3">
    <w:pPr>
      <w:tabs>
        <w:tab w:val="center" w:pos="4513"/>
        <w:tab w:val="right" w:pos="8364"/>
      </w:tabs>
      <w:rPr>
        <w:rFonts w:eastAsia="Times New Roman"/>
        <w:noProof/>
        <w:sz w:val="19"/>
        <w:szCs w:val="19"/>
        <w:lang w:val="en-GB" w:eastAsia="en-GB"/>
      </w:rPr>
    </w:pPr>
    <w:r>
      <w:rPr>
        <w:rFonts w:eastAsia="Times New Roman"/>
        <w:noProof/>
        <w:sz w:val="19"/>
        <w:szCs w:val="19"/>
        <w:lang w:eastAsia="en-IE"/>
      </w:rPr>
      <w:t>AA</w:t>
    </w:r>
    <w:r w:rsidRPr="00712AA5">
      <w:rPr>
        <w:rFonts w:eastAsia="Times New Roman"/>
        <w:noProof/>
        <w:sz w:val="19"/>
        <w:szCs w:val="19"/>
        <w:lang w:eastAsia="en-IE"/>
      </w:rPr>
      <w:t xml:space="preserve"> Screening</w:t>
    </w:r>
    <w:r w:rsidRPr="00712AA5">
      <w:rPr>
        <w:rFonts w:eastAsia="Times New Roman"/>
        <w:noProof/>
        <w:sz w:val="19"/>
        <w:szCs w:val="19"/>
        <w:lang w:eastAsia="en-IE"/>
      </w:rPr>
      <w:drawing>
        <wp:anchor distT="0" distB="0" distL="114300" distR="114300" simplePos="0" relativeHeight="251673600" behindDoc="1" locked="0" layoutInCell="1" allowOverlap="1" wp14:anchorId="634C8D01" wp14:editId="0ACA3EFA">
          <wp:simplePos x="0" y="0"/>
          <wp:positionH relativeFrom="column">
            <wp:posOffset>5340350</wp:posOffset>
          </wp:positionH>
          <wp:positionV relativeFrom="paragraph">
            <wp:posOffset>-1905</wp:posOffset>
          </wp:positionV>
          <wp:extent cx="372745" cy="335915"/>
          <wp:effectExtent l="19050" t="0" r="8255" b="0"/>
          <wp:wrapNone/>
          <wp:docPr id="5" name="Picture 4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9" descr="A picture containing drawing&#10;&#10;Description automatically generated"/>
                  <pic:cNvPicPr>
                    <a:picLocks noChangeAspect="1" noChangeArrowheads="1"/>
                  </pic:cNvPicPr>
                </pic:nvPicPr>
                <pic:blipFill>
                  <a:blip r:embed="rId1"/>
                  <a:srcRect/>
                  <a:stretch>
                    <a:fillRect/>
                  </a:stretch>
                </pic:blipFill>
                <pic:spPr bwMode="auto">
                  <a:xfrm>
                    <a:off x="0" y="0"/>
                    <a:ext cx="372745" cy="335915"/>
                  </a:xfrm>
                  <a:prstGeom prst="rect">
                    <a:avLst/>
                  </a:prstGeom>
                  <a:noFill/>
                </pic:spPr>
              </pic:pic>
            </a:graphicData>
          </a:graphic>
        </wp:anchor>
      </w:drawing>
    </w:r>
    <w:r w:rsidRPr="00712AA5">
      <w:rPr>
        <w:rFonts w:eastAsia="Times New Roman"/>
        <w:noProof/>
        <w:sz w:val="19"/>
        <w:szCs w:val="19"/>
        <w:lang w:eastAsia="en-IE"/>
      </w:rPr>
      <w:t xml:space="preserve">: </w:t>
    </w:r>
    <w:r w:rsidR="00872584" w:rsidRPr="007056D2">
      <w:rPr>
        <w:rFonts w:eastAsia="Times New Roman"/>
        <w:noProof/>
        <w:sz w:val="19"/>
        <w:szCs w:val="19"/>
        <w:lang w:eastAsia="en-IE"/>
      </w:rPr>
      <w:t xml:space="preserve">Proposed Corgar to </w:t>
    </w:r>
    <w:proofErr w:type="spellStart"/>
    <w:r w:rsidR="00875D1B">
      <w:rPr>
        <w:lang w:val="en-US"/>
      </w:rPr>
      <w:t>Aghawillan</w:t>
    </w:r>
    <w:proofErr w:type="spellEnd"/>
    <w:r w:rsidR="00875D1B" w:rsidRPr="007056D2">
      <w:rPr>
        <w:rFonts w:eastAsia="Times New Roman"/>
        <w:noProof/>
        <w:sz w:val="19"/>
        <w:szCs w:val="19"/>
        <w:lang w:eastAsia="en-IE"/>
      </w:rPr>
      <w:t xml:space="preserve"> </w:t>
    </w:r>
    <w:r w:rsidR="00872584" w:rsidRPr="007056D2">
      <w:rPr>
        <w:rFonts w:eastAsia="Times New Roman"/>
        <w:noProof/>
        <w:sz w:val="19"/>
        <w:szCs w:val="19"/>
        <w:lang w:eastAsia="en-IE"/>
      </w:rPr>
      <w:t>Greenway</w:t>
    </w:r>
    <w:r w:rsidR="00872584">
      <w:rPr>
        <w:rFonts w:eastAsia="Times New Roman"/>
        <w:noProof/>
        <w:sz w:val="19"/>
        <w:szCs w:val="19"/>
        <w:lang w:eastAsia="en-IE"/>
      </w:rPr>
      <w:t>,</w:t>
    </w:r>
    <w:r w:rsidR="00872584" w:rsidRPr="007056D2">
      <w:rPr>
        <w:rFonts w:eastAsia="Times New Roman"/>
        <w:noProof/>
        <w:sz w:val="19"/>
        <w:szCs w:val="19"/>
        <w:lang w:eastAsia="en-IE"/>
      </w:rPr>
      <w:t xml:space="preserve"> Co. Leitrim</w:t>
    </w:r>
  </w:p>
  <w:p w14:paraId="0CB9C14D" w14:textId="1D716B6D" w:rsidR="006B11CB" w:rsidRPr="00712AA5" w:rsidRDefault="00872584" w:rsidP="00A37DA3">
    <w:pPr>
      <w:tabs>
        <w:tab w:val="center" w:pos="4513"/>
        <w:tab w:val="right" w:pos="8364"/>
      </w:tabs>
      <w:rPr>
        <w:rFonts w:eastAsia="Times New Roman"/>
        <w:noProof/>
        <w:sz w:val="19"/>
        <w:szCs w:val="19"/>
        <w:lang w:val="en-GB" w:eastAsia="en-GB"/>
      </w:rPr>
    </w:pPr>
    <w:r>
      <w:rPr>
        <w:rFonts w:eastAsia="Times New Roman"/>
        <w:noProof/>
        <w:sz w:val="19"/>
        <w:szCs w:val="19"/>
        <w:lang w:val="en-GB" w:eastAsia="en-GB"/>
      </w:rPr>
      <w:t>July</w:t>
    </w:r>
    <w:r w:rsidR="006B11CB" w:rsidRPr="00712AA5">
      <w:rPr>
        <w:rFonts w:eastAsia="Times New Roman"/>
        <w:noProof/>
        <w:sz w:val="19"/>
        <w:szCs w:val="19"/>
        <w:lang w:val="en-GB" w:eastAsia="en-GB"/>
      </w:rPr>
      <w:t xml:space="preserve"> </w:t>
    </w:r>
    <w:r w:rsidR="006B11CB" w:rsidRPr="00712AA5">
      <w:rPr>
        <w:rFonts w:eastAsia="Times New Roman"/>
        <w:sz w:val="19"/>
        <w:szCs w:val="19"/>
        <w:lang w:eastAsia="en-IE"/>
      </w:rPr>
      <w:t xml:space="preserve">2021                                 </w:t>
    </w:r>
  </w:p>
  <w:p w14:paraId="4D395A73" w14:textId="77777777" w:rsidR="006B11CB" w:rsidRPr="00A37DA3" w:rsidRDefault="006B11CB" w:rsidP="00A37DA3">
    <w:pPr>
      <w:tabs>
        <w:tab w:val="center" w:pos="4513"/>
        <w:tab w:val="right" w:pos="8364"/>
      </w:tabs>
      <w:rPr>
        <w:rFonts w:eastAsia="Times New Roman"/>
        <w:lang w:eastAsia="en-IE"/>
      </w:rPr>
    </w:pPr>
    <w:r w:rsidRPr="00712AA5">
      <w:rPr>
        <w:rFonts w:eastAsia="Times New Roman"/>
        <w:lang w:eastAsia="en-IE"/>
      </w:rPr>
      <w:t>__________________________________________________</w:t>
    </w:r>
    <w:r>
      <w:rPr>
        <w:rFonts w:eastAsia="Times New Roman"/>
        <w:lang w:eastAsia="en-IE"/>
      </w:rPr>
      <w:t>_______________________________</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D352C" w14:textId="258B8312" w:rsidR="00A547ED" w:rsidRDefault="00A54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2F7E0F"/>
    <w:multiLevelType w:val="hybridMultilevel"/>
    <w:tmpl w:val="E4FC2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EE4C67"/>
    <w:multiLevelType w:val="hybridMultilevel"/>
    <w:tmpl w:val="92AA2E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5450C03"/>
    <w:multiLevelType w:val="hybridMultilevel"/>
    <w:tmpl w:val="13A4E9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A951E82"/>
    <w:multiLevelType w:val="multilevel"/>
    <w:tmpl w:val="1DD01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D5A41B8"/>
    <w:multiLevelType w:val="hybridMultilevel"/>
    <w:tmpl w:val="DD102E4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66256F5A"/>
    <w:multiLevelType w:val="hybridMultilevel"/>
    <w:tmpl w:val="1BF87A6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381"/>
    <w:rsid w:val="000143FB"/>
    <w:rsid w:val="00024AC8"/>
    <w:rsid w:val="00031A7D"/>
    <w:rsid w:val="00035295"/>
    <w:rsid w:val="00051D85"/>
    <w:rsid w:val="00063171"/>
    <w:rsid w:val="00065133"/>
    <w:rsid w:val="00070B4D"/>
    <w:rsid w:val="00072157"/>
    <w:rsid w:val="00082AC4"/>
    <w:rsid w:val="00095B11"/>
    <w:rsid w:val="000A04F7"/>
    <w:rsid w:val="000A46F3"/>
    <w:rsid w:val="000A4B00"/>
    <w:rsid w:val="000C3DE3"/>
    <w:rsid w:val="000D188B"/>
    <w:rsid w:val="000D37DF"/>
    <w:rsid w:val="000D458F"/>
    <w:rsid w:val="000E13E3"/>
    <w:rsid w:val="00102B77"/>
    <w:rsid w:val="00112721"/>
    <w:rsid w:val="00113A0D"/>
    <w:rsid w:val="0012022D"/>
    <w:rsid w:val="00136345"/>
    <w:rsid w:val="001402A5"/>
    <w:rsid w:val="00147649"/>
    <w:rsid w:val="00151951"/>
    <w:rsid w:val="00152214"/>
    <w:rsid w:val="0015440B"/>
    <w:rsid w:val="00162E00"/>
    <w:rsid w:val="001636FD"/>
    <w:rsid w:val="00170ACF"/>
    <w:rsid w:val="00183844"/>
    <w:rsid w:val="00184E8C"/>
    <w:rsid w:val="001931AE"/>
    <w:rsid w:val="0019695C"/>
    <w:rsid w:val="001B77E4"/>
    <w:rsid w:val="001C2D6F"/>
    <w:rsid w:val="001D5FEE"/>
    <w:rsid w:val="001E242C"/>
    <w:rsid w:val="001E318C"/>
    <w:rsid w:val="001F0343"/>
    <w:rsid w:val="001F1ACD"/>
    <w:rsid w:val="001F41BE"/>
    <w:rsid w:val="001F45BF"/>
    <w:rsid w:val="001F784A"/>
    <w:rsid w:val="00205481"/>
    <w:rsid w:val="002060B6"/>
    <w:rsid w:val="002067C4"/>
    <w:rsid w:val="00216ABC"/>
    <w:rsid w:val="00221CA7"/>
    <w:rsid w:val="0022521C"/>
    <w:rsid w:val="00257D20"/>
    <w:rsid w:val="00262D6B"/>
    <w:rsid w:val="0026423D"/>
    <w:rsid w:val="00265662"/>
    <w:rsid w:val="00271171"/>
    <w:rsid w:val="00276C79"/>
    <w:rsid w:val="00284FEC"/>
    <w:rsid w:val="0029125F"/>
    <w:rsid w:val="00291F3F"/>
    <w:rsid w:val="00293066"/>
    <w:rsid w:val="0029454F"/>
    <w:rsid w:val="00296A09"/>
    <w:rsid w:val="002B31AC"/>
    <w:rsid w:val="002B615D"/>
    <w:rsid w:val="002D271F"/>
    <w:rsid w:val="002E5FD8"/>
    <w:rsid w:val="002F40CE"/>
    <w:rsid w:val="002F60BE"/>
    <w:rsid w:val="0030122F"/>
    <w:rsid w:val="00312D0C"/>
    <w:rsid w:val="00312DF4"/>
    <w:rsid w:val="00312FF8"/>
    <w:rsid w:val="003154BD"/>
    <w:rsid w:val="00316AE6"/>
    <w:rsid w:val="0031706E"/>
    <w:rsid w:val="0032472F"/>
    <w:rsid w:val="00331DF2"/>
    <w:rsid w:val="00334691"/>
    <w:rsid w:val="00336688"/>
    <w:rsid w:val="0034208B"/>
    <w:rsid w:val="00343332"/>
    <w:rsid w:val="00343F82"/>
    <w:rsid w:val="003557CA"/>
    <w:rsid w:val="00355B6F"/>
    <w:rsid w:val="003568C9"/>
    <w:rsid w:val="00364335"/>
    <w:rsid w:val="003668C4"/>
    <w:rsid w:val="003727C0"/>
    <w:rsid w:val="00374CC8"/>
    <w:rsid w:val="00382E64"/>
    <w:rsid w:val="0039042A"/>
    <w:rsid w:val="003918FF"/>
    <w:rsid w:val="00391A8E"/>
    <w:rsid w:val="003926DA"/>
    <w:rsid w:val="00394257"/>
    <w:rsid w:val="003A1541"/>
    <w:rsid w:val="003A561B"/>
    <w:rsid w:val="003A6A2B"/>
    <w:rsid w:val="003A6BC1"/>
    <w:rsid w:val="003A6C0E"/>
    <w:rsid w:val="003C0E8C"/>
    <w:rsid w:val="003D0FC0"/>
    <w:rsid w:val="003D14C8"/>
    <w:rsid w:val="003E0797"/>
    <w:rsid w:val="003E1964"/>
    <w:rsid w:val="00401BB2"/>
    <w:rsid w:val="0042227C"/>
    <w:rsid w:val="00422FA3"/>
    <w:rsid w:val="004354CA"/>
    <w:rsid w:val="00452B2E"/>
    <w:rsid w:val="004626E4"/>
    <w:rsid w:val="00465342"/>
    <w:rsid w:val="004729FB"/>
    <w:rsid w:val="00472DD6"/>
    <w:rsid w:val="0047326E"/>
    <w:rsid w:val="004756AB"/>
    <w:rsid w:val="004813E3"/>
    <w:rsid w:val="004A055B"/>
    <w:rsid w:val="004A50F9"/>
    <w:rsid w:val="004A545E"/>
    <w:rsid w:val="004B2A32"/>
    <w:rsid w:val="004C01E4"/>
    <w:rsid w:val="004D26AA"/>
    <w:rsid w:val="004D373B"/>
    <w:rsid w:val="004E0938"/>
    <w:rsid w:val="004E6C7C"/>
    <w:rsid w:val="004F6932"/>
    <w:rsid w:val="004F7E01"/>
    <w:rsid w:val="00506AAF"/>
    <w:rsid w:val="00507984"/>
    <w:rsid w:val="00513C33"/>
    <w:rsid w:val="00535815"/>
    <w:rsid w:val="00536E4E"/>
    <w:rsid w:val="00541E3C"/>
    <w:rsid w:val="00544024"/>
    <w:rsid w:val="005467FD"/>
    <w:rsid w:val="005630E6"/>
    <w:rsid w:val="00577F86"/>
    <w:rsid w:val="005806EA"/>
    <w:rsid w:val="00586553"/>
    <w:rsid w:val="00586F0C"/>
    <w:rsid w:val="00595CF4"/>
    <w:rsid w:val="005B200C"/>
    <w:rsid w:val="005B388B"/>
    <w:rsid w:val="005B3A6C"/>
    <w:rsid w:val="005B68C4"/>
    <w:rsid w:val="005B7F98"/>
    <w:rsid w:val="005C04D1"/>
    <w:rsid w:val="005C3AC2"/>
    <w:rsid w:val="005C70FD"/>
    <w:rsid w:val="005D5397"/>
    <w:rsid w:val="005D55A5"/>
    <w:rsid w:val="005D56F6"/>
    <w:rsid w:val="005D632A"/>
    <w:rsid w:val="005E0BB9"/>
    <w:rsid w:val="005E77C0"/>
    <w:rsid w:val="005F151F"/>
    <w:rsid w:val="005F1B91"/>
    <w:rsid w:val="00613D2B"/>
    <w:rsid w:val="00614BB9"/>
    <w:rsid w:val="006205D5"/>
    <w:rsid w:val="0062507F"/>
    <w:rsid w:val="00631A3E"/>
    <w:rsid w:val="00632C1E"/>
    <w:rsid w:val="00633EFD"/>
    <w:rsid w:val="00643BCF"/>
    <w:rsid w:val="006501AC"/>
    <w:rsid w:val="00650FF5"/>
    <w:rsid w:val="006519F6"/>
    <w:rsid w:val="0066317B"/>
    <w:rsid w:val="00664E24"/>
    <w:rsid w:val="00671472"/>
    <w:rsid w:val="006720F4"/>
    <w:rsid w:val="0068414A"/>
    <w:rsid w:val="006859B0"/>
    <w:rsid w:val="006902A5"/>
    <w:rsid w:val="0069215B"/>
    <w:rsid w:val="00692762"/>
    <w:rsid w:val="00695C26"/>
    <w:rsid w:val="006A3D59"/>
    <w:rsid w:val="006A56BE"/>
    <w:rsid w:val="006B11CB"/>
    <w:rsid w:val="006B1D7B"/>
    <w:rsid w:val="006B5433"/>
    <w:rsid w:val="006D6718"/>
    <w:rsid w:val="006E1F0C"/>
    <w:rsid w:val="006E2DD5"/>
    <w:rsid w:val="006F2993"/>
    <w:rsid w:val="0070226C"/>
    <w:rsid w:val="007056D2"/>
    <w:rsid w:val="00706043"/>
    <w:rsid w:val="00712AA5"/>
    <w:rsid w:val="00715E64"/>
    <w:rsid w:val="00724363"/>
    <w:rsid w:val="00725E71"/>
    <w:rsid w:val="0073549B"/>
    <w:rsid w:val="00741C28"/>
    <w:rsid w:val="007458EC"/>
    <w:rsid w:val="00751EC2"/>
    <w:rsid w:val="0076655B"/>
    <w:rsid w:val="007671BB"/>
    <w:rsid w:val="00767482"/>
    <w:rsid w:val="007751A2"/>
    <w:rsid w:val="007876A1"/>
    <w:rsid w:val="007A576D"/>
    <w:rsid w:val="007B060B"/>
    <w:rsid w:val="007B300D"/>
    <w:rsid w:val="007C10F5"/>
    <w:rsid w:val="007C750E"/>
    <w:rsid w:val="007D1008"/>
    <w:rsid w:val="007D5880"/>
    <w:rsid w:val="007E30DA"/>
    <w:rsid w:val="007E3F0D"/>
    <w:rsid w:val="007E6089"/>
    <w:rsid w:val="007F1CD7"/>
    <w:rsid w:val="007F559A"/>
    <w:rsid w:val="007F590D"/>
    <w:rsid w:val="007F5FF2"/>
    <w:rsid w:val="007F6C49"/>
    <w:rsid w:val="00800EA4"/>
    <w:rsid w:val="00812327"/>
    <w:rsid w:val="00826679"/>
    <w:rsid w:val="00826FC4"/>
    <w:rsid w:val="00830DC9"/>
    <w:rsid w:val="0083164A"/>
    <w:rsid w:val="0083568D"/>
    <w:rsid w:val="00836842"/>
    <w:rsid w:val="00836D4A"/>
    <w:rsid w:val="00854A53"/>
    <w:rsid w:val="008555B8"/>
    <w:rsid w:val="00855C3F"/>
    <w:rsid w:val="00864219"/>
    <w:rsid w:val="00864E5F"/>
    <w:rsid w:val="00866CD8"/>
    <w:rsid w:val="00872584"/>
    <w:rsid w:val="00874978"/>
    <w:rsid w:val="00875D1B"/>
    <w:rsid w:val="0087756C"/>
    <w:rsid w:val="00881B67"/>
    <w:rsid w:val="00882C58"/>
    <w:rsid w:val="00885196"/>
    <w:rsid w:val="00891D39"/>
    <w:rsid w:val="0089497C"/>
    <w:rsid w:val="008A4E52"/>
    <w:rsid w:val="008A5E0D"/>
    <w:rsid w:val="008C7EE5"/>
    <w:rsid w:val="008D0305"/>
    <w:rsid w:val="008D1E0A"/>
    <w:rsid w:val="008D325C"/>
    <w:rsid w:val="008D6D4B"/>
    <w:rsid w:val="008D7376"/>
    <w:rsid w:val="008E12D9"/>
    <w:rsid w:val="008F51FF"/>
    <w:rsid w:val="008F5692"/>
    <w:rsid w:val="008F5F1F"/>
    <w:rsid w:val="008F76FD"/>
    <w:rsid w:val="0090226E"/>
    <w:rsid w:val="0090605B"/>
    <w:rsid w:val="00907961"/>
    <w:rsid w:val="00910436"/>
    <w:rsid w:val="009139C1"/>
    <w:rsid w:val="009200AE"/>
    <w:rsid w:val="00923680"/>
    <w:rsid w:val="00953542"/>
    <w:rsid w:val="00954283"/>
    <w:rsid w:val="00954FE4"/>
    <w:rsid w:val="009906AA"/>
    <w:rsid w:val="009A27C7"/>
    <w:rsid w:val="009B0EB0"/>
    <w:rsid w:val="009B5027"/>
    <w:rsid w:val="009C0E83"/>
    <w:rsid w:val="009D4178"/>
    <w:rsid w:val="009E0769"/>
    <w:rsid w:val="009E2ADE"/>
    <w:rsid w:val="00A01CAD"/>
    <w:rsid w:val="00A02D74"/>
    <w:rsid w:val="00A03D5C"/>
    <w:rsid w:val="00A07722"/>
    <w:rsid w:val="00A15503"/>
    <w:rsid w:val="00A15BF1"/>
    <w:rsid w:val="00A16133"/>
    <w:rsid w:val="00A2114D"/>
    <w:rsid w:val="00A324B3"/>
    <w:rsid w:val="00A36B44"/>
    <w:rsid w:val="00A37DA3"/>
    <w:rsid w:val="00A425A3"/>
    <w:rsid w:val="00A46758"/>
    <w:rsid w:val="00A53C9D"/>
    <w:rsid w:val="00A547ED"/>
    <w:rsid w:val="00A54D9D"/>
    <w:rsid w:val="00A643F4"/>
    <w:rsid w:val="00A71DE1"/>
    <w:rsid w:val="00A80E3F"/>
    <w:rsid w:val="00A80FFC"/>
    <w:rsid w:val="00A82EB6"/>
    <w:rsid w:val="00A84DA7"/>
    <w:rsid w:val="00AA1896"/>
    <w:rsid w:val="00AA1CC9"/>
    <w:rsid w:val="00AA43B4"/>
    <w:rsid w:val="00AA681A"/>
    <w:rsid w:val="00AB3944"/>
    <w:rsid w:val="00AC0884"/>
    <w:rsid w:val="00AD4AE9"/>
    <w:rsid w:val="00AF1A35"/>
    <w:rsid w:val="00B02C21"/>
    <w:rsid w:val="00B057E7"/>
    <w:rsid w:val="00B13231"/>
    <w:rsid w:val="00B23117"/>
    <w:rsid w:val="00B264DC"/>
    <w:rsid w:val="00B3067C"/>
    <w:rsid w:val="00B31B52"/>
    <w:rsid w:val="00B40A1E"/>
    <w:rsid w:val="00B413C2"/>
    <w:rsid w:val="00B42638"/>
    <w:rsid w:val="00B428C6"/>
    <w:rsid w:val="00B43FEA"/>
    <w:rsid w:val="00B44A74"/>
    <w:rsid w:val="00B66CE7"/>
    <w:rsid w:val="00B73D24"/>
    <w:rsid w:val="00B82EC5"/>
    <w:rsid w:val="00B842AD"/>
    <w:rsid w:val="00B95BCF"/>
    <w:rsid w:val="00B95D00"/>
    <w:rsid w:val="00B96BFD"/>
    <w:rsid w:val="00B97181"/>
    <w:rsid w:val="00B979A9"/>
    <w:rsid w:val="00BA0762"/>
    <w:rsid w:val="00BA0E05"/>
    <w:rsid w:val="00BA49C1"/>
    <w:rsid w:val="00BA6527"/>
    <w:rsid w:val="00BC0825"/>
    <w:rsid w:val="00BC18A8"/>
    <w:rsid w:val="00BC2100"/>
    <w:rsid w:val="00BC5510"/>
    <w:rsid w:val="00BD6449"/>
    <w:rsid w:val="00BF25ED"/>
    <w:rsid w:val="00BF28AC"/>
    <w:rsid w:val="00C0577C"/>
    <w:rsid w:val="00C05EAE"/>
    <w:rsid w:val="00C11B29"/>
    <w:rsid w:val="00C2023C"/>
    <w:rsid w:val="00C2164A"/>
    <w:rsid w:val="00C41655"/>
    <w:rsid w:val="00C50485"/>
    <w:rsid w:val="00C50E0F"/>
    <w:rsid w:val="00C50F52"/>
    <w:rsid w:val="00C66222"/>
    <w:rsid w:val="00C71CC5"/>
    <w:rsid w:val="00C72EE5"/>
    <w:rsid w:val="00C74806"/>
    <w:rsid w:val="00C83D6C"/>
    <w:rsid w:val="00C92A4F"/>
    <w:rsid w:val="00C957C5"/>
    <w:rsid w:val="00C95A8C"/>
    <w:rsid w:val="00CA5723"/>
    <w:rsid w:val="00CB123F"/>
    <w:rsid w:val="00CB21A1"/>
    <w:rsid w:val="00CB6BA0"/>
    <w:rsid w:val="00CC3A21"/>
    <w:rsid w:val="00CC6108"/>
    <w:rsid w:val="00CD0E8D"/>
    <w:rsid w:val="00CF2E61"/>
    <w:rsid w:val="00CF4184"/>
    <w:rsid w:val="00D021F7"/>
    <w:rsid w:val="00D07CAA"/>
    <w:rsid w:val="00D127DB"/>
    <w:rsid w:val="00D15E93"/>
    <w:rsid w:val="00D1608C"/>
    <w:rsid w:val="00D26A1B"/>
    <w:rsid w:val="00D3043B"/>
    <w:rsid w:val="00D31DF8"/>
    <w:rsid w:val="00D423B2"/>
    <w:rsid w:val="00D9359A"/>
    <w:rsid w:val="00DA1C6C"/>
    <w:rsid w:val="00DA5807"/>
    <w:rsid w:val="00DB4C56"/>
    <w:rsid w:val="00DD7908"/>
    <w:rsid w:val="00DF079A"/>
    <w:rsid w:val="00DF3D3E"/>
    <w:rsid w:val="00DF782D"/>
    <w:rsid w:val="00DF7D28"/>
    <w:rsid w:val="00E04CDD"/>
    <w:rsid w:val="00E0616E"/>
    <w:rsid w:val="00E152DE"/>
    <w:rsid w:val="00E20665"/>
    <w:rsid w:val="00E21252"/>
    <w:rsid w:val="00E30A76"/>
    <w:rsid w:val="00E34D3D"/>
    <w:rsid w:val="00E552C9"/>
    <w:rsid w:val="00E6051E"/>
    <w:rsid w:val="00E62132"/>
    <w:rsid w:val="00E72589"/>
    <w:rsid w:val="00E74015"/>
    <w:rsid w:val="00E83CCD"/>
    <w:rsid w:val="00E840C2"/>
    <w:rsid w:val="00E8681A"/>
    <w:rsid w:val="00E91884"/>
    <w:rsid w:val="00E976E3"/>
    <w:rsid w:val="00E977E4"/>
    <w:rsid w:val="00EA34A9"/>
    <w:rsid w:val="00EA54D6"/>
    <w:rsid w:val="00EA620D"/>
    <w:rsid w:val="00EB3785"/>
    <w:rsid w:val="00EB39D2"/>
    <w:rsid w:val="00EC3148"/>
    <w:rsid w:val="00ED2146"/>
    <w:rsid w:val="00EE4A46"/>
    <w:rsid w:val="00EE5DC8"/>
    <w:rsid w:val="00EE6C24"/>
    <w:rsid w:val="00EE6CF8"/>
    <w:rsid w:val="00EE78FA"/>
    <w:rsid w:val="00EF16F6"/>
    <w:rsid w:val="00F15157"/>
    <w:rsid w:val="00F17F90"/>
    <w:rsid w:val="00F20AA1"/>
    <w:rsid w:val="00F37592"/>
    <w:rsid w:val="00F454F2"/>
    <w:rsid w:val="00F45596"/>
    <w:rsid w:val="00F53A96"/>
    <w:rsid w:val="00F72A2E"/>
    <w:rsid w:val="00F74F8B"/>
    <w:rsid w:val="00F77856"/>
    <w:rsid w:val="00F814F3"/>
    <w:rsid w:val="00F8599E"/>
    <w:rsid w:val="00F9368F"/>
    <w:rsid w:val="00FA355C"/>
    <w:rsid w:val="00FA3B8B"/>
    <w:rsid w:val="00FA629B"/>
    <w:rsid w:val="00FA79CE"/>
    <w:rsid w:val="00FD4381"/>
    <w:rsid w:val="00FF4B6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D0B448"/>
  <w15:docId w15:val="{57D87867-D8EF-8C41-8C2E-BABA2BEA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Calibri" w:hAnsiTheme="minorHAnsi" w:cstheme="minorBidi"/>
        <w:sz w:val="22"/>
        <w:szCs w:val="22"/>
        <w:lang w:val="en-I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FF5"/>
    <w:rPr>
      <w:rFonts w:ascii="Arial" w:hAnsi="Arial" w:cs="Arial"/>
      <w:sz w:val="20"/>
      <w:szCs w:val="20"/>
    </w:rPr>
  </w:style>
  <w:style w:type="paragraph" w:styleId="Heading1">
    <w:name w:val="heading 1"/>
    <w:basedOn w:val="Normal"/>
    <w:next w:val="Normal"/>
    <w:link w:val="Heading1Char"/>
    <w:uiPriority w:val="9"/>
    <w:qFormat/>
    <w:rsid w:val="00AA681A"/>
    <w:pPr>
      <w:keepNext/>
      <w:keepLines/>
      <w:spacing w:line="276" w:lineRule="auto"/>
      <w:outlineLvl w:val="0"/>
    </w:pPr>
    <w:rPr>
      <w:rFonts w:ascii="Arial Bold" w:eastAsiaTheme="majorEastAsia" w:hAnsi="Arial Bold" w:cstheme="majorBidi"/>
      <w:b/>
      <w:bCs/>
      <w:caps/>
      <w:sz w:val="24"/>
      <w:szCs w:val="28"/>
    </w:rPr>
  </w:style>
  <w:style w:type="paragraph" w:styleId="Heading2">
    <w:name w:val="heading 2"/>
    <w:basedOn w:val="Normal"/>
    <w:next w:val="Normal"/>
    <w:link w:val="Heading2Char"/>
    <w:autoRedefine/>
    <w:uiPriority w:val="9"/>
    <w:unhideWhenUsed/>
    <w:qFormat/>
    <w:rsid w:val="00AA681A"/>
    <w:pPr>
      <w:keepNext/>
      <w:keepLines/>
      <w:spacing w:line="276" w:lineRule="auto"/>
      <w:outlineLvl w:val="1"/>
    </w:pPr>
    <w:rPr>
      <w:rFonts w:eastAsiaTheme="majorEastAsia" w:cstheme="majorBidi"/>
      <w:b/>
      <w:bCs/>
      <w:sz w:val="24"/>
      <w:szCs w:val="26"/>
    </w:rPr>
  </w:style>
  <w:style w:type="paragraph" w:styleId="Heading3">
    <w:name w:val="heading 3"/>
    <w:basedOn w:val="Normal"/>
    <w:next w:val="Normal"/>
    <w:link w:val="Heading3Char"/>
    <w:autoRedefine/>
    <w:uiPriority w:val="9"/>
    <w:unhideWhenUsed/>
    <w:qFormat/>
    <w:rsid w:val="00F20AA1"/>
    <w:pPr>
      <w:keepNext/>
      <w:keepLines/>
      <w:spacing w:line="288" w:lineRule="auto"/>
      <w:outlineLvl w:val="2"/>
    </w:pPr>
    <w:rPr>
      <w:rFonts w:eastAsia="Times New Roman"/>
      <w:bCs/>
      <w:i/>
      <w:sz w:val="24"/>
      <w:u w:val="single"/>
      <w:lang w:eastAsia="en-IE"/>
    </w:rPr>
  </w:style>
  <w:style w:type="paragraph" w:styleId="Heading4">
    <w:name w:val="heading 4"/>
    <w:basedOn w:val="Normal"/>
    <w:next w:val="Normal"/>
    <w:link w:val="Heading4Char"/>
    <w:uiPriority w:val="9"/>
    <w:unhideWhenUsed/>
    <w:qFormat/>
    <w:rsid w:val="00265662"/>
    <w:pPr>
      <w:keepNext/>
      <w:keepLines/>
      <w:outlineLvl w:val="3"/>
    </w:pPr>
    <w:rPr>
      <w:rFonts w:eastAsiaTheme="majorEastAsia" w:cstheme="majorBidi"/>
      <w:bCs/>
      <w:iCs/>
      <w:sz w:val="24"/>
      <w:u w:val="single"/>
    </w:rPr>
  </w:style>
  <w:style w:type="paragraph" w:styleId="Heading5">
    <w:name w:val="heading 5"/>
    <w:basedOn w:val="Normal"/>
    <w:next w:val="Normal"/>
    <w:link w:val="Heading5Char"/>
    <w:uiPriority w:val="9"/>
    <w:unhideWhenUsed/>
    <w:qFormat/>
    <w:rsid w:val="0026566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681A"/>
    <w:rPr>
      <w:rFonts w:ascii="Arial Bold" w:eastAsiaTheme="majorEastAsia" w:hAnsi="Arial Bold" w:cstheme="majorBidi"/>
      <w:b/>
      <w:bCs/>
      <w:caps/>
      <w:sz w:val="24"/>
      <w:szCs w:val="28"/>
    </w:rPr>
  </w:style>
  <w:style w:type="character" w:customStyle="1" w:styleId="Heading2Char">
    <w:name w:val="Heading 2 Char"/>
    <w:basedOn w:val="DefaultParagraphFont"/>
    <w:link w:val="Heading2"/>
    <w:uiPriority w:val="9"/>
    <w:rsid w:val="00AA681A"/>
    <w:rPr>
      <w:rFonts w:ascii="Arial" w:eastAsiaTheme="majorEastAsia" w:hAnsi="Arial" w:cstheme="majorBidi"/>
      <w:b/>
      <w:bCs/>
      <w:sz w:val="24"/>
      <w:szCs w:val="26"/>
    </w:rPr>
  </w:style>
  <w:style w:type="character" w:customStyle="1" w:styleId="Heading3Char">
    <w:name w:val="Heading 3 Char"/>
    <w:basedOn w:val="DefaultParagraphFont"/>
    <w:link w:val="Heading3"/>
    <w:uiPriority w:val="9"/>
    <w:rsid w:val="00F20AA1"/>
    <w:rPr>
      <w:rFonts w:ascii="Arial" w:eastAsia="Times New Roman" w:hAnsi="Arial" w:cs="Arial"/>
      <w:bCs/>
      <w:i/>
      <w:sz w:val="24"/>
      <w:szCs w:val="20"/>
      <w:u w:val="single"/>
      <w:lang w:eastAsia="en-IE"/>
    </w:rPr>
  </w:style>
  <w:style w:type="character" w:customStyle="1" w:styleId="Heading4Char">
    <w:name w:val="Heading 4 Char"/>
    <w:basedOn w:val="DefaultParagraphFont"/>
    <w:link w:val="Heading4"/>
    <w:uiPriority w:val="9"/>
    <w:rsid w:val="00265662"/>
    <w:rPr>
      <w:rFonts w:ascii="Arial" w:eastAsiaTheme="majorEastAsia" w:hAnsi="Arial" w:cstheme="majorBidi"/>
      <w:bCs/>
      <w:iCs/>
      <w:sz w:val="24"/>
      <w:szCs w:val="20"/>
      <w:u w:val="single"/>
    </w:rPr>
  </w:style>
  <w:style w:type="paragraph" w:styleId="BalloonText">
    <w:name w:val="Balloon Text"/>
    <w:basedOn w:val="Normal"/>
    <w:link w:val="BalloonTextChar"/>
    <w:uiPriority w:val="99"/>
    <w:semiHidden/>
    <w:unhideWhenUsed/>
    <w:rsid w:val="007F6C49"/>
    <w:rPr>
      <w:rFonts w:ascii="Tahoma" w:hAnsi="Tahoma" w:cs="Tahoma"/>
      <w:sz w:val="16"/>
      <w:szCs w:val="16"/>
    </w:rPr>
  </w:style>
  <w:style w:type="character" w:customStyle="1" w:styleId="BalloonTextChar">
    <w:name w:val="Balloon Text Char"/>
    <w:basedOn w:val="DefaultParagraphFont"/>
    <w:link w:val="BalloonText"/>
    <w:uiPriority w:val="99"/>
    <w:semiHidden/>
    <w:rsid w:val="007F6C49"/>
    <w:rPr>
      <w:rFonts w:ascii="Tahoma" w:hAnsi="Tahoma" w:cs="Tahoma"/>
      <w:sz w:val="16"/>
      <w:szCs w:val="16"/>
    </w:rPr>
  </w:style>
  <w:style w:type="table" w:styleId="TableGrid">
    <w:name w:val="Table Grid"/>
    <w:basedOn w:val="TableNormal"/>
    <w:uiPriority w:val="59"/>
    <w:rsid w:val="007F6C49"/>
    <w:pPr>
      <w:jc w:val="left"/>
    </w:pPr>
    <w:rPr>
      <w:rFonts w:ascii="Calibri" w:eastAsia="Times New Roma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5662"/>
    <w:pPr>
      <w:tabs>
        <w:tab w:val="center" w:pos="4513"/>
        <w:tab w:val="right" w:pos="9026"/>
      </w:tabs>
    </w:pPr>
  </w:style>
  <w:style w:type="character" w:customStyle="1" w:styleId="HeaderChar">
    <w:name w:val="Header Char"/>
    <w:basedOn w:val="DefaultParagraphFont"/>
    <w:link w:val="Header"/>
    <w:uiPriority w:val="99"/>
    <w:rsid w:val="00265662"/>
    <w:rPr>
      <w:rFonts w:ascii="Arial" w:hAnsi="Arial" w:cs="Arial"/>
      <w:sz w:val="20"/>
      <w:szCs w:val="20"/>
    </w:rPr>
  </w:style>
  <w:style w:type="paragraph" w:styleId="Footer">
    <w:name w:val="footer"/>
    <w:basedOn w:val="Normal"/>
    <w:link w:val="FooterChar"/>
    <w:uiPriority w:val="99"/>
    <w:unhideWhenUsed/>
    <w:rsid w:val="00265662"/>
    <w:pPr>
      <w:tabs>
        <w:tab w:val="center" w:pos="4513"/>
        <w:tab w:val="right" w:pos="9026"/>
      </w:tabs>
    </w:pPr>
  </w:style>
  <w:style w:type="character" w:customStyle="1" w:styleId="FooterChar">
    <w:name w:val="Footer Char"/>
    <w:basedOn w:val="DefaultParagraphFont"/>
    <w:link w:val="Footer"/>
    <w:uiPriority w:val="99"/>
    <w:rsid w:val="00265662"/>
    <w:rPr>
      <w:rFonts w:ascii="Arial" w:hAnsi="Arial" w:cs="Arial"/>
      <w:sz w:val="20"/>
      <w:szCs w:val="20"/>
    </w:rPr>
  </w:style>
  <w:style w:type="paragraph" w:customStyle="1" w:styleId="BodyA">
    <w:name w:val="Body A"/>
    <w:rsid w:val="00265662"/>
    <w:pPr>
      <w:pBdr>
        <w:top w:val="nil"/>
        <w:left w:val="nil"/>
        <w:bottom w:val="nil"/>
        <w:right w:val="nil"/>
        <w:between w:val="nil"/>
        <w:bar w:val="nil"/>
      </w:pBdr>
    </w:pPr>
    <w:rPr>
      <w:rFonts w:ascii="Arial" w:eastAsia="Arial Unicode MS" w:hAnsi="Arial" w:cs="Arial Unicode MS"/>
      <w:color w:val="000000"/>
      <w:sz w:val="20"/>
      <w:szCs w:val="20"/>
      <w:u w:color="000000"/>
      <w:bdr w:val="nil"/>
      <w:lang w:val="en-US"/>
    </w:rPr>
  </w:style>
  <w:style w:type="character" w:customStyle="1" w:styleId="Heading5Char">
    <w:name w:val="Heading 5 Char"/>
    <w:basedOn w:val="DefaultParagraphFont"/>
    <w:link w:val="Heading5"/>
    <w:uiPriority w:val="9"/>
    <w:rsid w:val="00265662"/>
    <w:rPr>
      <w:rFonts w:asciiTheme="majorHAnsi" w:eastAsiaTheme="majorEastAsia" w:hAnsiTheme="majorHAnsi" w:cstheme="majorBidi"/>
      <w:color w:val="243F60" w:themeColor="accent1" w:themeShade="7F"/>
      <w:sz w:val="20"/>
      <w:szCs w:val="20"/>
    </w:rPr>
  </w:style>
  <w:style w:type="paragraph" w:styleId="TOC1">
    <w:name w:val="toc 1"/>
    <w:basedOn w:val="Normal"/>
    <w:next w:val="Normal"/>
    <w:autoRedefine/>
    <w:uiPriority w:val="39"/>
    <w:unhideWhenUsed/>
    <w:rsid w:val="00D31DF8"/>
    <w:pPr>
      <w:spacing w:after="100"/>
    </w:pPr>
    <w:rPr>
      <w:b/>
    </w:rPr>
  </w:style>
  <w:style w:type="paragraph" w:styleId="TOC2">
    <w:name w:val="toc 2"/>
    <w:basedOn w:val="Normal"/>
    <w:next w:val="Normal"/>
    <w:autoRedefine/>
    <w:uiPriority w:val="39"/>
    <w:unhideWhenUsed/>
    <w:rsid w:val="00C92A4F"/>
    <w:pPr>
      <w:spacing w:after="100"/>
      <w:ind w:left="200"/>
    </w:pPr>
  </w:style>
  <w:style w:type="paragraph" w:styleId="TOC3">
    <w:name w:val="toc 3"/>
    <w:basedOn w:val="Normal"/>
    <w:next w:val="Normal"/>
    <w:autoRedefine/>
    <w:uiPriority w:val="39"/>
    <w:unhideWhenUsed/>
    <w:rsid w:val="00D31DF8"/>
    <w:pPr>
      <w:spacing w:after="100"/>
      <w:ind w:left="400"/>
    </w:pPr>
    <w:rPr>
      <w:i/>
    </w:rPr>
  </w:style>
  <w:style w:type="character" w:styleId="Hyperlink">
    <w:name w:val="Hyperlink"/>
    <w:basedOn w:val="DefaultParagraphFont"/>
    <w:uiPriority w:val="99"/>
    <w:unhideWhenUsed/>
    <w:rsid w:val="00C92A4F"/>
    <w:rPr>
      <w:color w:val="0000FF" w:themeColor="hyperlink"/>
      <w:u w:val="single"/>
    </w:rPr>
  </w:style>
  <w:style w:type="paragraph" w:styleId="ListParagraph">
    <w:name w:val="List Paragraph"/>
    <w:basedOn w:val="Normal"/>
    <w:uiPriority w:val="34"/>
    <w:qFormat/>
    <w:rsid w:val="00B73D24"/>
    <w:pPr>
      <w:ind w:left="720"/>
      <w:contextualSpacing/>
    </w:pPr>
  </w:style>
  <w:style w:type="character" w:styleId="UnresolvedMention">
    <w:name w:val="Unresolved Mention"/>
    <w:basedOn w:val="DefaultParagraphFont"/>
    <w:uiPriority w:val="99"/>
    <w:semiHidden/>
    <w:unhideWhenUsed/>
    <w:rsid w:val="00316AE6"/>
    <w:rPr>
      <w:color w:val="605E5C"/>
      <w:shd w:val="clear" w:color="auto" w:fill="E1DFDD"/>
    </w:rPr>
  </w:style>
  <w:style w:type="paragraph" w:styleId="NormalWeb">
    <w:name w:val="Normal (Web)"/>
    <w:basedOn w:val="Normal"/>
    <w:uiPriority w:val="99"/>
    <w:semiHidden/>
    <w:unhideWhenUsed/>
    <w:rsid w:val="00316AE6"/>
    <w:pPr>
      <w:spacing w:before="100" w:beforeAutospacing="1" w:after="100" w:afterAutospacing="1"/>
      <w:jc w:val="left"/>
    </w:pPr>
    <w:rPr>
      <w:rFonts w:ascii="Times New Roman" w:eastAsia="Times New Roman" w:hAnsi="Times New Roman" w:cs="Times New Roman"/>
      <w:sz w:val="24"/>
      <w:szCs w:val="24"/>
      <w:lang w:eastAsia="en-GB"/>
    </w:rPr>
  </w:style>
  <w:style w:type="paragraph" w:customStyle="1" w:styleId="p1">
    <w:name w:val="p1"/>
    <w:basedOn w:val="Normal"/>
    <w:rsid w:val="00AB3944"/>
    <w:pPr>
      <w:jc w:val="left"/>
    </w:pPr>
    <w:rPr>
      <w:rFonts w:ascii=".AppleSystemUIFont" w:eastAsia="Times New Roman" w:hAnsi=".AppleSystemUIFont" w:cs="Times New Roman"/>
      <w:sz w:val="26"/>
      <w:szCs w:val="26"/>
      <w:lang w:eastAsia="en-GB"/>
    </w:rPr>
  </w:style>
  <w:style w:type="paragraph" w:customStyle="1" w:styleId="p2">
    <w:name w:val="p2"/>
    <w:basedOn w:val="Normal"/>
    <w:rsid w:val="00AB3944"/>
    <w:pPr>
      <w:jc w:val="left"/>
    </w:pPr>
    <w:rPr>
      <w:rFonts w:ascii=".AppleSystemUIFont" w:eastAsia="Times New Roman" w:hAnsi=".AppleSystemUIFont" w:cs="Times New Roman"/>
      <w:sz w:val="26"/>
      <w:szCs w:val="26"/>
      <w:lang w:eastAsia="en-GB"/>
    </w:rPr>
  </w:style>
  <w:style w:type="character" w:customStyle="1" w:styleId="s1">
    <w:name w:val="s1"/>
    <w:basedOn w:val="DefaultParagraphFont"/>
    <w:rsid w:val="00AB3944"/>
    <w:rPr>
      <w:rFonts w:ascii=".SFUI-Regular" w:hAnsi=".SFUI-Regular" w:hint="default"/>
      <w:b w:val="0"/>
      <w:bCs w:val="0"/>
      <w:i w:val="0"/>
      <w:iCs w:val="0"/>
      <w:sz w:val="26"/>
      <w:szCs w:val="26"/>
    </w:rPr>
  </w:style>
  <w:style w:type="character" w:customStyle="1" w:styleId="apple-converted-space">
    <w:name w:val="apple-converted-space"/>
    <w:basedOn w:val="DefaultParagraphFont"/>
    <w:rsid w:val="00AB3944"/>
  </w:style>
  <w:style w:type="character" w:styleId="CommentReference">
    <w:name w:val="annotation reference"/>
    <w:basedOn w:val="DefaultParagraphFont"/>
    <w:uiPriority w:val="99"/>
    <w:semiHidden/>
    <w:unhideWhenUsed/>
    <w:rsid w:val="00312FF8"/>
    <w:rPr>
      <w:sz w:val="16"/>
      <w:szCs w:val="16"/>
    </w:rPr>
  </w:style>
  <w:style w:type="paragraph" w:styleId="CommentText">
    <w:name w:val="annotation text"/>
    <w:basedOn w:val="Normal"/>
    <w:link w:val="CommentTextChar"/>
    <w:uiPriority w:val="99"/>
    <w:semiHidden/>
    <w:unhideWhenUsed/>
    <w:rsid w:val="00312FF8"/>
    <w:pPr>
      <w:jc w:val="left"/>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312FF8"/>
    <w:rPr>
      <w:rFonts w:eastAsia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05357">
      <w:bodyDiv w:val="1"/>
      <w:marLeft w:val="0"/>
      <w:marRight w:val="0"/>
      <w:marTop w:val="0"/>
      <w:marBottom w:val="0"/>
      <w:divBdr>
        <w:top w:val="none" w:sz="0" w:space="0" w:color="auto"/>
        <w:left w:val="none" w:sz="0" w:space="0" w:color="auto"/>
        <w:bottom w:val="none" w:sz="0" w:space="0" w:color="auto"/>
        <w:right w:val="none" w:sz="0" w:space="0" w:color="auto"/>
      </w:divBdr>
    </w:div>
    <w:div w:id="62333019">
      <w:bodyDiv w:val="1"/>
      <w:marLeft w:val="0"/>
      <w:marRight w:val="0"/>
      <w:marTop w:val="0"/>
      <w:marBottom w:val="0"/>
      <w:divBdr>
        <w:top w:val="none" w:sz="0" w:space="0" w:color="auto"/>
        <w:left w:val="none" w:sz="0" w:space="0" w:color="auto"/>
        <w:bottom w:val="none" w:sz="0" w:space="0" w:color="auto"/>
        <w:right w:val="none" w:sz="0" w:space="0" w:color="auto"/>
      </w:divBdr>
    </w:div>
    <w:div w:id="69013177">
      <w:bodyDiv w:val="1"/>
      <w:marLeft w:val="0"/>
      <w:marRight w:val="0"/>
      <w:marTop w:val="0"/>
      <w:marBottom w:val="0"/>
      <w:divBdr>
        <w:top w:val="none" w:sz="0" w:space="0" w:color="auto"/>
        <w:left w:val="none" w:sz="0" w:space="0" w:color="auto"/>
        <w:bottom w:val="none" w:sz="0" w:space="0" w:color="auto"/>
        <w:right w:val="none" w:sz="0" w:space="0" w:color="auto"/>
      </w:divBdr>
    </w:div>
    <w:div w:id="74785887">
      <w:bodyDiv w:val="1"/>
      <w:marLeft w:val="0"/>
      <w:marRight w:val="0"/>
      <w:marTop w:val="0"/>
      <w:marBottom w:val="0"/>
      <w:divBdr>
        <w:top w:val="none" w:sz="0" w:space="0" w:color="auto"/>
        <w:left w:val="none" w:sz="0" w:space="0" w:color="auto"/>
        <w:bottom w:val="none" w:sz="0" w:space="0" w:color="auto"/>
        <w:right w:val="none" w:sz="0" w:space="0" w:color="auto"/>
      </w:divBdr>
    </w:div>
    <w:div w:id="112285205">
      <w:bodyDiv w:val="1"/>
      <w:marLeft w:val="0"/>
      <w:marRight w:val="0"/>
      <w:marTop w:val="0"/>
      <w:marBottom w:val="0"/>
      <w:divBdr>
        <w:top w:val="none" w:sz="0" w:space="0" w:color="auto"/>
        <w:left w:val="none" w:sz="0" w:space="0" w:color="auto"/>
        <w:bottom w:val="none" w:sz="0" w:space="0" w:color="auto"/>
        <w:right w:val="none" w:sz="0" w:space="0" w:color="auto"/>
      </w:divBdr>
      <w:divsChild>
        <w:div w:id="213931328">
          <w:marLeft w:val="0"/>
          <w:marRight w:val="0"/>
          <w:marTop w:val="0"/>
          <w:marBottom w:val="0"/>
          <w:divBdr>
            <w:top w:val="none" w:sz="0" w:space="0" w:color="auto"/>
            <w:left w:val="none" w:sz="0" w:space="0" w:color="auto"/>
            <w:bottom w:val="none" w:sz="0" w:space="0" w:color="auto"/>
            <w:right w:val="none" w:sz="0" w:space="0" w:color="auto"/>
          </w:divBdr>
          <w:divsChild>
            <w:div w:id="357124181">
              <w:marLeft w:val="0"/>
              <w:marRight w:val="0"/>
              <w:marTop w:val="0"/>
              <w:marBottom w:val="0"/>
              <w:divBdr>
                <w:top w:val="none" w:sz="0" w:space="0" w:color="auto"/>
                <w:left w:val="none" w:sz="0" w:space="0" w:color="auto"/>
                <w:bottom w:val="none" w:sz="0" w:space="0" w:color="auto"/>
                <w:right w:val="none" w:sz="0" w:space="0" w:color="auto"/>
              </w:divBdr>
              <w:divsChild>
                <w:div w:id="1353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787">
      <w:bodyDiv w:val="1"/>
      <w:marLeft w:val="0"/>
      <w:marRight w:val="0"/>
      <w:marTop w:val="0"/>
      <w:marBottom w:val="0"/>
      <w:divBdr>
        <w:top w:val="none" w:sz="0" w:space="0" w:color="auto"/>
        <w:left w:val="none" w:sz="0" w:space="0" w:color="auto"/>
        <w:bottom w:val="none" w:sz="0" w:space="0" w:color="auto"/>
        <w:right w:val="none" w:sz="0" w:space="0" w:color="auto"/>
      </w:divBdr>
      <w:divsChild>
        <w:div w:id="1047755585">
          <w:marLeft w:val="0"/>
          <w:marRight w:val="0"/>
          <w:marTop w:val="0"/>
          <w:marBottom w:val="0"/>
          <w:divBdr>
            <w:top w:val="none" w:sz="0" w:space="0" w:color="auto"/>
            <w:left w:val="none" w:sz="0" w:space="0" w:color="auto"/>
            <w:bottom w:val="none" w:sz="0" w:space="0" w:color="auto"/>
            <w:right w:val="none" w:sz="0" w:space="0" w:color="auto"/>
          </w:divBdr>
          <w:divsChild>
            <w:div w:id="494076730">
              <w:marLeft w:val="0"/>
              <w:marRight w:val="0"/>
              <w:marTop w:val="0"/>
              <w:marBottom w:val="0"/>
              <w:divBdr>
                <w:top w:val="none" w:sz="0" w:space="0" w:color="auto"/>
                <w:left w:val="none" w:sz="0" w:space="0" w:color="auto"/>
                <w:bottom w:val="none" w:sz="0" w:space="0" w:color="auto"/>
                <w:right w:val="none" w:sz="0" w:space="0" w:color="auto"/>
              </w:divBdr>
              <w:divsChild>
                <w:div w:id="17732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770854">
      <w:bodyDiv w:val="1"/>
      <w:marLeft w:val="0"/>
      <w:marRight w:val="0"/>
      <w:marTop w:val="0"/>
      <w:marBottom w:val="0"/>
      <w:divBdr>
        <w:top w:val="none" w:sz="0" w:space="0" w:color="auto"/>
        <w:left w:val="none" w:sz="0" w:space="0" w:color="auto"/>
        <w:bottom w:val="none" w:sz="0" w:space="0" w:color="auto"/>
        <w:right w:val="none" w:sz="0" w:space="0" w:color="auto"/>
      </w:divBdr>
    </w:div>
    <w:div w:id="299919393">
      <w:bodyDiv w:val="1"/>
      <w:marLeft w:val="0"/>
      <w:marRight w:val="0"/>
      <w:marTop w:val="0"/>
      <w:marBottom w:val="0"/>
      <w:divBdr>
        <w:top w:val="none" w:sz="0" w:space="0" w:color="auto"/>
        <w:left w:val="none" w:sz="0" w:space="0" w:color="auto"/>
        <w:bottom w:val="none" w:sz="0" w:space="0" w:color="auto"/>
        <w:right w:val="none" w:sz="0" w:space="0" w:color="auto"/>
      </w:divBdr>
    </w:div>
    <w:div w:id="300311959">
      <w:bodyDiv w:val="1"/>
      <w:marLeft w:val="0"/>
      <w:marRight w:val="0"/>
      <w:marTop w:val="0"/>
      <w:marBottom w:val="0"/>
      <w:divBdr>
        <w:top w:val="none" w:sz="0" w:space="0" w:color="auto"/>
        <w:left w:val="none" w:sz="0" w:space="0" w:color="auto"/>
        <w:bottom w:val="none" w:sz="0" w:space="0" w:color="auto"/>
        <w:right w:val="none" w:sz="0" w:space="0" w:color="auto"/>
      </w:divBdr>
    </w:div>
    <w:div w:id="301690879">
      <w:bodyDiv w:val="1"/>
      <w:marLeft w:val="0"/>
      <w:marRight w:val="0"/>
      <w:marTop w:val="0"/>
      <w:marBottom w:val="0"/>
      <w:divBdr>
        <w:top w:val="none" w:sz="0" w:space="0" w:color="auto"/>
        <w:left w:val="none" w:sz="0" w:space="0" w:color="auto"/>
        <w:bottom w:val="none" w:sz="0" w:space="0" w:color="auto"/>
        <w:right w:val="none" w:sz="0" w:space="0" w:color="auto"/>
      </w:divBdr>
    </w:div>
    <w:div w:id="327173857">
      <w:bodyDiv w:val="1"/>
      <w:marLeft w:val="0"/>
      <w:marRight w:val="0"/>
      <w:marTop w:val="0"/>
      <w:marBottom w:val="0"/>
      <w:divBdr>
        <w:top w:val="none" w:sz="0" w:space="0" w:color="auto"/>
        <w:left w:val="none" w:sz="0" w:space="0" w:color="auto"/>
        <w:bottom w:val="none" w:sz="0" w:space="0" w:color="auto"/>
        <w:right w:val="none" w:sz="0" w:space="0" w:color="auto"/>
      </w:divBdr>
      <w:divsChild>
        <w:div w:id="733353592">
          <w:marLeft w:val="0"/>
          <w:marRight w:val="0"/>
          <w:marTop w:val="0"/>
          <w:marBottom w:val="0"/>
          <w:divBdr>
            <w:top w:val="none" w:sz="0" w:space="0" w:color="auto"/>
            <w:left w:val="none" w:sz="0" w:space="0" w:color="auto"/>
            <w:bottom w:val="none" w:sz="0" w:space="0" w:color="auto"/>
            <w:right w:val="none" w:sz="0" w:space="0" w:color="auto"/>
          </w:divBdr>
          <w:divsChild>
            <w:div w:id="1436557639">
              <w:marLeft w:val="0"/>
              <w:marRight w:val="0"/>
              <w:marTop w:val="0"/>
              <w:marBottom w:val="0"/>
              <w:divBdr>
                <w:top w:val="none" w:sz="0" w:space="0" w:color="auto"/>
                <w:left w:val="none" w:sz="0" w:space="0" w:color="auto"/>
                <w:bottom w:val="none" w:sz="0" w:space="0" w:color="auto"/>
                <w:right w:val="none" w:sz="0" w:space="0" w:color="auto"/>
              </w:divBdr>
              <w:divsChild>
                <w:div w:id="15592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713869">
      <w:bodyDiv w:val="1"/>
      <w:marLeft w:val="0"/>
      <w:marRight w:val="0"/>
      <w:marTop w:val="0"/>
      <w:marBottom w:val="0"/>
      <w:divBdr>
        <w:top w:val="none" w:sz="0" w:space="0" w:color="auto"/>
        <w:left w:val="none" w:sz="0" w:space="0" w:color="auto"/>
        <w:bottom w:val="none" w:sz="0" w:space="0" w:color="auto"/>
        <w:right w:val="none" w:sz="0" w:space="0" w:color="auto"/>
      </w:divBdr>
    </w:div>
    <w:div w:id="426316497">
      <w:bodyDiv w:val="1"/>
      <w:marLeft w:val="0"/>
      <w:marRight w:val="0"/>
      <w:marTop w:val="0"/>
      <w:marBottom w:val="0"/>
      <w:divBdr>
        <w:top w:val="none" w:sz="0" w:space="0" w:color="auto"/>
        <w:left w:val="none" w:sz="0" w:space="0" w:color="auto"/>
        <w:bottom w:val="none" w:sz="0" w:space="0" w:color="auto"/>
        <w:right w:val="none" w:sz="0" w:space="0" w:color="auto"/>
      </w:divBdr>
      <w:divsChild>
        <w:div w:id="1709643518">
          <w:marLeft w:val="0"/>
          <w:marRight w:val="0"/>
          <w:marTop w:val="0"/>
          <w:marBottom w:val="0"/>
          <w:divBdr>
            <w:top w:val="none" w:sz="0" w:space="0" w:color="auto"/>
            <w:left w:val="none" w:sz="0" w:space="0" w:color="auto"/>
            <w:bottom w:val="none" w:sz="0" w:space="0" w:color="auto"/>
            <w:right w:val="none" w:sz="0" w:space="0" w:color="auto"/>
          </w:divBdr>
          <w:divsChild>
            <w:div w:id="962082696">
              <w:marLeft w:val="0"/>
              <w:marRight w:val="0"/>
              <w:marTop w:val="0"/>
              <w:marBottom w:val="0"/>
              <w:divBdr>
                <w:top w:val="none" w:sz="0" w:space="0" w:color="auto"/>
                <w:left w:val="none" w:sz="0" w:space="0" w:color="auto"/>
                <w:bottom w:val="none" w:sz="0" w:space="0" w:color="auto"/>
                <w:right w:val="none" w:sz="0" w:space="0" w:color="auto"/>
              </w:divBdr>
              <w:divsChild>
                <w:div w:id="368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2047">
      <w:bodyDiv w:val="1"/>
      <w:marLeft w:val="0"/>
      <w:marRight w:val="0"/>
      <w:marTop w:val="0"/>
      <w:marBottom w:val="0"/>
      <w:divBdr>
        <w:top w:val="none" w:sz="0" w:space="0" w:color="auto"/>
        <w:left w:val="none" w:sz="0" w:space="0" w:color="auto"/>
        <w:bottom w:val="none" w:sz="0" w:space="0" w:color="auto"/>
        <w:right w:val="none" w:sz="0" w:space="0" w:color="auto"/>
      </w:divBdr>
      <w:divsChild>
        <w:div w:id="973867947">
          <w:marLeft w:val="0"/>
          <w:marRight w:val="0"/>
          <w:marTop w:val="0"/>
          <w:marBottom w:val="0"/>
          <w:divBdr>
            <w:top w:val="none" w:sz="0" w:space="0" w:color="auto"/>
            <w:left w:val="none" w:sz="0" w:space="0" w:color="auto"/>
            <w:bottom w:val="none" w:sz="0" w:space="0" w:color="auto"/>
            <w:right w:val="none" w:sz="0" w:space="0" w:color="auto"/>
          </w:divBdr>
          <w:divsChild>
            <w:div w:id="861241001">
              <w:marLeft w:val="0"/>
              <w:marRight w:val="0"/>
              <w:marTop w:val="0"/>
              <w:marBottom w:val="0"/>
              <w:divBdr>
                <w:top w:val="none" w:sz="0" w:space="0" w:color="auto"/>
                <w:left w:val="none" w:sz="0" w:space="0" w:color="auto"/>
                <w:bottom w:val="none" w:sz="0" w:space="0" w:color="auto"/>
                <w:right w:val="none" w:sz="0" w:space="0" w:color="auto"/>
              </w:divBdr>
              <w:divsChild>
                <w:div w:id="11105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676894">
      <w:bodyDiv w:val="1"/>
      <w:marLeft w:val="0"/>
      <w:marRight w:val="0"/>
      <w:marTop w:val="0"/>
      <w:marBottom w:val="0"/>
      <w:divBdr>
        <w:top w:val="none" w:sz="0" w:space="0" w:color="auto"/>
        <w:left w:val="none" w:sz="0" w:space="0" w:color="auto"/>
        <w:bottom w:val="none" w:sz="0" w:space="0" w:color="auto"/>
        <w:right w:val="none" w:sz="0" w:space="0" w:color="auto"/>
      </w:divBdr>
      <w:divsChild>
        <w:div w:id="1362585424">
          <w:marLeft w:val="0"/>
          <w:marRight w:val="0"/>
          <w:marTop w:val="0"/>
          <w:marBottom w:val="0"/>
          <w:divBdr>
            <w:top w:val="none" w:sz="0" w:space="0" w:color="auto"/>
            <w:left w:val="none" w:sz="0" w:space="0" w:color="auto"/>
            <w:bottom w:val="none" w:sz="0" w:space="0" w:color="auto"/>
            <w:right w:val="none" w:sz="0" w:space="0" w:color="auto"/>
          </w:divBdr>
          <w:divsChild>
            <w:div w:id="1463884530">
              <w:marLeft w:val="0"/>
              <w:marRight w:val="0"/>
              <w:marTop w:val="0"/>
              <w:marBottom w:val="0"/>
              <w:divBdr>
                <w:top w:val="none" w:sz="0" w:space="0" w:color="auto"/>
                <w:left w:val="none" w:sz="0" w:space="0" w:color="auto"/>
                <w:bottom w:val="none" w:sz="0" w:space="0" w:color="auto"/>
                <w:right w:val="none" w:sz="0" w:space="0" w:color="auto"/>
              </w:divBdr>
              <w:divsChild>
                <w:div w:id="89308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080317">
      <w:bodyDiv w:val="1"/>
      <w:marLeft w:val="0"/>
      <w:marRight w:val="0"/>
      <w:marTop w:val="0"/>
      <w:marBottom w:val="0"/>
      <w:divBdr>
        <w:top w:val="none" w:sz="0" w:space="0" w:color="auto"/>
        <w:left w:val="none" w:sz="0" w:space="0" w:color="auto"/>
        <w:bottom w:val="none" w:sz="0" w:space="0" w:color="auto"/>
        <w:right w:val="none" w:sz="0" w:space="0" w:color="auto"/>
      </w:divBdr>
    </w:div>
    <w:div w:id="517617814">
      <w:bodyDiv w:val="1"/>
      <w:marLeft w:val="0"/>
      <w:marRight w:val="0"/>
      <w:marTop w:val="0"/>
      <w:marBottom w:val="0"/>
      <w:divBdr>
        <w:top w:val="none" w:sz="0" w:space="0" w:color="auto"/>
        <w:left w:val="none" w:sz="0" w:space="0" w:color="auto"/>
        <w:bottom w:val="none" w:sz="0" w:space="0" w:color="auto"/>
        <w:right w:val="none" w:sz="0" w:space="0" w:color="auto"/>
      </w:divBdr>
      <w:divsChild>
        <w:div w:id="1278751615">
          <w:marLeft w:val="0"/>
          <w:marRight w:val="0"/>
          <w:marTop w:val="0"/>
          <w:marBottom w:val="0"/>
          <w:divBdr>
            <w:top w:val="none" w:sz="0" w:space="0" w:color="auto"/>
            <w:left w:val="none" w:sz="0" w:space="0" w:color="auto"/>
            <w:bottom w:val="none" w:sz="0" w:space="0" w:color="auto"/>
            <w:right w:val="none" w:sz="0" w:space="0" w:color="auto"/>
          </w:divBdr>
          <w:divsChild>
            <w:div w:id="1481507575">
              <w:marLeft w:val="0"/>
              <w:marRight w:val="0"/>
              <w:marTop w:val="0"/>
              <w:marBottom w:val="0"/>
              <w:divBdr>
                <w:top w:val="none" w:sz="0" w:space="0" w:color="auto"/>
                <w:left w:val="none" w:sz="0" w:space="0" w:color="auto"/>
                <w:bottom w:val="none" w:sz="0" w:space="0" w:color="auto"/>
                <w:right w:val="none" w:sz="0" w:space="0" w:color="auto"/>
              </w:divBdr>
              <w:divsChild>
                <w:div w:id="131972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386742">
      <w:bodyDiv w:val="1"/>
      <w:marLeft w:val="0"/>
      <w:marRight w:val="0"/>
      <w:marTop w:val="0"/>
      <w:marBottom w:val="0"/>
      <w:divBdr>
        <w:top w:val="none" w:sz="0" w:space="0" w:color="auto"/>
        <w:left w:val="none" w:sz="0" w:space="0" w:color="auto"/>
        <w:bottom w:val="none" w:sz="0" w:space="0" w:color="auto"/>
        <w:right w:val="none" w:sz="0" w:space="0" w:color="auto"/>
      </w:divBdr>
    </w:div>
    <w:div w:id="537013844">
      <w:bodyDiv w:val="1"/>
      <w:marLeft w:val="0"/>
      <w:marRight w:val="0"/>
      <w:marTop w:val="0"/>
      <w:marBottom w:val="0"/>
      <w:divBdr>
        <w:top w:val="none" w:sz="0" w:space="0" w:color="auto"/>
        <w:left w:val="none" w:sz="0" w:space="0" w:color="auto"/>
        <w:bottom w:val="none" w:sz="0" w:space="0" w:color="auto"/>
        <w:right w:val="none" w:sz="0" w:space="0" w:color="auto"/>
      </w:divBdr>
    </w:div>
    <w:div w:id="595674282">
      <w:bodyDiv w:val="1"/>
      <w:marLeft w:val="0"/>
      <w:marRight w:val="0"/>
      <w:marTop w:val="0"/>
      <w:marBottom w:val="0"/>
      <w:divBdr>
        <w:top w:val="none" w:sz="0" w:space="0" w:color="auto"/>
        <w:left w:val="none" w:sz="0" w:space="0" w:color="auto"/>
        <w:bottom w:val="none" w:sz="0" w:space="0" w:color="auto"/>
        <w:right w:val="none" w:sz="0" w:space="0" w:color="auto"/>
      </w:divBdr>
    </w:div>
    <w:div w:id="611590648">
      <w:bodyDiv w:val="1"/>
      <w:marLeft w:val="0"/>
      <w:marRight w:val="0"/>
      <w:marTop w:val="0"/>
      <w:marBottom w:val="0"/>
      <w:divBdr>
        <w:top w:val="none" w:sz="0" w:space="0" w:color="auto"/>
        <w:left w:val="none" w:sz="0" w:space="0" w:color="auto"/>
        <w:bottom w:val="none" w:sz="0" w:space="0" w:color="auto"/>
        <w:right w:val="none" w:sz="0" w:space="0" w:color="auto"/>
      </w:divBdr>
      <w:divsChild>
        <w:div w:id="325790851">
          <w:marLeft w:val="0"/>
          <w:marRight w:val="0"/>
          <w:marTop w:val="0"/>
          <w:marBottom w:val="0"/>
          <w:divBdr>
            <w:top w:val="none" w:sz="0" w:space="0" w:color="auto"/>
            <w:left w:val="none" w:sz="0" w:space="0" w:color="auto"/>
            <w:bottom w:val="none" w:sz="0" w:space="0" w:color="auto"/>
            <w:right w:val="none" w:sz="0" w:space="0" w:color="auto"/>
          </w:divBdr>
          <w:divsChild>
            <w:div w:id="1597980844">
              <w:marLeft w:val="0"/>
              <w:marRight w:val="0"/>
              <w:marTop w:val="0"/>
              <w:marBottom w:val="0"/>
              <w:divBdr>
                <w:top w:val="none" w:sz="0" w:space="0" w:color="auto"/>
                <w:left w:val="none" w:sz="0" w:space="0" w:color="auto"/>
                <w:bottom w:val="none" w:sz="0" w:space="0" w:color="auto"/>
                <w:right w:val="none" w:sz="0" w:space="0" w:color="auto"/>
              </w:divBdr>
              <w:divsChild>
                <w:div w:id="118655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0347">
      <w:bodyDiv w:val="1"/>
      <w:marLeft w:val="0"/>
      <w:marRight w:val="0"/>
      <w:marTop w:val="0"/>
      <w:marBottom w:val="0"/>
      <w:divBdr>
        <w:top w:val="none" w:sz="0" w:space="0" w:color="auto"/>
        <w:left w:val="none" w:sz="0" w:space="0" w:color="auto"/>
        <w:bottom w:val="none" w:sz="0" w:space="0" w:color="auto"/>
        <w:right w:val="none" w:sz="0" w:space="0" w:color="auto"/>
      </w:divBdr>
    </w:div>
    <w:div w:id="660744094">
      <w:bodyDiv w:val="1"/>
      <w:marLeft w:val="0"/>
      <w:marRight w:val="0"/>
      <w:marTop w:val="0"/>
      <w:marBottom w:val="0"/>
      <w:divBdr>
        <w:top w:val="none" w:sz="0" w:space="0" w:color="auto"/>
        <w:left w:val="none" w:sz="0" w:space="0" w:color="auto"/>
        <w:bottom w:val="none" w:sz="0" w:space="0" w:color="auto"/>
        <w:right w:val="none" w:sz="0" w:space="0" w:color="auto"/>
      </w:divBdr>
      <w:divsChild>
        <w:div w:id="1419129887">
          <w:marLeft w:val="0"/>
          <w:marRight w:val="0"/>
          <w:marTop w:val="0"/>
          <w:marBottom w:val="0"/>
          <w:divBdr>
            <w:top w:val="none" w:sz="0" w:space="0" w:color="auto"/>
            <w:left w:val="none" w:sz="0" w:space="0" w:color="auto"/>
            <w:bottom w:val="none" w:sz="0" w:space="0" w:color="auto"/>
            <w:right w:val="none" w:sz="0" w:space="0" w:color="auto"/>
          </w:divBdr>
          <w:divsChild>
            <w:div w:id="1551503110">
              <w:marLeft w:val="0"/>
              <w:marRight w:val="0"/>
              <w:marTop w:val="0"/>
              <w:marBottom w:val="0"/>
              <w:divBdr>
                <w:top w:val="none" w:sz="0" w:space="0" w:color="auto"/>
                <w:left w:val="none" w:sz="0" w:space="0" w:color="auto"/>
                <w:bottom w:val="none" w:sz="0" w:space="0" w:color="auto"/>
                <w:right w:val="none" w:sz="0" w:space="0" w:color="auto"/>
              </w:divBdr>
              <w:divsChild>
                <w:div w:id="15891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022625">
      <w:bodyDiv w:val="1"/>
      <w:marLeft w:val="0"/>
      <w:marRight w:val="0"/>
      <w:marTop w:val="0"/>
      <w:marBottom w:val="0"/>
      <w:divBdr>
        <w:top w:val="none" w:sz="0" w:space="0" w:color="auto"/>
        <w:left w:val="none" w:sz="0" w:space="0" w:color="auto"/>
        <w:bottom w:val="none" w:sz="0" w:space="0" w:color="auto"/>
        <w:right w:val="none" w:sz="0" w:space="0" w:color="auto"/>
      </w:divBdr>
    </w:div>
    <w:div w:id="717322275">
      <w:bodyDiv w:val="1"/>
      <w:marLeft w:val="0"/>
      <w:marRight w:val="0"/>
      <w:marTop w:val="0"/>
      <w:marBottom w:val="0"/>
      <w:divBdr>
        <w:top w:val="none" w:sz="0" w:space="0" w:color="auto"/>
        <w:left w:val="none" w:sz="0" w:space="0" w:color="auto"/>
        <w:bottom w:val="none" w:sz="0" w:space="0" w:color="auto"/>
        <w:right w:val="none" w:sz="0" w:space="0" w:color="auto"/>
      </w:divBdr>
    </w:div>
    <w:div w:id="763107696">
      <w:bodyDiv w:val="1"/>
      <w:marLeft w:val="0"/>
      <w:marRight w:val="0"/>
      <w:marTop w:val="0"/>
      <w:marBottom w:val="0"/>
      <w:divBdr>
        <w:top w:val="none" w:sz="0" w:space="0" w:color="auto"/>
        <w:left w:val="none" w:sz="0" w:space="0" w:color="auto"/>
        <w:bottom w:val="none" w:sz="0" w:space="0" w:color="auto"/>
        <w:right w:val="none" w:sz="0" w:space="0" w:color="auto"/>
      </w:divBdr>
    </w:div>
    <w:div w:id="823931710">
      <w:bodyDiv w:val="1"/>
      <w:marLeft w:val="0"/>
      <w:marRight w:val="0"/>
      <w:marTop w:val="0"/>
      <w:marBottom w:val="0"/>
      <w:divBdr>
        <w:top w:val="none" w:sz="0" w:space="0" w:color="auto"/>
        <w:left w:val="none" w:sz="0" w:space="0" w:color="auto"/>
        <w:bottom w:val="none" w:sz="0" w:space="0" w:color="auto"/>
        <w:right w:val="none" w:sz="0" w:space="0" w:color="auto"/>
      </w:divBdr>
      <w:divsChild>
        <w:div w:id="583876707">
          <w:marLeft w:val="0"/>
          <w:marRight w:val="0"/>
          <w:marTop w:val="0"/>
          <w:marBottom w:val="0"/>
          <w:divBdr>
            <w:top w:val="none" w:sz="0" w:space="0" w:color="auto"/>
            <w:left w:val="none" w:sz="0" w:space="0" w:color="auto"/>
            <w:bottom w:val="none" w:sz="0" w:space="0" w:color="auto"/>
            <w:right w:val="none" w:sz="0" w:space="0" w:color="auto"/>
          </w:divBdr>
          <w:divsChild>
            <w:div w:id="481770724">
              <w:marLeft w:val="0"/>
              <w:marRight w:val="0"/>
              <w:marTop w:val="0"/>
              <w:marBottom w:val="0"/>
              <w:divBdr>
                <w:top w:val="none" w:sz="0" w:space="0" w:color="auto"/>
                <w:left w:val="none" w:sz="0" w:space="0" w:color="auto"/>
                <w:bottom w:val="none" w:sz="0" w:space="0" w:color="auto"/>
                <w:right w:val="none" w:sz="0" w:space="0" w:color="auto"/>
              </w:divBdr>
              <w:divsChild>
                <w:div w:id="12446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960224">
      <w:bodyDiv w:val="1"/>
      <w:marLeft w:val="0"/>
      <w:marRight w:val="0"/>
      <w:marTop w:val="0"/>
      <w:marBottom w:val="0"/>
      <w:divBdr>
        <w:top w:val="none" w:sz="0" w:space="0" w:color="auto"/>
        <w:left w:val="none" w:sz="0" w:space="0" w:color="auto"/>
        <w:bottom w:val="none" w:sz="0" w:space="0" w:color="auto"/>
        <w:right w:val="none" w:sz="0" w:space="0" w:color="auto"/>
      </w:divBdr>
    </w:div>
    <w:div w:id="898976110">
      <w:bodyDiv w:val="1"/>
      <w:marLeft w:val="0"/>
      <w:marRight w:val="0"/>
      <w:marTop w:val="0"/>
      <w:marBottom w:val="0"/>
      <w:divBdr>
        <w:top w:val="none" w:sz="0" w:space="0" w:color="auto"/>
        <w:left w:val="none" w:sz="0" w:space="0" w:color="auto"/>
        <w:bottom w:val="none" w:sz="0" w:space="0" w:color="auto"/>
        <w:right w:val="none" w:sz="0" w:space="0" w:color="auto"/>
      </w:divBdr>
      <w:divsChild>
        <w:div w:id="1851722974">
          <w:marLeft w:val="0"/>
          <w:marRight w:val="0"/>
          <w:marTop w:val="0"/>
          <w:marBottom w:val="0"/>
          <w:divBdr>
            <w:top w:val="none" w:sz="0" w:space="0" w:color="auto"/>
            <w:left w:val="none" w:sz="0" w:space="0" w:color="auto"/>
            <w:bottom w:val="none" w:sz="0" w:space="0" w:color="auto"/>
            <w:right w:val="none" w:sz="0" w:space="0" w:color="auto"/>
          </w:divBdr>
          <w:divsChild>
            <w:div w:id="1530728392">
              <w:marLeft w:val="0"/>
              <w:marRight w:val="0"/>
              <w:marTop w:val="0"/>
              <w:marBottom w:val="0"/>
              <w:divBdr>
                <w:top w:val="none" w:sz="0" w:space="0" w:color="auto"/>
                <w:left w:val="none" w:sz="0" w:space="0" w:color="auto"/>
                <w:bottom w:val="none" w:sz="0" w:space="0" w:color="auto"/>
                <w:right w:val="none" w:sz="0" w:space="0" w:color="auto"/>
              </w:divBdr>
              <w:divsChild>
                <w:div w:id="113301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527388">
      <w:bodyDiv w:val="1"/>
      <w:marLeft w:val="0"/>
      <w:marRight w:val="0"/>
      <w:marTop w:val="0"/>
      <w:marBottom w:val="0"/>
      <w:divBdr>
        <w:top w:val="none" w:sz="0" w:space="0" w:color="auto"/>
        <w:left w:val="none" w:sz="0" w:space="0" w:color="auto"/>
        <w:bottom w:val="none" w:sz="0" w:space="0" w:color="auto"/>
        <w:right w:val="none" w:sz="0" w:space="0" w:color="auto"/>
      </w:divBdr>
    </w:div>
    <w:div w:id="919875157">
      <w:bodyDiv w:val="1"/>
      <w:marLeft w:val="0"/>
      <w:marRight w:val="0"/>
      <w:marTop w:val="0"/>
      <w:marBottom w:val="0"/>
      <w:divBdr>
        <w:top w:val="none" w:sz="0" w:space="0" w:color="auto"/>
        <w:left w:val="none" w:sz="0" w:space="0" w:color="auto"/>
        <w:bottom w:val="none" w:sz="0" w:space="0" w:color="auto"/>
        <w:right w:val="none" w:sz="0" w:space="0" w:color="auto"/>
      </w:divBdr>
    </w:div>
    <w:div w:id="1021276396">
      <w:bodyDiv w:val="1"/>
      <w:marLeft w:val="0"/>
      <w:marRight w:val="0"/>
      <w:marTop w:val="0"/>
      <w:marBottom w:val="0"/>
      <w:divBdr>
        <w:top w:val="none" w:sz="0" w:space="0" w:color="auto"/>
        <w:left w:val="none" w:sz="0" w:space="0" w:color="auto"/>
        <w:bottom w:val="none" w:sz="0" w:space="0" w:color="auto"/>
        <w:right w:val="none" w:sz="0" w:space="0" w:color="auto"/>
      </w:divBdr>
      <w:divsChild>
        <w:div w:id="1320384535">
          <w:marLeft w:val="0"/>
          <w:marRight w:val="0"/>
          <w:marTop w:val="0"/>
          <w:marBottom w:val="0"/>
          <w:divBdr>
            <w:top w:val="none" w:sz="0" w:space="0" w:color="auto"/>
            <w:left w:val="none" w:sz="0" w:space="0" w:color="auto"/>
            <w:bottom w:val="none" w:sz="0" w:space="0" w:color="auto"/>
            <w:right w:val="none" w:sz="0" w:space="0" w:color="auto"/>
          </w:divBdr>
          <w:divsChild>
            <w:div w:id="1930577413">
              <w:marLeft w:val="0"/>
              <w:marRight w:val="0"/>
              <w:marTop w:val="0"/>
              <w:marBottom w:val="0"/>
              <w:divBdr>
                <w:top w:val="none" w:sz="0" w:space="0" w:color="auto"/>
                <w:left w:val="none" w:sz="0" w:space="0" w:color="auto"/>
                <w:bottom w:val="none" w:sz="0" w:space="0" w:color="auto"/>
                <w:right w:val="none" w:sz="0" w:space="0" w:color="auto"/>
              </w:divBdr>
              <w:divsChild>
                <w:div w:id="9837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57479">
      <w:bodyDiv w:val="1"/>
      <w:marLeft w:val="0"/>
      <w:marRight w:val="0"/>
      <w:marTop w:val="0"/>
      <w:marBottom w:val="0"/>
      <w:divBdr>
        <w:top w:val="none" w:sz="0" w:space="0" w:color="auto"/>
        <w:left w:val="none" w:sz="0" w:space="0" w:color="auto"/>
        <w:bottom w:val="none" w:sz="0" w:space="0" w:color="auto"/>
        <w:right w:val="none" w:sz="0" w:space="0" w:color="auto"/>
      </w:divBdr>
      <w:divsChild>
        <w:div w:id="2014412480">
          <w:marLeft w:val="0"/>
          <w:marRight w:val="0"/>
          <w:marTop w:val="0"/>
          <w:marBottom w:val="0"/>
          <w:divBdr>
            <w:top w:val="none" w:sz="0" w:space="0" w:color="auto"/>
            <w:left w:val="none" w:sz="0" w:space="0" w:color="auto"/>
            <w:bottom w:val="none" w:sz="0" w:space="0" w:color="auto"/>
            <w:right w:val="none" w:sz="0" w:space="0" w:color="auto"/>
          </w:divBdr>
          <w:divsChild>
            <w:div w:id="57097540">
              <w:marLeft w:val="0"/>
              <w:marRight w:val="0"/>
              <w:marTop w:val="0"/>
              <w:marBottom w:val="0"/>
              <w:divBdr>
                <w:top w:val="none" w:sz="0" w:space="0" w:color="auto"/>
                <w:left w:val="none" w:sz="0" w:space="0" w:color="auto"/>
                <w:bottom w:val="none" w:sz="0" w:space="0" w:color="auto"/>
                <w:right w:val="none" w:sz="0" w:space="0" w:color="auto"/>
              </w:divBdr>
              <w:divsChild>
                <w:div w:id="2826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564498">
      <w:bodyDiv w:val="1"/>
      <w:marLeft w:val="0"/>
      <w:marRight w:val="0"/>
      <w:marTop w:val="0"/>
      <w:marBottom w:val="0"/>
      <w:divBdr>
        <w:top w:val="none" w:sz="0" w:space="0" w:color="auto"/>
        <w:left w:val="none" w:sz="0" w:space="0" w:color="auto"/>
        <w:bottom w:val="none" w:sz="0" w:space="0" w:color="auto"/>
        <w:right w:val="none" w:sz="0" w:space="0" w:color="auto"/>
      </w:divBdr>
    </w:div>
    <w:div w:id="1110319165">
      <w:bodyDiv w:val="1"/>
      <w:marLeft w:val="0"/>
      <w:marRight w:val="0"/>
      <w:marTop w:val="0"/>
      <w:marBottom w:val="0"/>
      <w:divBdr>
        <w:top w:val="none" w:sz="0" w:space="0" w:color="auto"/>
        <w:left w:val="none" w:sz="0" w:space="0" w:color="auto"/>
        <w:bottom w:val="none" w:sz="0" w:space="0" w:color="auto"/>
        <w:right w:val="none" w:sz="0" w:space="0" w:color="auto"/>
      </w:divBdr>
      <w:divsChild>
        <w:div w:id="1286546039">
          <w:marLeft w:val="0"/>
          <w:marRight w:val="0"/>
          <w:marTop w:val="0"/>
          <w:marBottom w:val="0"/>
          <w:divBdr>
            <w:top w:val="none" w:sz="0" w:space="0" w:color="auto"/>
            <w:left w:val="none" w:sz="0" w:space="0" w:color="auto"/>
            <w:bottom w:val="none" w:sz="0" w:space="0" w:color="auto"/>
            <w:right w:val="none" w:sz="0" w:space="0" w:color="auto"/>
          </w:divBdr>
          <w:divsChild>
            <w:div w:id="843056981">
              <w:marLeft w:val="0"/>
              <w:marRight w:val="0"/>
              <w:marTop w:val="0"/>
              <w:marBottom w:val="0"/>
              <w:divBdr>
                <w:top w:val="none" w:sz="0" w:space="0" w:color="auto"/>
                <w:left w:val="none" w:sz="0" w:space="0" w:color="auto"/>
                <w:bottom w:val="none" w:sz="0" w:space="0" w:color="auto"/>
                <w:right w:val="none" w:sz="0" w:space="0" w:color="auto"/>
              </w:divBdr>
              <w:divsChild>
                <w:div w:id="15678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129128">
      <w:bodyDiv w:val="1"/>
      <w:marLeft w:val="0"/>
      <w:marRight w:val="0"/>
      <w:marTop w:val="0"/>
      <w:marBottom w:val="0"/>
      <w:divBdr>
        <w:top w:val="none" w:sz="0" w:space="0" w:color="auto"/>
        <w:left w:val="none" w:sz="0" w:space="0" w:color="auto"/>
        <w:bottom w:val="none" w:sz="0" w:space="0" w:color="auto"/>
        <w:right w:val="none" w:sz="0" w:space="0" w:color="auto"/>
      </w:divBdr>
    </w:div>
    <w:div w:id="1176506035">
      <w:bodyDiv w:val="1"/>
      <w:marLeft w:val="0"/>
      <w:marRight w:val="0"/>
      <w:marTop w:val="0"/>
      <w:marBottom w:val="0"/>
      <w:divBdr>
        <w:top w:val="none" w:sz="0" w:space="0" w:color="auto"/>
        <w:left w:val="none" w:sz="0" w:space="0" w:color="auto"/>
        <w:bottom w:val="none" w:sz="0" w:space="0" w:color="auto"/>
        <w:right w:val="none" w:sz="0" w:space="0" w:color="auto"/>
      </w:divBdr>
    </w:div>
    <w:div w:id="1197083865">
      <w:bodyDiv w:val="1"/>
      <w:marLeft w:val="0"/>
      <w:marRight w:val="0"/>
      <w:marTop w:val="0"/>
      <w:marBottom w:val="0"/>
      <w:divBdr>
        <w:top w:val="none" w:sz="0" w:space="0" w:color="auto"/>
        <w:left w:val="none" w:sz="0" w:space="0" w:color="auto"/>
        <w:bottom w:val="none" w:sz="0" w:space="0" w:color="auto"/>
        <w:right w:val="none" w:sz="0" w:space="0" w:color="auto"/>
      </w:divBdr>
    </w:div>
    <w:div w:id="1208880077">
      <w:bodyDiv w:val="1"/>
      <w:marLeft w:val="0"/>
      <w:marRight w:val="0"/>
      <w:marTop w:val="0"/>
      <w:marBottom w:val="0"/>
      <w:divBdr>
        <w:top w:val="none" w:sz="0" w:space="0" w:color="auto"/>
        <w:left w:val="none" w:sz="0" w:space="0" w:color="auto"/>
        <w:bottom w:val="none" w:sz="0" w:space="0" w:color="auto"/>
        <w:right w:val="none" w:sz="0" w:space="0" w:color="auto"/>
      </w:divBdr>
      <w:divsChild>
        <w:div w:id="1811743866">
          <w:marLeft w:val="0"/>
          <w:marRight w:val="0"/>
          <w:marTop w:val="0"/>
          <w:marBottom w:val="0"/>
          <w:divBdr>
            <w:top w:val="none" w:sz="0" w:space="0" w:color="auto"/>
            <w:left w:val="none" w:sz="0" w:space="0" w:color="auto"/>
            <w:bottom w:val="none" w:sz="0" w:space="0" w:color="auto"/>
            <w:right w:val="none" w:sz="0" w:space="0" w:color="auto"/>
          </w:divBdr>
          <w:divsChild>
            <w:div w:id="898251039">
              <w:marLeft w:val="0"/>
              <w:marRight w:val="0"/>
              <w:marTop w:val="0"/>
              <w:marBottom w:val="0"/>
              <w:divBdr>
                <w:top w:val="none" w:sz="0" w:space="0" w:color="auto"/>
                <w:left w:val="none" w:sz="0" w:space="0" w:color="auto"/>
                <w:bottom w:val="none" w:sz="0" w:space="0" w:color="auto"/>
                <w:right w:val="none" w:sz="0" w:space="0" w:color="auto"/>
              </w:divBdr>
              <w:divsChild>
                <w:div w:id="1537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143666">
      <w:bodyDiv w:val="1"/>
      <w:marLeft w:val="0"/>
      <w:marRight w:val="0"/>
      <w:marTop w:val="0"/>
      <w:marBottom w:val="0"/>
      <w:divBdr>
        <w:top w:val="none" w:sz="0" w:space="0" w:color="auto"/>
        <w:left w:val="none" w:sz="0" w:space="0" w:color="auto"/>
        <w:bottom w:val="none" w:sz="0" w:space="0" w:color="auto"/>
        <w:right w:val="none" w:sz="0" w:space="0" w:color="auto"/>
      </w:divBdr>
      <w:divsChild>
        <w:div w:id="544605490">
          <w:marLeft w:val="0"/>
          <w:marRight w:val="0"/>
          <w:marTop w:val="0"/>
          <w:marBottom w:val="0"/>
          <w:divBdr>
            <w:top w:val="none" w:sz="0" w:space="0" w:color="auto"/>
            <w:left w:val="none" w:sz="0" w:space="0" w:color="auto"/>
            <w:bottom w:val="none" w:sz="0" w:space="0" w:color="auto"/>
            <w:right w:val="none" w:sz="0" w:space="0" w:color="auto"/>
          </w:divBdr>
          <w:divsChild>
            <w:div w:id="1264221564">
              <w:marLeft w:val="0"/>
              <w:marRight w:val="0"/>
              <w:marTop w:val="0"/>
              <w:marBottom w:val="0"/>
              <w:divBdr>
                <w:top w:val="none" w:sz="0" w:space="0" w:color="auto"/>
                <w:left w:val="none" w:sz="0" w:space="0" w:color="auto"/>
                <w:bottom w:val="none" w:sz="0" w:space="0" w:color="auto"/>
                <w:right w:val="none" w:sz="0" w:space="0" w:color="auto"/>
              </w:divBdr>
              <w:divsChild>
                <w:div w:id="21250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4168">
      <w:bodyDiv w:val="1"/>
      <w:marLeft w:val="0"/>
      <w:marRight w:val="0"/>
      <w:marTop w:val="0"/>
      <w:marBottom w:val="0"/>
      <w:divBdr>
        <w:top w:val="none" w:sz="0" w:space="0" w:color="auto"/>
        <w:left w:val="none" w:sz="0" w:space="0" w:color="auto"/>
        <w:bottom w:val="none" w:sz="0" w:space="0" w:color="auto"/>
        <w:right w:val="none" w:sz="0" w:space="0" w:color="auto"/>
      </w:divBdr>
    </w:div>
    <w:div w:id="1309745978">
      <w:bodyDiv w:val="1"/>
      <w:marLeft w:val="0"/>
      <w:marRight w:val="0"/>
      <w:marTop w:val="0"/>
      <w:marBottom w:val="0"/>
      <w:divBdr>
        <w:top w:val="none" w:sz="0" w:space="0" w:color="auto"/>
        <w:left w:val="none" w:sz="0" w:space="0" w:color="auto"/>
        <w:bottom w:val="none" w:sz="0" w:space="0" w:color="auto"/>
        <w:right w:val="none" w:sz="0" w:space="0" w:color="auto"/>
      </w:divBdr>
      <w:divsChild>
        <w:div w:id="1992633973">
          <w:marLeft w:val="0"/>
          <w:marRight w:val="0"/>
          <w:marTop w:val="0"/>
          <w:marBottom w:val="0"/>
          <w:divBdr>
            <w:top w:val="none" w:sz="0" w:space="0" w:color="auto"/>
            <w:left w:val="none" w:sz="0" w:space="0" w:color="auto"/>
            <w:bottom w:val="none" w:sz="0" w:space="0" w:color="auto"/>
            <w:right w:val="none" w:sz="0" w:space="0" w:color="auto"/>
          </w:divBdr>
          <w:divsChild>
            <w:div w:id="177231794">
              <w:marLeft w:val="0"/>
              <w:marRight w:val="0"/>
              <w:marTop w:val="0"/>
              <w:marBottom w:val="0"/>
              <w:divBdr>
                <w:top w:val="none" w:sz="0" w:space="0" w:color="auto"/>
                <w:left w:val="none" w:sz="0" w:space="0" w:color="auto"/>
                <w:bottom w:val="none" w:sz="0" w:space="0" w:color="auto"/>
                <w:right w:val="none" w:sz="0" w:space="0" w:color="auto"/>
              </w:divBdr>
              <w:divsChild>
                <w:div w:id="1068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5625">
      <w:bodyDiv w:val="1"/>
      <w:marLeft w:val="0"/>
      <w:marRight w:val="0"/>
      <w:marTop w:val="0"/>
      <w:marBottom w:val="0"/>
      <w:divBdr>
        <w:top w:val="none" w:sz="0" w:space="0" w:color="auto"/>
        <w:left w:val="none" w:sz="0" w:space="0" w:color="auto"/>
        <w:bottom w:val="none" w:sz="0" w:space="0" w:color="auto"/>
        <w:right w:val="none" w:sz="0" w:space="0" w:color="auto"/>
      </w:divBdr>
      <w:divsChild>
        <w:div w:id="1489395991">
          <w:marLeft w:val="0"/>
          <w:marRight w:val="0"/>
          <w:marTop w:val="0"/>
          <w:marBottom w:val="0"/>
          <w:divBdr>
            <w:top w:val="none" w:sz="0" w:space="0" w:color="auto"/>
            <w:left w:val="none" w:sz="0" w:space="0" w:color="auto"/>
            <w:bottom w:val="none" w:sz="0" w:space="0" w:color="auto"/>
            <w:right w:val="none" w:sz="0" w:space="0" w:color="auto"/>
          </w:divBdr>
          <w:divsChild>
            <w:div w:id="1791584262">
              <w:marLeft w:val="0"/>
              <w:marRight w:val="0"/>
              <w:marTop w:val="0"/>
              <w:marBottom w:val="0"/>
              <w:divBdr>
                <w:top w:val="none" w:sz="0" w:space="0" w:color="auto"/>
                <w:left w:val="none" w:sz="0" w:space="0" w:color="auto"/>
                <w:bottom w:val="none" w:sz="0" w:space="0" w:color="auto"/>
                <w:right w:val="none" w:sz="0" w:space="0" w:color="auto"/>
              </w:divBdr>
              <w:divsChild>
                <w:div w:id="20529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971800">
      <w:bodyDiv w:val="1"/>
      <w:marLeft w:val="0"/>
      <w:marRight w:val="0"/>
      <w:marTop w:val="0"/>
      <w:marBottom w:val="0"/>
      <w:divBdr>
        <w:top w:val="none" w:sz="0" w:space="0" w:color="auto"/>
        <w:left w:val="none" w:sz="0" w:space="0" w:color="auto"/>
        <w:bottom w:val="none" w:sz="0" w:space="0" w:color="auto"/>
        <w:right w:val="none" w:sz="0" w:space="0" w:color="auto"/>
      </w:divBdr>
    </w:div>
    <w:div w:id="1498040225">
      <w:bodyDiv w:val="1"/>
      <w:marLeft w:val="0"/>
      <w:marRight w:val="0"/>
      <w:marTop w:val="0"/>
      <w:marBottom w:val="0"/>
      <w:divBdr>
        <w:top w:val="none" w:sz="0" w:space="0" w:color="auto"/>
        <w:left w:val="none" w:sz="0" w:space="0" w:color="auto"/>
        <w:bottom w:val="none" w:sz="0" w:space="0" w:color="auto"/>
        <w:right w:val="none" w:sz="0" w:space="0" w:color="auto"/>
      </w:divBdr>
    </w:div>
    <w:div w:id="1540825885">
      <w:bodyDiv w:val="1"/>
      <w:marLeft w:val="0"/>
      <w:marRight w:val="0"/>
      <w:marTop w:val="0"/>
      <w:marBottom w:val="0"/>
      <w:divBdr>
        <w:top w:val="none" w:sz="0" w:space="0" w:color="auto"/>
        <w:left w:val="none" w:sz="0" w:space="0" w:color="auto"/>
        <w:bottom w:val="none" w:sz="0" w:space="0" w:color="auto"/>
        <w:right w:val="none" w:sz="0" w:space="0" w:color="auto"/>
      </w:divBdr>
    </w:div>
    <w:div w:id="1557165022">
      <w:bodyDiv w:val="1"/>
      <w:marLeft w:val="0"/>
      <w:marRight w:val="0"/>
      <w:marTop w:val="0"/>
      <w:marBottom w:val="0"/>
      <w:divBdr>
        <w:top w:val="none" w:sz="0" w:space="0" w:color="auto"/>
        <w:left w:val="none" w:sz="0" w:space="0" w:color="auto"/>
        <w:bottom w:val="none" w:sz="0" w:space="0" w:color="auto"/>
        <w:right w:val="none" w:sz="0" w:space="0" w:color="auto"/>
      </w:divBdr>
    </w:div>
    <w:div w:id="1597058420">
      <w:bodyDiv w:val="1"/>
      <w:marLeft w:val="0"/>
      <w:marRight w:val="0"/>
      <w:marTop w:val="0"/>
      <w:marBottom w:val="0"/>
      <w:divBdr>
        <w:top w:val="none" w:sz="0" w:space="0" w:color="auto"/>
        <w:left w:val="none" w:sz="0" w:space="0" w:color="auto"/>
        <w:bottom w:val="none" w:sz="0" w:space="0" w:color="auto"/>
        <w:right w:val="none" w:sz="0" w:space="0" w:color="auto"/>
      </w:divBdr>
      <w:divsChild>
        <w:div w:id="253443759">
          <w:marLeft w:val="0"/>
          <w:marRight w:val="0"/>
          <w:marTop w:val="0"/>
          <w:marBottom w:val="0"/>
          <w:divBdr>
            <w:top w:val="none" w:sz="0" w:space="0" w:color="auto"/>
            <w:left w:val="none" w:sz="0" w:space="0" w:color="auto"/>
            <w:bottom w:val="none" w:sz="0" w:space="0" w:color="auto"/>
            <w:right w:val="none" w:sz="0" w:space="0" w:color="auto"/>
          </w:divBdr>
          <w:divsChild>
            <w:div w:id="1586916980">
              <w:marLeft w:val="0"/>
              <w:marRight w:val="0"/>
              <w:marTop w:val="0"/>
              <w:marBottom w:val="0"/>
              <w:divBdr>
                <w:top w:val="none" w:sz="0" w:space="0" w:color="auto"/>
                <w:left w:val="none" w:sz="0" w:space="0" w:color="auto"/>
                <w:bottom w:val="none" w:sz="0" w:space="0" w:color="auto"/>
                <w:right w:val="none" w:sz="0" w:space="0" w:color="auto"/>
              </w:divBdr>
              <w:divsChild>
                <w:div w:id="7155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23178">
      <w:bodyDiv w:val="1"/>
      <w:marLeft w:val="0"/>
      <w:marRight w:val="0"/>
      <w:marTop w:val="0"/>
      <w:marBottom w:val="0"/>
      <w:divBdr>
        <w:top w:val="none" w:sz="0" w:space="0" w:color="auto"/>
        <w:left w:val="none" w:sz="0" w:space="0" w:color="auto"/>
        <w:bottom w:val="none" w:sz="0" w:space="0" w:color="auto"/>
        <w:right w:val="none" w:sz="0" w:space="0" w:color="auto"/>
      </w:divBdr>
    </w:div>
    <w:div w:id="1634753935">
      <w:bodyDiv w:val="1"/>
      <w:marLeft w:val="0"/>
      <w:marRight w:val="0"/>
      <w:marTop w:val="0"/>
      <w:marBottom w:val="0"/>
      <w:divBdr>
        <w:top w:val="none" w:sz="0" w:space="0" w:color="auto"/>
        <w:left w:val="none" w:sz="0" w:space="0" w:color="auto"/>
        <w:bottom w:val="none" w:sz="0" w:space="0" w:color="auto"/>
        <w:right w:val="none" w:sz="0" w:space="0" w:color="auto"/>
      </w:divBdr>
    </w:div>
    <w:div w:id="1677926686">
      <w:bodyDiv w:val="1"/>
      <w:marLeft w:val="0"/>
      <w:marRight w:val="0"/>
      <w:marTop w:val="0"/>
      <w:marBottom w:val="0"/>
      <w:divBdr>
        <w:top w:val="none" w:sz="0" w:space="0" w:color="auto"/>
        <w:left w:val="none" w:sz="0" w:space="0" w:color="auto"/>
        <w:bottom w:val="none" w:sz="0" w:space="0" w:color="auto"/>
        <w:right w:val="none" w:sz="0" w:space="0" w:color="auto"/>
      </w:divBdr>
    </w:div>
    <w:div w:id="1685863031">
      <w:bodyDiv w:val="1"/>
      <w:marLeft w:val="0"/>
      <w:marRight w:val="0"/>
      <w:marTop w:val="0"/>
      <w:marBottom w:val="0"/>
      <w:divBdr>
        <w:top w:val="none" w:sz="0" w:space="0" w:color="auto"/>
        <w:left w:val="none" w:sz="0" w:space="0" w:color="auto"/>
        <w:bottom w:val="none" w:sz="0" w:space="0" w:color="auto"/>
        <w:right w:val="none" w:sz="0" w:space="0" w:color="auto"/>
      </w:divBdr>
    </w:div>
    <w:div w:id="1728213761">
      <w:bodyDiv w:val="1"/>
      <w:marLeft w:val="0"/>
      <w:marRight w:val="0"/>
      <w:marTop w:val="0"/>
      <w:marBottom w:val="0"/>
      <w:divBdr>
        <w:top w:val="none" w:sz="0" w:space="0" w:color="auto"/>
        <w:left w:val="none" w:sz="0" w:space="0" w:color="auto"/>
        <w:bottom w:val="none" w:sz="0" w:space="0" w:color="auto"/>
        <w:right w:val="none" w:sz="0" w:space="0" w:color="auto"/>
      </w:divBdr>
    </w:div>
    <w:div w:id="1733387693">
      <w:bodyDiv w:val="1"/>
      <w:marLeft w:val="0"/>
      <w:marRight w:val="0"/>
      <w:marTop w:val="0"/>
      <w:marBottom w:val="0"/>
      <w:divBdr>
        <w:top w:val="none" w:sz="0" w:space="0" w:color="auto"/>
        <w:left w:val="none" w:sz="0" w:space="0" w:color="auto"/>
        <w:bottom w:val="none" w:sz="0" w:space="0" w:color="auto"/>
        <w:right w:val="none" w:sz="0" w:space="0" w:color="auto"/>
      </w:divBdr>
    </w:div>
    <w:div w:id="1748262949">
      <w:bodyDiv w:val="1"/>
      <w:marLeft w:val="0"/>
      <w:marRight w:val="0"/>
      <w:marTop w:val="0"/>
      <w:marBottom w:val="0"/>
      <w:divBdr>
        <w:top w:val="none" w:sz="0" w:space="0" w:color="auto"/>
        <w:left w:val="none" w:sz="0" w:space="0" w:color="auto"/>
        <w:bottom w:val="none" w:sz="0" w:space="0" w:color="auto"/>
        <w:right w:val="none" w:sz="0" w:space="0" w:color="auto"/>
      </w:divBdr>
    </w:div>
    <w:div w:id="1804468371">
      <w:bodyDiv w:val="1"/>
      <w:marLeft w:val="0"/>
      <w:marRight w:val="0"/>
      <w:marTop w:val="0"/>
      <w:marBottom w:val="0"/>
      <w:divBdr>
        <w:top w:val="none" w:sz="0" w:space="0" w:color="auto"/>
        <w:left w:val="none" w:sz="0" w:space="0" w:color="auto"/>
        <w:bottom w:val="none" w:sz="0" w:space="0" w:color="auto"/>
        <w:right w:val="none" w:sz="0" w:space="0" w:color="auto"/>
      </w:divBdr>
    </w:div>
    <w:div w:id="1813908976">
      <w:bodyDiv w:val="1"/>
      <w:marLeft w:val="0"/>
      <w:marRight w:val="0"/>
      <w:marTop w:val="0"/>
      <w:marBottom w:val="0"/>
      <w:divBdr>
        <w:top w:val="none" w:sz="0" w:space="0" w:color="auto"/>
        <w:left w:val="none" w:sz="0" w:space="0" w:color="auto"/>
        <w:bottom w:val="none" w:sz="0" w:space="0" w:color="auto"/>
        <w:right w:val="none" w:sz="0" w:space="0" w:color="auto"/>
      </w:divBdr>
    </w:div>
    <w:div w:id="1818647277">
      <w:bodyDiv w:val="1"/>
      <w:marLeft w:val="0"/>
      <w:marRight w:val="0"/>
      <w:marTop w:val="0"/>
      <w:marBottom w:val="0"/>
      <w:divBdr>
        <w:top w:val="none" w:sz="0" w:space="0" w:color="auto"/>
        <w:left w:val="none" w:sz="0" w:space="0" w:color="auto"/>
        <w:bottom w:val="none" w:sz="0" w:space="0" w:color="auto"/>
        <w:right w:val="none" w:sz="0" w:space="0" w:color="auto"/>
      </w:divBdr>
    </w:div>
    <w:div w:id="1842314609">
      <w:bodyDiv w:val="1"/>
      <w:marLeft w:val="0"/>
      <w:marRight w:val="0"/>
      <w:marTop w:val="0"/>
      <w:marBottom w:val="0"/>
      <w:divBdr>
        <w:top w:val="none" w:sz="0" w:space="0" w:color="auto"/>
        <w:left w:val="none" w:sz="0" w:space="0" w:color="auto"/>
        <w:bottom w:val="none" w:sz="0" w:space="0" w:color="auto"/>
        <w:right w:val="none" w:sz="0" w:space="0" w:color="auto"/>
      </w:divBdr>
    </w:div>
    <w:div w:id="1845168301">
      <w:bodyDiv w:val="1"/>
      <w:marLeft w:val="0"/>
      <w:marRight w:val="0"/>
      <w:marTop w:val="0"/>
      <w:marBottom w:val="0"/>
      <w:divBdr>
        <w:top w:val="none" w:sz="0" w:space="0" w:color="auto"/>
        <w:left w:val="none" w:sz="0" w:space="0" w:color="auto"/>
        <w:bottom w:val="none" w:sz="0" w:space="0" w:color="auto"/>
        <w:right w:val="none" w:sz="0" w:space="0" w:color="auto"/>
      </w:divBdr>
    </w:div>
    <w:div w:id="1871994917">
      <w:bodyDiv w:val="1"/>
      <w:marLeft w:val="0"/>
      <w:marRight w:val="0"/>
      <w:marTop w:val="0"/>
      <w:marBottom w:val="0"/>
      <w:divBdr>
        <w:top w:val="none" w:sz="0" w:space="0" w:color="auto"/>
        <w:left w:val="none" w:sz="0" w:space="0" w:color="auto"/>
        <w:bottom w:val="none" w:sz="0" w:space="0" w:color="auto"/>
        <w:right w:val="none" w:sz="0" w:space="0" w:color="auto"/>
      </w:divBdr>
      <w:divsChild>
        <w:div w:id="1297108313">
          <w:marLeft w:val="0"/>
          <w:marRight w:val="0"/>
          <w:marTop w:val="0"/>
          <w:marBottom w:val="0"/>
          <w:divBdr>
            <w:top w:val="none" w:sz="0" w:space="0" w:color="auto"/>
            <w:left w:val="none" w:sz="0" w:space="0" w:color="auto"/>
            <w:bottom w:val="none" w:sz="0" w:space="0" w:color="auto"/>
            <w:right w:val="none" w:sz="0" w:space="0" w:color="auto"/>
          </w:divBdr>
          <w:divsChild>
            <w:div w:id="1500002977">
              <w:marLeft w:val="0"/>
              <w:marRight w:val="0"/>
              <w:marTop w:val="0"/>
              <w:marBottom w:val="0"/>
              <w:divBdr>
                <w:top w:val="none" w:sz="0" w:space="0" w:color="auto"/>
                <w:left w:val="none" w:sz="0" w:space="0" w:color="auto"/>
                <w:bottom w:val="none" w:sz="0" w:space="0" w:color="auto"/>
                <w:right w:val="none" w:sz="0" w:space="0" w:color="auto"/>
              </w:divBdr>
              <w:divsChild>
                <w:div w:id="350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92057">
      <w:bodyDiv w:val="1"/>
      <w:marLeft w:val="0"/>
      <w:marRight w:val="0"/>
      <w:marTop w:val="0"/>
      <w:marBottom w:val="0"/>
      <w:divBdr>
        <w:top w:val="none" w:sz="0" w:space="0" w:color="auto"/>
        <w:left w:val="none" w:sz="0" w:space="0" w:color="auto"/>
        <w:bottom w:val="none" w:sz="0" w:space="0" w:color="auto"/>
        <w:right w:val="none" w:sz="0" w:space="0" w:color="auto"/>
      </w:divBdr>
      <w:divsChild>
        <w:div w:id="534463279">
          <w:marLeft w:val="0"/>
          <w:marRight w:val="0"/>
          <w:marTop w:val="0"/>
          <w:marBottom w:val="0"/>
          <w:divBdr>
            <w:top w:val="none" w:sz="0" w:space="0" w:color="auto"/>
            <w:left w:val="none" w:sz="0" w:space="0" w:color="auto"/>
            <w:bottom w:val="none" w:sz="0" w:space="0" w:color="auto"/>
            <w:right w:val="none" w:sz="0" w:space="0" w:color="auto"/>
          </w:divBdr>
          <w:divsChild>
            <w:div w:id="2071340375">
              <w:marLeft w:val="0"/>
              <w:marRight w:val="0"/>
              <w:marTop w:val="0"/>
              <w:marBottom w:val="0"/>
              <w:divBdr>
                <w:top w:val="none" w:sz="0" w:space="0" w:color="auto"/>
                <w:left w:val="none" w:sz="0" w:space="0" w:color="auto"/>
                <w:bottom w:val="none" w:sz="0" w:space="0" w:color="auto"/>
                <w:right w:val="none" w:sz="0" w:space="0" w:color="auto"/>
              </w:divBdr>
              <w:divsChild>
                <w:div w:id="78466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0484">
      <w:bodyDiv w:val="1"/>
      <w:marLeft w:val="0"/>
      <w:marRight w:val="0"/>
      <w:marTop w:val="0"/>
      <w:marBottom w:val="0"/>
      <w:divBdr>
        <w:top w:val="none" w:sz="0" w:space="0" w:color="auto"/>
        <w:left w:val="none" w:sz="0" w:space="0" w:color="auto"/>
        <w:bottom w:val="none" w:sz="0" w:space="0" w:color="auto"/>
        <w:right w:val="none" w:sz="0" w:space="0" w:color="auto"/>
      </w:divBdr>
    </w:div>
    <w:div w:id="1901748317">
      <w:bodyDiv w:val="1"/>
      <w:marLeft w:val="0"/>
      <w:marRight w:val="0"/>
      <w:marTop w:val="0"/>
      <w:marBottom w:val="0"/>
      <w:divBdr>
        <w:top w:val="none" w:sz="0" w:space="0" w:color="auto"/>
        <w:left w:val="none" w:sz="0" w:space="0" w:color="auto"/>
        <w:bottom w:val="none" w:sz="0" w:space="0" w:color="auto"/>
        <w:right w:val="none" w:sz="0" w:space="0" w:color="auto"/>
      </w:divBdr>
    </w:div>
    <w:div w:id="2017346742">
      <w:bodyDiv w:val="1"/>
      <w:marLeft w:val="0"/>
      <w:marRight w:val="0"/>
      <w:marTop w:val="0"/>
      <w:marBottom w:val="0"/>
      <w:divBdr>
        <w:top w:val="none" w:sz="0" w:space="0" w:color="auto"/>
        <w:left w:val="none" w:sz="0" w:space="0" w:color="auto"/>
        <w:bottom w:val="none" w:sz="0" w:space="0" w:color="auto"/>
        <w:right w:val="none" w:sz="0" w:space="0" w:color="auto"/>
      </w:divBdr>
    </w:div>
    <w:div w:id="2047176111">
      <w:bodyDiv w:val="1"/>
      <w:marLeft w:val="0"/>
      <w:marRight w:val="0"/>
      <w:marTop w:val="0"/>
      <w:marBottom w:val="0"/>
      <w:divBdr>
        <w:top w:val="none" w:sz="0" w:space="0" w:color="auto"/>
        <w:left w:val="none" w:sz="0" w:space="0" w:color="auto"/>
        <w:bottom w:val="none" w:sz="0" w:space="0" w:color="auto"/>
        <w:right w:val="none" w:sz="0" w:space="0" w:color="auto"/>
      </w:divBdr>
    </w:div>
    <w:div w:id="2050757692">
      <w:bodyDiv w:val="1"/>
      <w:marLeft w:val="0"/>
      <w:marRight w:val="0"/>
      <w:marTop w:val="0"/>
      <w:marBottom w:val="0"/>
      <w:divBdr>
        <w:top w:val="none" w:sz="0" w:space="0" w:color="auto"/>
        <w:left w:val="none" w:sz="0" w:space="0" w:color="auto"/>
        <w:bottom w:val="none" w:sz="0" w:space="0" w:color="auto"/>
        <w:right w:val="none" w:sz="0" w:space="0" w:color="auto"/>
      </w:divBdr>
    </w:div>
    <w:div w:id="2057195276">
      <w:bodyDiv w:val="1"/>
      <w:marLeft w:val="0"/>
      <w:marRight w:val="0"/>
      <w:marTop w:val="0"/>
      <w:marBottom w:val="0"/>
      <w:divBdr>
        <w:top w:val="none" w:sz="0" w:space="0" w:color="auto"/>
        <w:left w:val="none" w:sz="0" w:space="0" w:color="auto"/>
        <w:bottom w:val="none" w:sz="0" w:space="0" w:color="auto"/>
        <w:right w:val="none" w:sz="0" w:space="0" w:color="auto"/>
      </w:divBdr>
    </w:div>
    <w:div w:id="2099789939">
      <w:bodyDiv w:val="1"/>
      <w:marLeft w:val="0"/>
      <w:marRight w:val="0"/>
      <w:marTop w:val="0"/>
      <w:marBottom w:val="0"/>
      <w:divBdr>
        <w:top w:val="none" w:sz="0" w:space="0" w:color="auto"/>
        <w:left w:val="none" w:sz="0" w:space="0" w:color="auto"/>
        <w:bottom w:val="none" w:sz="0" w:space="0" w:color="auto"/>
        <w:right w:val="none" w:sz="0" w:space="0" w:color="auto"/>
      </w:divBdr>
      <w:divsChild>
        <w:div w:id="1557470313">
          <w:marLeft w:val="0"/>
          <w:marRight w:val="0"/>
          <w:marTop w:val="0"/>
          <w:marBottom w:val="0"/>
          <w:divBdr>
            <w:top w:val="none" w:sz="0" w:space="0" w:color="auto"/>
            <w:left w:val="none" w:sz="0" w:space="0" w:color="auto"/>
            <w:bottom w:val="none" w:sz="0" w:space="0" w:color="auto"/>
            <w:right w:val="none" w:sz="0" w:space="0" w:color="auto"/>
          </w:divBdr>
          <w:divsChild>
            <w:div w:id="784234350">
              <w:marLeft w:val="0"/>
              <w:marRight w:val="0"/>
              <w:marTop w:val="0"/>
              <w:marBottom w:val="0"/>
              <w:divBdr>
                <w:top w:val="none" w:sz="0" w:space="0" w:color="auto"/>
                <w:left w:val="none" w:sz="0" w:space="0" w:color="auto"/>
                <w:bottom w:val="none" w:sz="0" w:space="0" w:color="auto"/>
                <w:right w:val="none" w:sz="0" w:space="0" w:color="auto"/>
              </w:divBdr>
              <w:divsChild>
                <w:div w:id="837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http://ec.europa.eu/environment/nature/natura2000/management/docs/art6/guidance_art6_4_en.pdf"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ec.europa.eu/environment/nature/natura2000/management/docs/art6/natura_2000_assess_en.pdf" TargetMode="Externa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https://www.npws.ie/sites/default/files/protected-sites/natura2000/NF00000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ofact.ie" TargetMode="External"/><Relationship Id="rId24" Type="http://schemas.openxmlformats.org/officeDocument/2006/relationships/hyperlink" Target="https://www.npws.ie/sites/default/files/publications/pdf/NPWS_2009_AA_Guidance.pdf"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yperlink" Target="https://www.npws.ie/sites/default/files/protected-sites/synopsis/SY000007.pdf" TargetMode="External"/><Relationship Id="rId10" Type="http://schemas.openxmlformats.org/officeDocument/2006/relationships/hyperlink" Target="mailto:info@ecofact.ie" TargetMode="External"/><Relationship Id="rId19" Type="http://schemas.openxmlformats.org/officeDocument/2006/relationships/footer" Target="footer3.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yperlink" Target="https://www.npws.ie/sites/default/files/protected-sites/conservation_objectives/CO000584.pdf" TargetMode="Externa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E57F89-DE7E-9946-A8F1-E29720E2EB84}">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84D7C722-4B9C-40FB-B672-06DEFB4C8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7705</Words>
  <Characters>43920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ECOFACT - Dr. William O'Connor</dc:creator>
  <cp:lastModifiedBy>Michael Conroy</cp:lastModifiedBy>
  <cp:revision>2</cp:revision>
  <dcterms:created xsi:type="dcterms:W3CDTF">2021-07-27T08:16:00Z</dcterms:created>
  <dcterms:modified xsi:type="dcterms:W3CDTF">2021-07-27T08:16:00Z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documentId_8216</vt:lpwstr>
  </property>
  <property fmtid="{D5CDD505-2E9C-101B-9397-08002B2CF9AE}" pid="3" name="grammarly_documentContext">
    <vt:lpwstr>{"goals":[],"domain":"general","emotions":[],"dialect":"british"}</vt:lpwstr>
  </property>
</Properties>
</file>