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5DE95" w14:textId="77777777" w:rsidR="00B05499" w:rsidRPr="00A866D1"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Times New Roman"/>
          <w:b/>
          <w:bCs/>
        </w:rPr>
      </w:pPr>
      <w:r w:rsidRPr="00A866D1">
        <w:rPr>
          <w:rFonts w:cs="Times New Roman"/>
          <w:b/>
          <w:bCs/>
        </w:rPr>
        <w:t xml:space="preserve">ARCHAEOLOGICAL </w:t>
      </w:r>
      <w:r>
        <w:rPr>
          <w:rFonts w:cs="Times New Roman"/>
          <w:b/>
          <w:bCs/>
        </w:rPr>
        <w:t>ASSESSMENT</w:t>
      </w:r>
    </w:p>
    <w:p w14:paraId="2868D911" w14:textId="77777777" w:rsidR="00B05499"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Times New Roman"/>
          <w:b/>
          <w:bCs/>
        </w:rPr>
      </w:pPr>
      <w:r>
        <w:rPr>
          <w:rFonts w:cs="Times New Roman"/>
          <w:b/>
          <w:bCs/>
        </w:rPr>
        <w:t>OF THE PROPOSED</w:t>
      </w:r>
    </w:p>
    <w:p w14:paraId="595C19F8" w14:textId="77777777" w:rsidR="00B05499" w:rsidRPr="00A866D1"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Times New Roman"/>
          <w:b/>
          <w:bCs/>
        </w:rPr>
      </w:pPr>
      <w:r>
        <w:rPr>
          <w:rFonts w:cs="Times New Roman"/>
          <w:b/>
          <w:bCs/>
        </w:rPr>
        <w:t>CORGAR TO AGHAWILLAN GREENWAY</w:t>
      </w:r>
      <w:r w:rsidRPr="00A866D1">
        <w:rPr>
          <w:rFonts w:cs="Times New Roman"/>
          <w:b/>
          <w:bCs/>
        </w:rPr>
        <w:t>,</w:t>
      </w:r>
    </w:p>
    <w:p w14:paraId="3D5D3328" w14:textId="77777777" w:rsidR="00B05499" w:rsidRPr="00A866D1"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Times New Roman"/>
          <w:b/>
          <w:bCs/>
        </w:rPr>
      </w:pPr>
      <w:r w:rsidRPr="00A866D1">
        <w:rPr>
          <w:rFonts w:cs="Times New Roman"/>
          <w:b/>
          <w:bCs/>
        </w:rPr>
        <w:t>COUNTY LEITRIM</w:t>
      </w:r>
    </w:p>
    <w:p w14:paraId="3B806D3C" w14:textId="77777777" w:rsidR="00B05499" w:rsidRPr="00A866D1"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b/>
          <w:bCs/>
          <w:color w:val="9BBB59" w:themeColor="accent3"/>
        </w:rPr>
      </w:pPr>
    </w:p>
    <w:p w14:paraId="48EB5942" w14:textId="77777777" w:rsidR="00B05499"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b/>
          <w:bCs/>
          <w:color w:val="9BBB59" w:themeColor="accent3"/>
        </w:rPr>
      </w:pPr>
      <w:r w:rsidRPr="009B0D80">
        <w:rPr>
          <w:rFonts w:cs="Times New Roman"/>
          <w:b/>
          <w:bCs/>
          <w:color w:val="9BBB59" w:themeColor="accent3"/>
        </w:rPr>
        <w:tab/>
      </w:r>
      <w:r w:rsidRPr="009B0D80">
        <w:rPr>
          <w:rFonts w:cs="Times New Roman"/>
          <w:b/>
          <w:bCs/>
          <w:color w:val="9BBB59" w:themeColor="accent3"/>
        </w:rPr>
        <w:tab/>
      </w:r>
      <w:r w:rsidRPr="009B0D80">
        <w:rPr>
          <w:rFonts w:cs="Times New Roman"/>
          <w:b/>
          <w:bCs/>
          <w:color w:val="9BBB59" w:themeColor="accent3"/>
        </w:rPr>
        <w:tab/>
      </w:r>
    </w:p>
    <w:p w14:paraId="07CC173D" w14:textId="77777777" w:rsidR="00B05499" w:rsidRPr="003B5F00"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jc w:val="both"/>
        <w:rPr>
          <w:rFonts w:cs="Times New Roman"/>
          <w:b/>
          <w:bCs/>
          <w:color w:val="000000"/>
        </w:rPr>
      </w:pPr>
    </w:p>
    <w:p w14:paraId="3BA445F8" w14:textId="77777777" w:rsidR="00B05499" w:rsidRPr="003B5F00" w:rsidRDefault="00B05499" w:rsidP="00B05499">
      <w:pPr>
        <w:spacing w:line="360" w:lineRule="auto"/>
        <w:rPr>
          <w:rFonts w:cs="Times New Roman"/>
        </w:rPr>
      </w:pPr>
      <w:r w:rsidRPr="003B5F00">
        <w:rPr>
          <w:rFonts w:cs="Times New Roman"/>
          <w:b/>
          <w:bCs/>
          <w:color w:val="000000"/>
        </w:rPr>
        <w:tab/>
      </w:r>
      <w:r w:rsidRPr="003B5F00">
        <w:rPr>
          <w:rFonts w:cs="Times New Roman"/>
          <w:b/>
          <w:bCs/>
          <w:color w:val="000000"/>
        </w:rPr>
        <w:tab/>
      </w:r>
      <w:r w:rsidRPr="003B5F00">
        <w:rPr>
          <w:rFonts w:cs="Times New Roman"/>
          <w:b/>
          <w:bCs/>
          <w:color w:val="000000"/>
        </w:rPr>
        <w:tab/>
        <w:t xml:space="preserve">    </w:t>
      </w:r>
    </w:p>
    <w:p w14:paraId="281D0786" w14:textId="77777777" w:rsidR="00B05499" w:rsidRPr="003B5F00"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rPr>
          <w:b/>
        </w:rPr>
      </w:pPr>
    </w:p>
    <w:p w14:paraId="7CB65DA4" w14:textId="77777777" w:rsidR="00B05499" w:rsidRPr="003B5F00" w:rsidRDefault="00B05499" w:rsidP="00B05499">
      <w:pPr>
        <w:autoSpaceDE w:val="0"/>
        <w:autoSpaceDN w:val="0"/>
        <w:adjustRightInd w:val="0"/>
        <w:spacing w:line="360" w:lineRule="auto"/>
        <w:jc w:val="center"/>
        <w:rPr>
          <w:b/>
          <w:bCs/>
          <w:sz w:val="28"/>
          <w:szCs w:val="28"/>
          <w:lang w:eastAsia="en-IE"/>
        </w:rPr>
      </w:pPr>
    </w:p>
    <w:p w14:paraId="7B336518" w14:textId="77777777" w:rsidR="00B05499" w:rsidRPr="003B5F00" w:rsidRDefault="00B05499" w:rsidP="00B05499">
      <w:pPr>
        <w:autoSpaceDE w:val="0"/>
        <w:autoSpaceDN w:val="0"/>
        <w:adjustRightInd w:val="0"/>
        <w:spacing w:line="360" w:lineRule="auto"/>
        <w:rPr>
          <w:b/>
          <w:bCs/>
          <w:sz w:val="28"/>
          <w:szCs w:val="28"/>
          <w:lang w:eastAsia="en-IE"/>
        </w:rPr>
      </w:pPr>
    </w:p>
    <w:p w14:paraId="7DBA481F" w14:textId="77777777" w:rsidR="00B05499" w:rsidRPr="003B5F00" w:rsidRDefault="00B05499" w:rsidP="00B05499">
      <w:pPr>
        <w:autoSpaceDE w:val="0"/>
        <w:autoSpaceDN w:val="0"/>
        <w:adjustRightInd w:val="0"/>
        <w:spacing w:line="360" w:lineRule="auto"/>
        <w:rPr>
          <w:b/>
          <w:bCs/>
          <w:sz w:val="28"/>
          <w:szCs w:val="28"/>
          <w:lang w:eastAsia="en-IE"/>
        </w:rPr>
      </w:pPr>
    </w:p>
    <w:p w14:paraId="6E6DB795" w14:textId="77777777" w:rsidR="00B05499" w:rsidRPr="003B5F00" w:rsidRDefault="00B05499" w:rsidP="00B05499">
      <w:pPr>
        <w:autoSpaceDE w:val="0"/>
        <w:autoSpaceDN w:val="0"/>
        <w:adjustRightInd w:val="0"/>
        <w:spacing w:line="360" w:lineRule="auto"/>
        <w:rPr>
          <w:b/>
          <w:bCs/>
          <w:sz w:val="28"/>
          <w:szCs w:val="28"/>
          <w:lang w:eastAsia="en-IE"/>
        </w:rPr>
      </w:pPr>
    </w:p>
    <w:p w14:paraId="0228C5BF" w14:textId="77777777" w:rsidR="00B05499" w:rsidRPr="003B5F00" w:rsidRDefault="00B05499" w:rsidP="00B05499">
      <w:pPr>
        <w:autoSpaceDE w:val="0"/>
        <w:autoSpaceDN w:val="0"/>
        <w:adjustRightInd w:val="0"/>
        <w:spacing w:line="360" w:lineRule="auto"/>
        <w:rPr>
          <w:b/>
          <w:bCs/>
          <w:sz w:val="28"/>
          <w:szCs w:val="28"/>
          <w:lang w:eastAsia="en-IE"/>
        </w:rPr>
      </w:pPr>
    </w:p>
    <w:p w14:paraId="7136D22D" w14:textId="77777777" w:rsidR="00B05499" w:rsidRPr="003B5F00" w:rsidRDefault="00B05499" w:rsidP="00B05499">
      <w:pPr>
        <w:autoSpaceDE w:val="0"/>
        <w:autoSpaceDN w:val="0"/>
        <w:adjustRightInd w:val="0"/>
        <w:spacing w:line="360" w:lineRule="auto"/>
        <w:rPr>
          <w:b/>
          <w:bCs/>
          <w:sz w:val="28"/>
          <w:szCs w:val="28"/>
          <w:lang w:eastAsia="en-IE"/>
        </w:rPr>
      </w:pPr>
    </w:p>
    <w:p w14:paraId="5F2A057B" w14:textId="77777777" w:rsidR="00B05499" w:rsidRPr="003B5F00" w:rsidRDefault="00B05499" w:rsidP="00B05499">
      <w:pPr>
        <w:autoSpaceDE w:val="0"/>
        <w:autoSpaceDN w:val="0"/>
        <w:adjustRightInd w:val="0"/>
        <w:spacing w:line="360" w:lineRule="auto"/>
        <w:rPr>
          <w:b/>
          <w:bCs/>
          <w:lang w:eastAsia="en-IE"/>
        </w:rPr>
      </w:pPr>
      <w:r w:rsidRPr="003B5F00">
        <w:rPr>
          <w:b/>
          <w:bCs/>
          <w:sz w:val="28"/>
          <w:szCs w:val="28"/>
          <w:lang w:eastAsia="en-IE"/>
        </w:rPr>
        <w:tab/>
      </w:r>
      <w:r w:rsidRPr="003B5F00">
        <w:rPr>
          <w:b/>
          <w:bCs/>
          <w:sz w:val="28"/>
          <w:szCs w:val="28"/>
          <w:lang w:eastAsia="en-IE"/>
        </w:rPr>
        <w:tab/>
      </w:r>
      <w:r w:rsidRPr="003B5F00">
        <w:rPr>
          <w:b/>
          <w:bCs/>
          <w:sz w:val="28"/>
          <w:szCs w:val="28"/>
          <w:lang w:eastAsia="en-IE"/>
        </w:rPr>
        <w:tab/>
      </w:r>
    </w:p>
    <w:p w14:paraId="6A211746" w14:textId="77777777" w:rsidR="00B05499" w:rsidRPr="003B5F00" w:rsidRDefault="00B05499" w:rsidP="00B05499">
      <w:pPr>
        <w:autoSpaceDE w:val="0"/>
        <w:autoSpaceDN w:val="0"/>
        <w:adjustRightInd w:val="0"/>
        <w:spacing w:line="360" w:lineRule="auto"/>
        <w:rPr>
          <w:b/>
          <w:bCs/>
          <w:color w:val="008000"/>
          <w:sz w:val="28"/>
          <w:szCs w:val="28"/>
          <w:lang w:eastAsia="en-IE"/>
        </w:rPr>
      </w:pPr>
      <w:r w:rsidRPr="003B5F00">
        <w:rPr>
          <w:b/>
          <w:bCs/>
          <w:sz w:val="28"/>
          <w:szCs w:val="28"/>
          <w:lang w:eastAsia="en-IE"/>
        </w:rPr>
        <w:tab/>
      </w:r>
      <w:r w:rsidRPr="003B5F00">
        <w:rPr>
          <w:b/>
          <w:bCs/>
          <w:sz w:val="28"/>
          <w:szCs w:val="28"/>
          <w:lang w:eastAsia="en-IE"/>
        </w:rPr>
        <w:tab/>
      </w:r>
      <w:r w:rsidRPr="003B5F00">
        <w:rPr>
          <w:b/>
          <w:bCs/>
          <w:sz w:val="28"/>
          <w:szCs w:val="28"/>
          <w:lang w:eastAsia="en-IE"/>
        </w:rPr>
        <w:tab/>
      </w:r>
      <w:r w:rsidRPr="003B5F00">
        <w:rPr>
          <w:b/>
          <w:bCs/>
          <w:sz w:val="28"/>
          <w:szCs w:val="28"/>
          <w:lang w:eastAsia="en-IE"/>
        </w:rPr>
        <w:tab/>
      </w:r>
    </w:p>
    <w:p w14:paraId="1286BF3C" w14:textId="77777777" w:rsidR="00B05499" w:rsidRPr="003B5F00" w:rsidRDefault="00B05499" w:rsidP="00B05499">
      <w:pPr>
        <w:autoSpaceDE w:val="0"/>
        <w:autoSpaceDN w:val="0"/>
        <w:adjustRightInd w:val="0"/>
        <w:spacing w:line="360" w:lineRule="auto"/>
        <w:rPr>
          <w:b/>
          <w:bCs/>
          <w:sz w:val="28"/>
          <w:szCs w:val="28"/>
          <w:lang w:eastAsia="en-IE"/>
        </w:rPr>
      </w:pPr>
    </w:p>
    <w:p w14:paraId="56631C5D" w14:textId="77777777" w:rsidR="00B05499" w:rsidRDefault="00B05499" w:rsidP="00B05499">
      <w:pPr>
        <w:autoSpaceDE w:val="0"/>
        <w:autoSpaceDN w:val="0"/>
        <w:adjustRightInd w:val="0"/>
        <w:spacing w:line="360" w:lineRule="auto"/>
        <w:rPr>
          <w:b/>
          <w:bCs/>
          <w:sz w:val="28"/>
          <w:szCs w:val="28"/>
          <w:lang w:eastAsia="en-IE"/>
        </w:rPr>
      </w:pPr>
    </w:p>
    <w:p w14:paraId="405DF740" w14:textId="77777777" w:rsidR="00765D33" w:rsidRPr="003B5F00" w:rsidRDefault="00765D33" w:rsidP="00B05499">
      <w:pPr>
        <w:autoSpaceDE w:val="0"/>
        <w:autoSpaceDN w:val="0"/>
        <w:adjustRightInd w:val="0"/>
        <w:spacing w:line="360" w:lineRule="auto"/>
        <w:rPr>
          <w:b/>
          <w:bCs/>
          <w:sz w:val="28"/>
          <w:szCs w:val="28"/>
          <w:lang w:eastAsia="en-IE"/>
        </w:rPr>
      </w:pPr>
    </w:p>
    <w:p w14:paraId="33440523" w14:textId="77777777" w:rsidR="00B05499" w:rsidRPr="003B5F00" w:rsidRDefault="00B05499" w:rsidP="00B05499">
      <w:pPr>
        <w:autoSpaceDE w:val="0"/>
        <w:autoSpaceDN w:val="0"/>
        <w:adjustRightInd w:val="0"/>
        <w:spacing w:line="360" w:lineRule="auto"/>
        <w:rPr>
          <w:b/>
          <w:bCs/>
          <w:sz w:val="28"/>
          <w:szCs w:val="28"/>
          <w:lang w:eastAsia="en-IE"/>
        </w:rPr>
      </w:pPr>
    </w:p>
    <w:p w14:paraId="5385D207" w14:textId="77777777" w:rsidR="00B05499" w:rsidRPr="003B5F00" w:rsidRDefault="00B05499" w:rsidP="00B05499">
      <w:pPr>
        <w:autoSpaceDE w:val="0"/>
        <w:autoSpaceDN w:val="0"/>
        <w:adjustRightInd w:val="0"/>
        <w:spacing w:line="360" w:lineRule="auto"/>
        <w:jc w:val="center"/>
        <w:rPr>
          <w:b/>
          <w:bCs/>
          <w:sz w:val="28"/>
          <w:szCs w:val="28"/>
          <w:lang w:eastAsia="en-IE"/>
        </w:rPr>
      </w:pPr>
      <w:r w:rsidRPr="003B5F00">
        <w:rPr>
          <w:b/>
          <w:noProof/>
          <w:lang w:val="en-US" w:eastAsia="en-US"/>
        </w:rPr>
        <w:drawing>
          <wp:inline distT="0" distB="0" distL="0" distR="0" wp14:anchorId="0E371D80" wp14:editId="73737FCE">
            <wp:extent cx="1092200" cy="1320800"/>
            <wp:effectExtent l="0" t="0" r="0" b="0"/>
            <wp:docPr id="2" name="Picture 1" descr="Description: Macintosh HD:Users:fitzies: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fitzies:Desktop:logo.gif"/>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092200" cy="1320800"/>
                    </a:xfrm>
                    <a:prstGeom prst="rect">
                      <a:avLst/>
                    </a:prstGeom>
                    <a:noFill/>
                    <a:ln>
                      <a:noFill/>
                    </a:ln>
                  </pic:spPr>
                </pic:pic>
              </a:graphicData>
            </a:graphic>
          </wp:inline>
        </w:drawing>
      </w:r>
    </w:p>
    <w:p w14:paraId="4FD726DE" w14:textId="77777777" w:rsidR="00B05499" w:rsidRPr="003B5F00" w:rsidRDefault="00B05499" w:rsidP="00B05499">
      <w:pPr>
        <w:autoSpaceDE w:val="0"/>
        <w:autoSpaceDN w:val="0"/>
        <w:adjustRightInd w:val="0"/>
        <w:spacing w:line="360" w:lineRule="auto"/>
        <w:jc w:val="center"/>
        <w:rPr>
          <w:b/>
          <w:bCs/>
          <w:i/>
          <w:lang w:eastAsia="en-IE"/>
        </w:rPr>
      </w:pPr>
      <w:r>
        <w:rPr>
          <w:b/>
          <w:bCs/>
          <w:i/>
          <w:lang w:eastAsia="en-IE"/>
        </w:rPr>
        <w:t>Through Time</w:t>
      </w:r>
      <w:r w:rsidRPr="003B5F00">
        <w:rPr>
          <w:b/>
          <w:bCs/>
          <w:i/>
          <w:lang w:eastAsia="en-IE"/>
        </w:rPr>
        <w:t xml:space="preserve"> Ltd.</w:t>
      </w:r>
    </w:p>
    <w:p w14:paraId="0BFAE1B4" w14:textId="77777777" w:rsidR="00B05499" w:rsidRPr="003B5F00" w:rsidRDefault="00B05499" w:rsidP="00B05499">
      <w:pPr>
        <w:autoSpaceDE w:val="0"/>
        <w:autoSpaceDN w:val="0"/>
        <w:adjustRightInd w:val="0"/>
        <w:spacing w:line="360" w:lineRule="auto"/>
        <w:jc w:val="center"/>
        <w:rPr>
          <w:b/>
          <w:bCs/>
          <w:i/>
          <w:lang w:eastAsia="en-IE"/>
        </w:rPr>
      </w:pPr>
      <w:r w:rsidRPr="003B5F00">
        <w:rPr>
          <w:b/>
          <w:bCs/>
          <w:i/>
          <w:lang w:eastAsia="en-IE"/>
        </w:rPr>
        <w:t>Professional Archaeological Services</w:t>
      </w:r>
    </w:p>
    <w:p w14:paraId="32B15BB5" w14:textId="77777777" w:rsidR="00B05499" w:rsidRPr="003B5F00" w:rsidRDefault="00B05499" w:rsidP="00B05499">
      <w:pPr>
        <w:autoSpaceDE w:val="0"/>
        <w:autoSpaceDN w:val="0"/>
        <w:adjustRightInd w:val="0"/>
        <w:spacing w:line="360" w:lineRule="auto"/>
        <w:jc w:val="center"/>
        <w:rPr>
          <w:b/>
          <w:bCs/>
          <w:i/>
          <w:lang w:eastAsia="en-IE"/>
        </w:rPr>
      </w:pPr>
      <w:r>
        <w:rPr>
          <w:b/>
          <w:bCs/>
          <w:i/>
          <w:lang w:eastAsia="en-IE"/>
        </w:rPr>
        <w:t>Old church Street</w:t>
      </w:r>
      <w:r w:rsidRPr="003B5F00">
        <w:rPr>
          <w:b/>
          <w:bCs/>
          <w:i/>
          <w:lang w:eastAsia="en-IE"/>
        </w:rPr>
        <w:t xml:space="preserve">, Athenry, Co. Galway </w:t>
      </w:r>
    </w:p>
    <w:p w14:paraId="5917F3C3" w14:textId="77777777" w:rsidR="00B05499" w:rsidRPr="003B5F00" w:rsidRDefault="00B05499" w:rsidP="00B05499">
      <w:pPr>
        <w:autoSpaceDE w:val="0"/>
        <w:autoSpaceDN w:val="0"/>
        <w:adjustRightInd w:val="0"/>
        <w:spacing w:line="360" w:lineRule="auto"/>
        <w:jc w:val="center"/>
        <w:rPr>
          <w:b/>
          <w:bCs/>
          <w:szCs w:val="22"/>
          <w:lang w:eastAsia="en-IE"/>
        </w:rPr>
      </w:pPr>
      <w:r>
        <w:rPr>
          <w:b/>
          <w:bCs/>
          <w:szCs w:val="22"/>
          <w:lang w:eastAsia="en-IE"/>
        </w:rPr>
        <w:t>www.throughtime</w:t>
      </w:r>
      <w:r w:rsidRPr="003B5F00">
        <w:rPr>
          <w:b/>
          <w:bCs/>
          <w:szCs w:val="22"/>
          <w:lang w:eastAsia="en-IE"/>
        </w:rPr>
        <w:t>ltd.com</w:t>
      </w:r>
    </w:p>
    <w:p w14:paraId="06EF64D9" w14:textId="77777777" w:rsidR="00B05499" w:rsidRDefault="00B05499" w:rsidP="00B05499">
      <w:pPr>
        <w:ind w:left="2880" w:firstLine="720"/>
        <w:jc w:val="both"/>
      </w:pPr>
    </w:p>
    <w:p w14:paraId="28FC869D" w14:textId="77777777" w:rsidR="00B05499" w:rsidRPr="003B5F00" w:rsidRDefault="00B05499" w:rsidP="00B05499">
      <w:pPr>
        <w:ind w:left="2880" w:firstLine="720"/>
        <w:jc w:val="both"/>
      </w:pPr>
    </w:p>
    <w:p w14:paraId="74BE9A35" w14:textId="77777777" w:rsidR="00B05499" w:rsidRPr="00A866D1"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Times New Roman"/>
          <w:b/>
          <w:bCs/>
        </w:rPr>
      </w:pPr>
      <w:r w:rsidRPr="00A866D1">
        <w:rPr>
          <w:rFonts w:cs="Times New Roman"/>
          <w:b/>
          <w:bCs/>
        </w:rPr>
        <w:t xml:space="preserve">ARCHAEOLOGICAL </w:t>
      </w:r>
      <w:r>
        <w:rPr>
          <w:rFonts w:cs="Times New Roman"/>
          <w:b/>
          <w:bCs/>
        </w:rPr>
        <w:t>ASSESSMENT</w:t>
      </w:r>
    </w:p>
    <w:p w14:paraId="4F2EE1CF" w14:textId="77777777" w:rsidR="00B05499"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Times New Roman"/>
          <w:b/>
          <w:bCs/>
        </w:rPr>
      </w:pPr>
      <w:r>
        <w:rPr>
          <w:rFonts w:cs="Times New Roman"/>
          <w:b/>
          <w:bCs/>
        </w:rPr>
        <w:t>OF THE PROPOSED</w:t>
      </w:r>
    </w:p>
    <w:p w14:paraId="54999418" w14:textId="77777777" w:rsidR="00B05499" w:rsidRPr="00A866D1"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Times New Roman"/>
          <w:b/>
          <w:bCs/>
        </w:rPr>
      </w:pPr>
      <w:r>
        <w:rPr>
          <w:rFonts w:cs="Times New Roman"/>
          <w:b/>
          <w:bCs/>
        </w:rPr>
        <w:t>CORGAR TO AGHAWILLAN GREENWAY</w:t>
      </w:r>
      <w:r w:rsidRPr="00A866D1">
        <w:rPr>
          <w:rFonts w:cs="Times New Roman"/>
          <w:b/>
          <w:bCs/>
        </w:rPr>
        <w:t>,</w:t>
      </w:r>
    </w:p>
    <w:p w14:paraId="22D34B04" w14:textId="77777777" w:rsidR="00B05499" w:rsidRPr="00A866D1"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cs="Times New Roman"/>
          <w:b/>
          <w:bCs/>
        </w:rPr>
      </w:pPr>
      <w:r w:rsidRPr="00A866D1">
        <w:rPr>
          <w:rFonts w:cs="Times New Roman"/>
          <w:b/>
          <w:bCs/>
        </w:rPr>
        <w:t>COUNTY LEITRIM</w:t>
      </w:r>
    </w:p>
    <w:p w14:paraId="1EF19A51" w14:textId="77777777" w:rsidR="00B05499" w:rsidRPr="003B5F00"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b/>
          <w:bCs/>
          <w:color w:val="000000"/>
        </w:rPr>
      </w:pPr>
    </w:p>
    <w:p w14:paraId="35B9E24E" w14:textId="77777777" w:rsidR="00B05499" w:rsidRPr="003B5F00" w:rsidRDefault="00B05499" w:rsidP="00B05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jc w:val="both"/>
        <w:rPr>
          <w:rFonts w:cs="Times New Roman"/>
          <w:b/>
          <w:bCs/>
          <w:color w:val="000000"/>
        </w:rPr>
      </w:pPr>
    </w:p>
    <w:p w14:paraId="372B8BC0" w14:textId="77777777" w:rsidR="00B05499" w:rsidRPr="003B5F00" w:rsidRDefault="00B05499" w:rsidP="00B05499">
      <w:pPr>
        <w:rPr>
          <w:color w:val="008000"/>
        </w:rPr>
      </w:pPr>
    </w:p>
    <w:p w14:paraId="1C9D0E2F" w14:textId="77777777" w:rsidR="00B05499" w:rsidRPr="003B5F00" w:rsidRDefault="00B05499" w:rsidP="00B05499">
      <w:pPr>
        <w:ind w:left="1440" w:firstLine="720"/>
      </w:pPr>
    </w:p>
    <w:p w14:paraId="5035D4D9" w14:textId="77777777" w:rsidR="00B05499" w:rsidRPr="003B5F00" w:rsidRDefault="00B05499" w:rsidP="00B05499">
      <w:pPr>
        <w:spacing w:line="360" w:lineRule="auto"/>
        <w:jc w:val="center"/>
        <w:rPr>
          <w:b/>
        </w:rPr>
      </w:pPr>
    </w:p>
    <w:p w14:paraId="3C337661" w14:textId="77777777" w:rsidR="00B05499" w:rsidRPr="003B5F00" w:rsidRDefault="00B05499" w:rsidP="00B05499">
      <w:pPr>
        <w:spacing w:line="360" w:lineRule="auto"/>
        <w:jc w:val="center"/>
        <w:rPr>
          <w:b/>
        </w:rPr>
      </w:pPr>
    </w:p>
    <w:p w14:paraId="1D513025" w14:textId="77777777" w:rsidR="00B05499" w:rsidRPr="003B5F00" w:rsidRDefault="00B05499" w:rsidP="00B05499">
      <w:pPr>
        <w:spacing w:line="360" w:lineRule="auto"/>
        <w:jc w:val="center"/>
        <w:rPr>
          <w:b/>
        </w:rPr>
      </w:pPr>
    </w:p>
    <w:p w14:paraId="4EB0CB2A" w14:textId="77777777" w:rsidR="00B05499" w:rsidRPr="003B5F00" w:rsidRDefault="00B05499" w:rsidP="00B05499">
      <w:pPr>
        <w:spacing w:line="360" w:lineRule="auto"/>
        <w:jc w:val="center"/>
        <w:rPr>
          <w:b/>
        </w:rPr>
      </w:pPr>
    </w:p>
    <w:p w14:paraId="6F6EEE49" w14:textId="77777777" w:rsidR="00B05499" w:rsidRPr="003B5F00" w:rsidRDefault="00B05499" w:rsidP="00B05499">
      <w:pPr>
        <w:spacing w:line="360" w:lineRule="auto"/>
        <w:jc w:val="center"/>
        <w:rPr>
          <w:b/>
        </w:rPr>
      </w:pPr>
      <w:r w:rsidRPr="003B5F00">
        <w:rPr>
          <w:b/>
        </w:rPr>
        <w:t>Martin Fitzpatrick, M.A.</w:t>
      </w:r>
    </w:p>
    <w:p w14:paraId="0DB8532B" w14:textId="77777777" w:rsidR="00B05499" w:rsidRPr="003B5F00" w:rsidRDefault="00B05499" w:rsidP="00B05499">
      <w:pPr>
        <w:spacing w:line="360" w:lineRule="auto"/>
        <w:jc w:val="center"/>
        <w:rPr>
          <w:b/>
        </w:rPr>
      </w:pPr>
      <w:r>
        <w:rPr>
          <w:b/>
        </w:rPr>
        <w:t>June 2021</w:t>
      </w:r>
    </w:p>
    <w:p w14:paraId="735B5AC8" w14:textId="77777777" w:rsidR="00B05499" w:rsidRDefault="00B05499" w:rsidP="00B05499">
      <w:pPr>
        <w:ind w:left="2880" w:firstLine="720"/>
        <w:jc w:val="both"/>
      </w:pPr>
    </w:p>
    <w:p w14:paraId="12B69369" w14:textId="77777777" w:rsidR="00B05499" w:rsidRPr="00F7794E" w:rsidRDefault="00B05499" w:rsidP="00B05499"/>
    <w:p w14:paraId="0141D43A" w14:textId="77777777" w:rsidR="00B05499" w:rsidRPr="003B5F00" w:rsidRDefault="00B05499" w:rsidP="00B05499"/>
    <w:p w14:paraId="55776792" w14:textId="77777777" w:rsidR="00B05499" w:rsidRPr="003B5F00" w:rsidRDefault="00B05499" w:rsidP="00B05499"/>
    <w:p w14:paraId="60CD3636" w14:textId="77777777" w:rsidR="00B05499" w:rsidRPr="003B5F00" w:rsidRDefault="00B05499" w:rsidP="00B05499"/>
    <w:p w14:paraId="3BA5A9AF" w14:textId="77777777" w:rsidR="00B05499" w:rsidRDefault="00B05499" w:rsidP="00B05499"/>
    <w:p w14:paraId="5D6B5FE9" w14:textId="77777777" w:rsidR="00B05499" w:rsidRDefault="00B05499" w:rsidP="00B05499"/>
    <w:p w14:paraId="7B4B5677" w14:textId="77777777" w:rsidR="00B05499" w:rsidRDefault="00B05499" w:rsidP="00B05499"/>
    <w:p w14:paraId="144117DB" w14:textId="77777777" w:rsidR="00B05499" w:rsidRDefault="00B05499" w:rsidP="00B05499"/>
    <w:p w14:paraId="203CF385" w14:textId="77777777" w:rsidR="00B05499" w:rsidRDefault="00B05499" w:rsidP="00B05499"/>
    <w:p w14:paraId="5D56E951" w14:textId="77777777" w:rsidR="00B05499" w:rsidRDefault="00B05499" w:rsidP="00B05499"/>
    <w:p w14:paraId="6A41A483" w14:textId="77777777" w:rsidR="00B05499" w:rsidRDefault="00B05499" w:rsidP="00B05499"/>
    <w:p w14:paraId="7351187E" w14:textId="77777777" w:rsidR="00B05499" w:rsidRPr="003B5F00" w:rsidRDefault="00B05499" w:rsidP="00B05499"/>
    <w:p w14:paraId="092590FD" w14:textId="77777777" w:rsidR="00B05499" w:rsidRPr="003B5F00" w:rsidRDefault="00B05499" w:rsidP="00B05499">
      <w:pPr>
        <w:autoSpaceDE w:val="0"/>
        <w:autoSpaceDN w:val="0"/>
        <w:adjustRightInd w:val="0"/>
        <w:spacing w:line="360" w:lineRule="auto"/>
        <w:jc w:val="center"/>
        <w:rPr>
          <w:b/>
          <w:bCs/>
          <w:sz w:val="28"/>
          <w:szCs w:val="28"/>
          <w:lang w:eastAsia="en-IE"/>
        </w:rPr>
      </w:pPr>
      <w:r w:rsidRPr="003B5F00">
        <w:rPr>
          <w:b/>
          <w:noProof/>
          <w:lang w:val="en-US" w:eastAsia="en-US"/>
        </w:rPr>
        <w:drawing>
          <wp:inline distT="0" distB="0" distL="0" distR="0" wp14:anchorId="30FAE68A" wp14:editId="246B1AC5">
            <wp:extent cx="1092200" cy="1320800"/>
            <wp:effectExtent l="0" t="0" r="0" b="0"/>
            <wp:docPr id="1" name="Picture 1" descr="Description: Macintosh HD:Users:fitzies: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fitzies:Desktop:logo.gif"/>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092200" cy="1320800"/>
                    </a:xfrm>
                    <a:prstGeom prst="rect">
                      <a:avLst/>
                    </a:prstGeom>
                    <a:noFill/>
                    <a:ln>
                      <a:noFill/>
                    </a:ln>
                  </pic:spPr>
                </pic:pic>
              </a:graphicData>
            </a:graphic>
          </wp:inline>
        </w:drawing>
      </w:r>
    </w:p>
    <w:p w14:paraId="0137ED17" w14:textId="77777777" w:rsidR="00B05499" w:rsidRPr="003B5F00" w:rsidRDefault="00B05499" w:rsidP="00B05499">
      <w:pPr>
        <w:autoSpaceDE w:val="0"/>
        <w:autoSpaceDN w:val="0"/>
        <w:adjustRightInd w:val="0"/>
        <w:spacing w:line="360" w:lineRule="auto"/>
        <w:jc w:val="center"/>
        <w:rPr>
          <w:b/>
          <w:bCs/>
          <w:i/>
          <w:lang w:eastAsia="en-IE"/>
        </w:rPr>
      </w:pPr>
      <w:r>
        <w:rPr>
          <w:b/>
          <w:bCs/>
          <w:i/>
          <w:lang w:eastAsia="en-IE"/>
        </w:rPr>
        <w:t>Through Time</w:t>
      </w:r>
      <w:r w:rsidRPr="003B5F00">
        <w:rPr>
          <w:b/>
          <w:bCs/>
          <w:i/>
          <w:lang w:eastAsia="en-IE"/>
        </w:rPr>
        <w:t xml:space="preserve"> Ltd.</w:t>
      </w:r>
    </w:p>
    <w:p w14:paraId="598F4127" w14:textId="77777777" w:rsidR="00B05499" w:rsidRPr="003B5F00" w:rsidRDefault="00B05499" w:rsidP="00B05499">
      <w:pPr>
        <w:autoSpaceDE w:val="0"/>
        <w:autoSpaceDN w:val="0"/>
        <w:adjustRightInd w:val="0"/>
        <w:spacing w:line="360" w:lineRule="auto"/>
        <w:jc w:val="center"/>
        <w:rPr>
          <w:b/>
          <w:bCs/>
          <w:i/>
          <w:lang w:eastAsia="en-IE"/>
        </w:rPr>
      </w:pPr>
      <w:r w:rsidRPr="003B5F00">
        <w:rPr>
          <w:b/>
          <w:bCs/>
          <w:i/>
          <w:lang w:eastAsia="en-IE"/>
        </w:rPr>
        <w:t>Professional Archaeological Services</w:t>
      </w:r>
    </w:p>
    <w:p w14:paraId="67C35F0A" w14:textId="77777777" w:rsidR="00B05499" w:rsidRPr="003B5F00" w:rsidRDefault="00B05499" w:rsidP="00B05499">
      <w:pPr>
        <w:autoSpaceDE w:val="0"/>
        <w:autoSpaceDN w:val="0"/>
        <w:adjustRightInd w:val="0"/>
        <w:spacing w:line="360" w:lineRule="auto"/>
        <w:jc w:val="center"/>
        <w:rPr>
          <w:b/>
          <w:bCs/>
          <w:i/>
          <w:lang w:eastAsia="en-IE"/>
        </w:rPr>
      </w:pPr>
      <w:r>
        <w:rPr>
          <w:b/>
          <w:bCs/>
          <w:i/>
          <w:lang w:eastAsia="en-IE"/>
        </w:rPr>
        <w:t>Old church Street</w:t>
      </w:r>
      <w:r w:rsidRPr="003B5F00">
        <w:rPr>
          <w:b/>
          <w:bCs/>
          <w:i/>
          <w:lang w:eastAsia="en-IE"/>
        </w:rPr>
        <w:t xml:space="preserve">, Athenry, Co. Galway </w:t>
      </w:r>
    </w:p>
    <w:p w14:paraId="4D220130" w14:textId="77777777" w:rsidR="00B05499" w:rsidRPr="003B5F00" w:rsidRDefault="00B05499" w:rsidP="00B05499">
      <w:pPr>
        <w:autoSpaceDE w:val="0"/>
        <w:autoSpaceDN w:val="0"/>
        <w:adjustRightInd w:val="0"/>
        <w:spacing w:line="360" w:lineRule="auto"/>
        <w:jc w:val="center"/>
        <w:rPr>
          <w:b/>
          <w:bCs/>
          <w:szCs w:val="22"/>
          <w:lang w:eastAsia="en-IE"/>
        </w:rPr>
      </w:pPr>
      <w:r>
        <w:rPr>
          <w:b/>
          <w:bCs/>
          <w:szCs w:val="22"/>
          <w:lang w:eastAsia="en-IE"/>
        </w:rPr>
        <w:t>www.throughtime</w:t>
      </w:r>
      <w:r w:rsidRPr="003B5F00">
        <w:rPr>
          <w:b/>
          <w:bCs/>
          <w:szCs w:val="22"/>
          <w:lang w:eastAsia="en-IE"/>
        </w:rPr>
        <w:t>ltd.com</w:t>
      </w:r>
    </w:p>
    <w:p w14:paraId="2C946043" w14:textId="77777777" w:rsidR="00B05499" w:rsidRPr="003B5F00" w:rsidRDefault="00B05499" w:rsidP="00B05499">
      <w:pPr>
        <w:jc w:val="both"/>
        <w:rPr>
          <w:rFonts w:cs="Times New Roman"/>
        </w:rPr>
      </w:pPr>
    </w:p>
    <w:p w14:paraId="533DAB4D" w14:textId="77777777" w:rsidR="00B05499" w:rsidRPr="003B5F00" w:rsidRDefault="00B05499" w:rsidP="00B05499">
      <w:pPr>
        <w:jc w:val="both"/>
        <w:rPr>
          <w:rFonts w:cs="Times New Roman"/>
        </w:rPr>
      </w:pPr>
    </w:p>
    <w:p w14:paraId="7FE19551" w14:textId="77777777" w:rsidR="00B05499" w:rsidRPr="00B05499" w:rsidRDefault="00B05499" w:rsidP="00B05499">
      <w:pPr>
        <w:ind w:left="2880" w:firstLine="720"/>
        <w:jc w:val="both"/>
        <w:rPr>
          <w:b/>
        </w:rPr>
      </w:pPr>
      <w:r w:rsidRPr="00B05499">
        <w:rPr>
          <w:b/>
        </w:rPr>
        <w:t>COPIES OF THIS</w:t>
      </w:r>
    </w:p>
    <w:p w14:paraId="0C2A374B" w14:textId="77777777" w:rsidR="00B05499" w:rsidRPr="00B05499" w:rsidRDefault="00B05499" w:rsidP="00B05499">
      <w:pPr>
        <w:ind w:left="2160" w:firstLine="720"/>
        <w:jc w:val="both"/>
        <w:rPr>
          <w:b/>
        </w:rPr>
      </w:pPr>
      <w:r w:rsidRPr="00B05499">
        <w:rPr>
          <w:b/>
        </w:rPr>
        <w:t>ARCHAEOLOGICAL REPORT</w:t>
      </w:r>
    </w:p>
    <w:p w14:paraId="4A97FD41" w14:textId="77777777" w:rsidR="00B05499" w:rsidRPr="00B05499" w:rsidRDefault="00B05499" w:rsidP="00B05499">
      <w:pPr>
        <w:spacing w:line="360" w:lineRule="auto"/>
        <w:ind w:left="2160" w:firstLine="720"/>
        <w:jc w:val="both"/>
        <w:rPr>
          <w:b/>
        </w:rPr>
      </w:pPr>
      <w:r w:rsidRPr="00B05499">
        <w:rPr>
          <w:b/>
        </w:rPr>
        <w:t>HAVE BEEN PRESENTED TO:</w:t>
      </w:r>
    </w:p>
    <w:p w14:paraId="43DB8B9E" w14:textId="77777777" w:rsidR="00B05499" w:rsidRPr="003B5F00" w:rsidRDefault="00B05499" w:rsidP="00B05499">
      <w:pPr>
        <w:spacing w:line="360" w:lineRule="auto"/>
        <w:jc w:val="both"/>
        <w:rPr>
          <w:b/>
        </w:rPr>
      </w:pPr>
    </w:p>
    <w:p w14:paraId="5888008B" w14:textId="77777777" w:rsidR="00B05499" w:rsidRPr="003B5F00" w:rsidRDefault="00B05499" w:rsidP="00B05499">
      <w:pPr>
        <w:spacing w:line="360" w:lineRule="auto"/>
        <w:jc w:val="both"/>
        <w:rPr>
          <w:b/>
        </w:rPr>
      </w:pPr>
    </w:p>
    <w:p w14:paraId="7489ADA8" w14:textId="77777777" w:rsidR="00B05499" w:rsidRPr="00F7794E" w:rsidRDefault="00B05499" w:rsidP="00B05499">
      <w:pPr>
        <w:spacing w:line="360" w:lineRule="auto"/>
        <w:ind w:left="1440" w:hanging="1440"/>
        <w:jc w:val="both"/>
        <w:rPr>
          <w:b/>
        </w:rPr>
      </w:pPr>
      <w:r w:rsidRPr="003B5F00">
        <w:rPr>
          <w:b/>
          <w:i/>
        </w:rPr>
        <w:t>Client:</w:t>
      </w:r>
      <w:r w:rsidRPr="003B5F00">
        <w:rPr>
          <w:b/>
        </w:rPr>
        <w:tab/>
      </w:r>
      <w:r>
        <w:rPr>
          <w:b/>
        </w:rPr>
        <w:tab/>
      </w:r>
      <w:r>
        <w:rPr>
          <w:rFonts w:cs="Times New Roman"/>
          <w:b/>
        </w:rPr>
        <w:t>Leitrim County Council</w:t>
      </w:r>
      <w:r>
        <w:rPr>
          <w:b/>
        </w:rPr>
        <w:t>.</w:t>
      </w:r>
    </w:p>
    <w:p w14:paraId="60D80C14" w14:textId="77777777" w:rsidR="00B05499" w:rsidRPr="003B5F00" w:rsidRDefault="00B05499" w:rsidP="00B05499">
      <w:pPr>
        <w:spacing w:line="360" w:lineRule="auto"/>
        <w:jc w:val="both"/>
        <w:rPr>
          <w:b/>
        </w:rPr>
      </w:pPr>
    </w:p>
    <w:p w14:paraId="5B543374" w14:textId="77777777" w:rsidR="00B05499" w:rsidRPr="003B5F00" w:rsidRDefault="00B05499" w:rsidP="00B05499">
      <w:pPr>
        <w:spacing w:line="360" w:lineRule="auto"/>
        <w:ind w:left="720" w:firstLine="720"/>
        <w:jc w:val="both"/>
      </w:pPr>
    </w:p>
    <w:p w14:paraId="4846E153" w14:textId="77777777" w:rsidR="00B05499" w:rsidRPr="003B5F00" w:rsidRDefault="00B05499" w:rsidP="00B05499">
      <w:pPr>
        <w:spacing w:line="360" w:lineRule="auto"/>
        <w:jc w:val="both"/>
      </w:pPr>
      <w:r w:rsidRPr="003B5F00">
        <w:rPr>
          <w:b/>
          <w:i/>
        </w:rPr>
        <w:t>Statutory Bodies:</w:t>
      </w:r>
      <w:r w:rsidRPr="003B5F00">
        <w:rPr>
          <w:b/>
          <w:i/>
        </w:rPr>
        <w:tab/>
      </w:r>
      <w:r>
        <w:t>The National Monuments</w:t>
      </w:r>
      <w:r w:rsidRPr="003B5F00">
        <w:t xml:space="preserve">, </w:t>
      </w:r>
    </w:p>
    <w:p w14:paraId="623F147A" w14:textId="77777777" w:rsidR="00B05499" w:rsidRPr="003B5F00" w:rsidRDefault="00B05499" w:rsidP="00B05499">
      <w:pPr>
        <w:spacing w:line="360" w:lineRule="auto"/>
        <w:ind w:left="1723" w:firstLine="437"/>
      </w:pPr>
      <w:r w:rsidRPr="003B5F00">
        <w:t xml:space="preserve">Dept. of </w:t>
      </w:r>
      <w:r>
        <w:t>Housing</w:t>
      </w:r>
      <w:r w:rsidRPr="003B5F00">
        <w:t xml:space="preserve">, </w:t>
      </w:r>
      <w:r>
        <w:t xml:space="preserve">Local Government and </w:t>
      </w:r>
      <w:r w:rsidRPr="003B5F00">
        <w:t xml:space="preserve">Heritage.  </w:t>
      </w:r>
    </w:p>
    <w:p w14:paraId="290178AB" w14:textId="77777777" w:rsidR="00B05499" w:rsidRDefault="00B05499" w:rsidP="00B05499">
      <w:pPr>
        <w:spacing w:line="360" w:lineRule="auto"/>
        <w:ind w:left="2160"/>
        <w:jc w:val="both"/>
      </w:pPr>
      <w:r w:rsidRPr="003B5F00">
        <w:t>The National Museum of Ireland.</w:t>
      </w:r>
    </w:p>
    <w:p w14:paraId="387F04A0" w14:textId="77777777" w:rsidR="00B05499" w:rsidRPr="003B5F00" w:rsidRDefault="00B05499" w:rsidP="00B05499">
      <w:pPr>
        <w:spacing w:line="360" w:lineRule="auto"/>
        <w:ind w:left="2160"/>
        <w:jc w:val="both"/>
        <w:rPr>
          <w:b/>
        </w:rPr>
      </w:pPr>
    </w:p>
    <w:p w14:paraId="7BE1330E" w14:textId="77777777" w:rsidR="00B05499" w:rsidRPr="003B5F00" w:rsidRDefault="00B05499" w:rsidP="00B05499">
      <w:pPr>
        <w:spacing w:line="360" w:lineRule="auto"/>
        <w:ind w:left="2160"/>
        <w:jc w:val="both"/>
        <w:rPr>
          <w:b/>
        </w:rPr>
      </w:pPr>
    </w:p>
    <w:p w14:paraId="0970A47D" w14:textId="77777777" w:rsidR="00B05499" w:rsidRPr="003B5F00" w:rsidRDefault="00B05499" w:rsidP="00B05499">
      <w:pPr>
        <w:spacing w:line="360" w:lineRule="auto"/>
        <w:ind w:left="2160" w:firstLine="720"/>
        <w:jc w:val="both"/>
      </w:pPr>
      <w:r w:rsidRPr="003B5F00">
        <w:rPr>
          <w:b/>
        </w:rPr>
        <w:t>PLEASE NOTE</w:t>
      </w:r>
      <w:r w:rsidRPr="003B5F00">
        <w:t>…</w:t>
      </w:r>
    </w:p>
    <w:p w14:paraId="41630163" w14:textId="77777777" w:rsidR="00B05499" w:rsidRPr="003B5F00" w:rsidRDefault="00B05499" w:rsidP="00B05499">
      <w:pPr>
        <w:spacing w:line="360" w:lineRule="auto"/>
        <w:jc w:val="both"/>
      </w:pPr>
    </w:p>
    <w:p w14:paraId="0E3912BA" w14:textId="77777777" w:rsidR="00B05499" w:rsidRPr="003B5F00" w:rsidRDefault="00B05499" w:rsidP="00B05499">
      <w:pPr>
        <w:spacing w:line="360" w:lineRule="auto"/>
        <w:jc w:val="both"/>
        <w:rPr>
          <w:b/>
        </w:rPr>
      </w:pPr>
      <w:r w:rsidRPr="003B5F00">
        <w:t>Any recommendations contained in this report are subject to the ratification of the National Monuments</w:t>
      </w:r>
      <w:r>
        <w:t xml:space="preserve"> Service</w:t>
      </w:r>
      <w:r w:rsidRPr="003B5F00">
        <w:t xml:space="preserve">, Department of </w:t>
      </w:r>
      <w:r>
        <w:t>Housing, Local Government &amp;, Heritage.</w:t>
      </w:r>
    </w:p>
    <w:p w14:paraId="3E90224B" w14:textId="77777777" w:rsidR="00B05499" w:rsidRPr="003B5F00" w:rsidRDefault="00B05499" w:rsidP="00B05499">
      <w:pPr>
        <w:spacing w:line="360" w:lineRule="auto"/>
        <w:jc w:val="both"/>
      </w:pPr>
    </w:p>
    <w:p w14:paraId="3A805DFB" w14:textId="77777777" w:rsidR="00B05499" w:rsidRPr="003B5F00" w:rsidRDefault="00B05499" w:rsidP="00B05499">
      <w:pPr>
        <w:spacing w:line="360" w:lineRule="auto"/>
        <w:ind w:left="2160" w:firstLine="720"/>
        <w:jc w:val="both"/>
      </w:pPr>
      <w:r w:rsidRPr="003B5F00">
        <w:rPr>
          <w:b/>
        </w:rPr>
        <w:t>COPYRIGHT NOTE</w:t>
      </w:r>
    </w:p>
    <w:p w14:paraId="69A22BA4" w14:textId="77777777" w:rsidR="00B05499" w:rsidRPr="003B5F00" w:rsidRDefault="00B05499" w:rsidP="00B05499">
      <w:pPr>
        <w:spacing w:line="360" w:lineRule="auto"/>
        <w:jc w:val="both"/>
      </w:pPr>
    </w:p>
    <w:p w14:paraId="0D711B08" w14:textId="77777777" w:rsidR="00B05499" w:rsidRDefault="00B05499" w:rsidP="00B05499">
      <w:pPr>
        <w:spacing w:line="360" w:lineRule="auto"/>
        <w:jc w:val="both"/>
      </w:pPr>
      <w:r w:rsidRPr="003B5F00">
        <w:t xml:space="preserve">Please note that the entirety of this report, including any original drawings and photographs, remain the property of </w:t>
      </w:r>
      <w:r>
        <w:rPr>
          <w:b/>
        </w:rPr>
        <w:t>THROUGH TIME</w:t>
      </w:r>
      <w:r w:rsidRPr="003B5F00">
        <w:rPr>
          <w:b/>
        </w:rPr>
        <w:t xml:space="preserve"> LTD</w:t>
      </w:r>
      <w:r w:rsidRPr="003B5F00">
        <w:t xml:space="preserve">.  Any reproduction of the said report thus requires the written permission of </w:t>
      </w:r>
      <w:r>
        <w:rPr>
          <w:b/>
        </w:rPr>
        <w:t>THROUGH TIME</w:t>
      </w:r>
      <w:r w:rsidRPr="003B5F00">
        <w:rPr>
          <w:b/>
        </w:rPr>
        <w:t xml:space="preserve"> LTD</w:t>
      </w:r>
      <w:r w:rsidRPr="003B5F00">
        <w:t>.</w:t>
      </w:r>
    </w:p>
    <w:p w14:paraId="4726BD53" w14:textId="77777777" w:rsidR="00B05499" w:rsidRDefault="00B05499" w:rsidP="00B05499">
      <w:pPr>
        <w:spacing w:line="360" w:lineRule="auto"/>
        <w:jc w:val="both"/>
      </w:pPr>
    </w:p>
    <w:p w14:paraId="3439F491" w14:textId="77777777" w:rsidR="00B05499" w:rsidRPr="00837E8F" w:rsidRDefault="00B05499" w:rsidP="00B05499">
      <w:pPr>
        <w:spacing w:line="360" w:lineRule="auto"/>
        <w:jc w:val="both"/>
      </w:pPr>
    </w:p>
    <w:p w14:paraId="2E68293B" w14:textId="77777777" w:rsidR="00B05499" w:rsidRPr="00837E8F" w:rsidRDefault="00B05499" w:rsidP="00B05499">
      <w:pPr>
        <w:spacing w:line="360" w:lineRule="auto"/>
        <w:jc w:val="both"/>
      </w:pPr>
    </w:p>
    <w:p w14:paraId="6D028C01" w14:textId="77777777" w:rsidR="00B05499" w:rsidRPr="00837E8F" w:rsidRDefault="00B05499" w:rsidP="00B05499">
      <w:pPr>
        <w:spacing w:line="360" w:lineRule="auto"/>
        <w:jc w:val="both"/>
      </w:pPr>
    </w:p>
    <w:p w14:paraId="15C1FED2" w14:textId="77777777" w:rsidR="00B05499" w:rsidRPr="00837E8F" w:rsidRDefault="00B05499" w:rsidP="00B05499">
      <w:pPr>
        <w:spacing w:line="360" w:lineRule="auto"/>
        <w:jc w:val="both"/>
      </w:pPr>
    </w:p>
    <w:p w14:paraId="4E598CE3" w14:textId="77777777" w:rsidR="00B05499" w:rsidRPr="00837E8F" w:rsidRDefault="00B05499" w:rsidP="00B05499">
      <w:pPr>
        <w:spacing w:line="360" w:lineRule="auto"/>
        <w:jc w:val="both"/>
      </w:pPr>
    </w:p>
    <w:p w14:paraId="5C7ECF0F" w14:textId="77777777" w:rsidR="00B05499" w:rsidRDefault="00B05499" w:rsidP="00B05499">
      <w:pPr>
        <w:spacing w:line="360" w:lineRule="auto"/>
        <w:jc w:val="both"/>
      </w:pPr>
    </w:p>
    <w:p w14:paraId="07DA5030" w14:textId="77777777" w:rsidR="00B05499" w:rsidRDefault="00B05499" w:rsidP="00B05499">
      <w:pPr>
        <w:spacing w:line="360" w:lineRule="auto"/>
        <w:jc w:val="both"/>
      </w:pPr>
    </w:p>
    <w:p w14:paraId="5D42FDD4" w14:textId="77777777" w:rsidR="00B05499" w:rsidRDefault="00B05499" w:rsidP="00B05499">
      <w:pPr>
        <w:spacing w:line="360" w:lineRule="auto"/>
        <w:jc w:val="both"/>
      </w:pPr>
    </w:p>
    <w:p w14:paraId="6E10974A" w14:textId="77777777" w:rsidR="00B05499" w:rsidRPr="00837E8F" w:rsidRDefault="00B05499" w:rsidP="00B05499">
      <w:pPr>
        <w:spacing w:line="360" w:lineRule="auto"/>
        <w:jc w:val="both"/>
      </w:pPr>
    </w:p>
    <w:p w14:paraId="0D88D398" w14:textId="77777777" w:rsidR="00B05499" w:rsidRPr="003F7013" w:rsidRDefault="00B05499" w:rsidP="00B05499">
      <w:pPr>
        <w:spacing w:line="360" w:lineRule="auto"/>
        <w:jc w:val="both"/>
        <w:rPr>
          <w:b/>
        </w:rPr>
      </w:pPr>
      <w:r w:rsidRPr="003F7013">
        <w:rPr>
          <w:b/>
        </w:rPr>
        <w:t>Disclaimer</w:t>
      </w:r>
    </w:p>
    <w:p w14:paraId="552A1C4C" w14:textId="77777777" w:rsidR="00B05499" w:rsidRDefault="00B05499" w:rsidP="00B05499">
      <w:pPr>
        <w:spacing w:line="360" w:lineRule="auto"/>
        <w:jc w:val="both"/>
      </w:pPr>
      <w:r w:rsidRPr="00837E8F">
        <w:t xml:space="preserve">The results, conclusions and recommendations contained within this report are based on information available at the time of its preparation. Whilst every effort has been made to ensure that all relevant data has been collated, the authors and Through Time Ltd. accept no responsibility for omissions and/or inconsistencies that may result from information becoming available </w:t>
      </w:r>
      <w:proofErr w:type="gramStart"/>
      <w:r w:rsidRPr="00837E8F">
        <w:t>subsequent to</w:t>
      </w:r>
      <w:proofErr w:type="gramEnd"/>
      <w:r w:rsidRPr="00837E8F">
        <w:t xml:space="preserve"> the report’s completion. </w:t>
      </w:r>
    </w:p>
    <w:p w14:paraId="4B8C84A6" w14:textId="77777777" w:rsidR="00B05499" w:rsidRDefault="00B05499" w:rsidP="00B05499">
      <w:pPr>
        <w:spacing w:line="360" w:lineRule="auto"/>
        <w:jc w:val="both"/>
      </w:pPr>
    </w:p>
    <w:p w14:paraId="68C9A380" w14:textId="77777777" w:rsidR="00B05499" w:rsidRDefault="00B05499" w:rsidP="00B05499">
      <w:pPr>
        <w:spacing w:line="360" w:lineRule="auto"/>
        <w:jc w:val="both"/>
      </w:pPr>
    </w:p>
    <w:p w14:paraId="1A92657B" w14:textId="77777777" w:rsidR="00B05499" w:rsidRDefault="00B05499" w:rsidP="00B05499">
      <w:pPr>
        <w:spacing w:line="360" w:lineRule="auto"/>
        <w:jc w:val="both"/>
      </w:pPr>
    </w:p>
    <w:p w14:paraId="7D4BDC72" w14:textId="77777777" w:rsidR="00B05499" w:rsidRDefault="00B05499" w:rsidP="00B05499">
      <w:pPr>
        <w:spacing w:line="360" w:lineRule="auto"/>
        <w:jc w:val="both"/>
      </w:pPr>
    </w:p>
    <w:p w14:paraId="62550D87" w14:textId="77777777" w:rsidR="00B05499" w:rsidRDefault="00B05499" w:rsidP="00B05499">
      <w:pPr>
        <w:spacing w:line="360" w:lineRule="auto"/>
        <w:jc w:val="both"/>
      </w:pPr>
    </w:p>
    <w:p w14:paraId="73F4E7A8" w14:textId="77777777" w:rsidR="00B05499" w:rsidRDefault="00B05499" w:rsidP="00B05499">
      <w:pPr>
        <w:spacing w:line="360" w:lineRule="auto"/>
        <w:jc w:val="both"/>
      </w:pPr>
    </w:p>
    <w:p w14:paraId="1567FC4A" w14:textId="77777777" w:rsidR="00B05499" w:rsidRDefault="00B05499" w:rsidP="00B05499">
      <w:pPr>
        <w:spacing w:line="360" w:lineRule="auto"/>
        <w:jc w:val="both"/>
      </w:pPr>
    </w:p>
    <w:p w14:paraId="514657DB" w14:textId="77777777" w:rsidR="00B05499" w:rsidRDefault="00B05499" w:rsidP="00B05499">
      <w:pPr>
        <w:spacing w:line="360" w:lineRule="auto"/>
        <w:jc w:val="both"/>
      </w:pPr>
    </w:p>
    <w:p w14:paraId="12A55683" w14:textId="77777777" w:rsidR="00B05499" w:rsidRDefault="00B05499" w:rsidP="00B05499">
      <w:pPr>
        <w:spacing w:line="360" w:lineRule="auto"/>
        <w:jc w:val="both"/>
      </w:pPr>
    </w:p>
    <w:p w14:paraId="6BF48CEB" w14:textId="77777777" w:rsidR="00B05499" w:rsidRDefault="00B05499" w:rsidP="00B05499">
      <w:pPr>
        <w:spacing w:line="360" w:lineRule="auto"/>
        <w:jc w:val="both"/>
      </w:pPr>
    </w:p>
    <w:p w14:paraId="1FCF0F74" w14:textId="77777777" w:rsidR="00B05499" w:rsidRDefault="00B05499" w:rsidP="00B05499">
      <w:pPr>
        <w:spacing w:line="360" w:lineRule="auto"/>
        <w:jc w:val="both"/>
      </w:pPr>
    </w:p>
    <w:p w14:paraId="6590A72F" w14:textId="77777777" w:rsidR="00B05499" w:rsidRDefault="00B05499" w:rsidP="00B05499">
      <w:pPr>
        <w:spacing w:line="360" w:lineRule="auto"/>
        <w:jc w:val="both"/>
      </w:pPr>
    </w:p>
    <w:p w14:paraId="796AB24D" w14:textId="77777777" w:rsidR="00B05499" w:rsidRDefault="00B05499" w:rsidP="00B05499">
      <w:pPr>
        <w:spacing w:line="360" w:lineRule="auto"/>
        <w:jc w:val="both"/>
      </w:pPr>
    </w:p>
    <w:p w14:paraId="0D473A53" w14:textId="77777777" w:rsidR="00B05499" w:rsidRDefault="00B05499" w:rsidP="00B05499">
      <w:pPr>
        <w:spacing w:line="360" w:lineRule="auto"/>
        <w:jc w:val="both"/>
      </w:pPr>
    </w:p>
    <w:p w14:paraId="0095297E" w14:textId="77777777" w:rsidR="00B05499" w:rsidRDefault="00B05499" w:rsidP="00B05499">
      <w:pPr>
        <w:spacing w:line="360" w:lineRule="auto"/>
        <w:jc w:val="both"/>
      </w:pPr>
    </w:p>
    <w:p w14:paraId="7565881C" w14:textId="77777777" w:rsidR="00B05499" w:rsidRDefault="00B05499" w:rsidP="00B05499">
      <w:pPr>
        <w:spacing w:line="360" w:lineRule="auto"/>
        <w:jc w:val="both"/>
      </w:pPr>
    </w:p>
    <w:p w14:paraId="532382FF" w14:textId="77777777" w:rsidR="00B05499" w:rsidRDefault="00B05499" w:rsidP="00B05499">
      <w:pPr>
        <w:spacing w:line="360" w:lineRule="auto"/>
        <w:jc w:val="both"/>
      </w:pPr>
    </w:p>
    <w:p w14:paraId="14655A83" w14:textId="77777777" w:rsidR="00B05499" w:rsidRDefault="00B05499" w:rsidP="00B05499">
      <w:pPr>
        <w:spacing w:line="360" w:lineRule="auto"/>
        <w:jc w:val="both"/>
      </w:pPr>
    </w:p>
    <w:p w14:paraId="0F4E2052" w14:textId="77777777" w:rsidR="00B05499" w:rsidRDefault="00B05499" w:rsidP="00B05499">
      <w:pPr>
        <w:spacing w:line="360" w:lineRule="auto"/>
        <w:jc w:val="both"/>
      </w:pPr>
    </w:p>
    <w:p w14:paraId="433A9D44" w14:textId="77777777" w:rsidR="00B05499" w:rsidRDefault="00B05499" w:rsidP="00B05499">
      <w:pPr>
        <w:spacing w:line="360" w:lineRule="auto"/>
        <w:jc w:val="both"/>
      </w:pPr>
    </w:p>
    <w:p w14:paraId="3AB00B60" w14:textId="77777777" w:rsidR="00B05499" w:rsidRDefault="00B05499" w:rsidP="00B05499">
      <w:pPr>
        <w:spacing w:line="360" w:lineRule="auto"/>
        <w:jc w:val="both"/>
      </w:pPr>
    </w:p>
    <w:p w14:paraId="0EB13B45" w14:textId="77777777" w:rsidR="00B05499" w:rsidRDefault="00B05499" w:rsidP="00B05499">
      <w:pPr>
        <w:spacing w:line="360" w:lineRule="auto"/>
        <w:jc w:val="both"/>
      </w:pPr>
    </w:p>
    <w:p w14:paraId="403B6DEE" w14:textId="77777777" w:rsidR="00B05499" w:rsidRDefault="00B05499" w:rsidP="00B05499">
      <w:pPr>
        <w:spacing w:line="360" w:lineRule="auto"/>
        <w:jc w:val="both"/>
      </w:pPr>
    </w:p>
    <w:p w14:paraId="3196A37E" w14:textId="77777777" w:rsidR="00765D33" w:rsidRDefault="00765D33" w:rsidP="00B05499">
      <w:pPr>
        <w:spacing w:line="360" w:lineRule="auto"/>
        <w:jc w:val="both"/>
      </w:pPr>
    </w:p>
    <w:p w14:paraId="42F50F37" w14:textId="77777777" w:rsidR="00B05499" w:rsidRDefault="00B05499" w:rsidP="00B05499">
      <w:pPr>
        <w:spacing w:line="360" w:lineRule="auto"/>
        <w:jc w:val="both"/>
      </w:pPr>
    </w:p>
    <w:p w14:paraId="7A470FFB" w14:textId="77777777" w:rsidR="00B05499" w:rsidRPr="00837E8F" w:rsidRDefault="00B05499" w:rsidP="00B05499">
      <w:pPr>
        <w:spacing w:line="360" w:lineRule="auto"/>
        <w:jc w:val="both"/>
        <w:rPr>
          <w:b/>
        </w:rPr>
      </w:pPr>
      <w:r w:rsidRPr="00837E8F">
        <w:rPr>
          <w:b/>
        </w:rPr>
        <w:lastRenderedPageBreak/>
        <w:t>CONTENTS</w:t>
      </w:r>
    </w:p>
    <w:p w14:paraId="133D0C31" w14:textId="77777777" w:rsidR="00B05499" w:rsidRPr="00837E8F" w:rsidRDefault="00B05499" w:rsidP="00B05499">
      <w:pPr>
        <w:spacing w:line="360" w:lineRule="auto"/>
        <w:jc w:val="both"/>
      </w:pPr>
      <w:r w:rsidRPr="00837E8F">
        <w:rPr>
          <w:b/>
        </w:rPr>
        <w:tab/>
      </w:r>
      <w:r w:rsidRPr="00837E8F">
        <w:rPr>
          <w:b/>
        </w:rPr>
        <w:tab/>
      </w:r>
      <w:r w:rsidRPr="00837E8F">
        <w:tab/>
      </w:r>
      <w:r w:rsidRPr="00837E8F">
        <w:tab/>
      </w:r>
      <w:r w:rsidRPr="00837E8F">
        <w:tab/>
      </w:r>
      <w:r w:rsidRPr="00837E8F">
        <w:tab/>
      </w:r>
      <w:r w:rsidRPr="00837E8F">
        <w:tab/>
      </w:r>
    </w:p>
    <w:p w14:paraId="28097EF5" w14:textId="77777777" w:rsidR="00B05499" w:rsidRPr="00837E8F" w:rsidRDefault="00B05499" w:rsidP="00B05499">
      <w:pPr>
        <w:spacing w:line="360" w:lineRule="auto"/>
        <w:jc w:val="both"/>
      </w:pPr>
      <w:r w:rsidRPr="00837E8F">
        <w:rPr>
          <w:b/>
        </w:rPr>
        <w:t>I.</w:t>
      </w:r>
      <w:r w:rsidRPr="00837E8F">
        <w:rPr>
          <w:b/>
        </w:rPr>
        <w:tab/>
        <w:t>List of figures and Plates</w:t>
      </w:r>
      <w:r>
        <w:t>……………………………………...……………</w:t>
      </w:r>
      <w:proofErr w:type="gramStart"/>
      <w:r>
        <w:t>.....</w:t>
      </w:r>
      <w:proofErr w:type="gramEnd"/>
      <w:r>
        <w:tab/>
        <w:t>6</w:t>
      </w:r>
    </w:p>
    <w:p w14:paraId="0F58379A" w14:textId="77777777" w:rsidR="00B05499" w:rsidRPr="00837E8F" w:rsidRDefault="00B05499" w:rsidP="00B05499">
      <w:pPr>
        <w:spacing w:line="360" w:lineRule="auto"/>
        <w:jc w:val="both"/>
        <w:rPr>
          <w:b/>
        </w:rPr>
      </w:pPr>
      <w:r w:rsidRPr="00837E8F">
        <w:rPr>
          <w:b/>
        </w:rPr>
        <w:t>II.</w:t>
      </w:r>
      <w:r w:rsidRPr="00837E8F">
        <w:rPr>
          <w:b/>
        </w:rPr>
        <w:tab/>
        <w:t>Abbreviations Acronyms and Definitions</w:t>
      </w:r>
      <w:r w:rsidRPr="00837E8F">
        <w:t>…………………</w:t>
      </w:r>
      <w:proofErr w:type="gramStart"/>
      <w:r w:rsidRPr="00837E8F">
        <w:t>….</w:t>
      </w:r>
      <w:r>
        <w:t>.</w:t>
      </w:r>
      <w:proofErr w:type="gramEnd"/>
      <w:r>
        <w:t>….…..</w:t>
      </w:r>
      <w:r>
        <w:tab/>
        <w:t>7</w:t>
      </w:r>
    </w:p>
    <w:p w14:paraId="4659C412" w14:textId="77777777" w:rsidR="00B05499" w:rsidRPr="00837E8F" w:rsidRDefault="00B05499" w:rsidP="00B05499">
      <w:pPr>
        <w:spacing w:line="360" w:lineRule="auto"/>
        <w:jc w:val="both"/>
        <w:rPr>
          <w:b/>
        </w:rPr>
      </w:pPr>
    </w:p>
    <w:p w14:paraId="7CC3B80F" w14:textId="77777777" w:rsidR="00B05499" w:rsidRPr="00837E8F" w:rsidRDefault="00B05499" w:rsidP="00B05499">
      <w:pPr>
        <w:spacing w:line="360" w:lineRule="auto"/>
        <w:jc w:val="both"/>
        <w:rPr>
          <w:b/>
        </w:rPr>
      </w:pPr>
      <w:r w:rsidRPr="00837E8F">
        <w:rPr>
          <w:b/>
        </w:rPr>
        <w:t>Introduction</w:t>
      </w:r>
      <w:r w:rsidRPr="00837E8F">
        <w:t>…………………………………………………………………………</w:t>
      </w:r>
      <w:r>
        <w:t>…………</w:t>
      </w:r>
      <w:r w:rsidRPr="00837E8F">
        <w:tab/>
      </w:r>
      <w:r>
        <w:tab/>
        <w:t>8</w:t>
      </w:r>
    </w:p>
    <w:p w14:paraId="7B790943" w14:textId="77777777" w:rsidR="00B05499" w:rsidRPr="00837E8F" w:rsidRDefault="00B05499" w:rsidP="00B05499">
      <w:pPr>
        <w:spacing w:line="360" w:lineRule="auto"/>
        <w:jc w:val="both"/>
        <w:rPr>
          <w:b/>
        </w:rPr>
      </w:pPr>
      <w:r w:rsidRPr="00837E8F">
        <w:t>Project Background………………………………………………………………</w:t>
      </w:r>
      <w:r>
        <w:t>………</w:t>
      </w:r>
      <w:proofErr w:type="gramStart"/>
      <w:r>
        <w:t>…..</w:t>
      </w:r>
      <w:proofErr w:type="gramEnd"/>
      <w:r>
        <w:tab/>
      </w:r>
      <w:r>
        <w:tab/>
        <w:t>8</w:t>
      </w:r>
    </w:p>
    <w:p w14:paraId="6D654C3E" w14:textId="77777777" w:rsidR="00B05499" w:rsidRDefault="00B05499" w:rsidP="00B05499">
      <w:pPr>
        <w:spacing w:line="360" w:lineRule="auto"/>
        <w:jc w:val="both"/>
      </w:pPr>
      <w:r w:rsidRPr="00837E8F">
        <w:t>Site Location</w:t>
      </w:r>
      <w:r w:rsidRPr="00837E8F">
        <w:rPr>
          <w:b/>
        </w:rPr>
        <w:t xml:space="preserve"> </w:t>
      </w:r>
      <w:r w:rsidRPr="00837E8F">
        <w:t>…………………………………….………………………...................</w:t>
      </w:r>
      <w:r>
        <w:t>.............</w:t>
      </w:r>
      <w:r>
        <w:tab/>
      </w:r>
      <w:r>
        <w:tab/>
        <w:t>8</w:t>
      </w:r>
    </w:p>
    <w:p w14:paraId="622ADEEE" w14:textId="77777777" w:rsidR="00B05499" w:rsidRDefault="00B05499" w:rsidP="00B05499">
      <w:pPr>
        <w:spacing w:line="360" w:lineRule="auto"/>
        <w:jc w:val="both"/>
        <w:rPr>
          <w:b/>
        </w:rPr>
      </w:pPr>
      <w:r w:rsidRPr="0059106E">
        <w:rPr>
          <w:b/>
        </w:rPr>
        <w:t>Relevant Legislation</w:t>
      </w:r>
      <w:r>
        <w:t>……………………………………………………………………….</w:t>
      </w:r>
      <w:r>
        <w:tab/>
      </w:r>
      <w:r>
        <w:tab/>
      </w:r>
      <w:r w:rsidRPr="0059106E">
        <w:rPr>
          <w:b/>
        </w:rPr>
        <w:t xml:space="preserve">9 </w:t>
      </w:r>
    </w:p>
    <w:p w14:paraId="21B74CC5" w14:textId="0D753F54" w:rsidR="00B05499" w:rsidRPr="0059106E" w:rsidRDefault="00B05499" w:rsidP="00B05499">
      <w:pPr>
        <w:spacing w:line="360" w:lineRule="auto"/>
        <w:jc w:val="both"/>
      </w:pPr>
      <w:r w:rsidRPr="0059106E">
        <w:t>Leitrim County Development Plan………………………………………</w:t>
      </w:r>
      <w:r w:rsidR="00A712D3">
        <w:t>…...</w:t>
      </w:r>
      <w:r w:rsidRPr="0059106E">
        <w:t>……</w:t>
      </w:r>
      <w:proofErr w:type="gramStart"/>
      <w:r w:rsidRPr="0059106E">
        <w:t>…..</w:t>
      </w:r>
      <w:proofErr w:type="gramEnd"/>
      <w:r w:rsidRPr="0059106E">
        <w:tab/>
      </w:r>
      <w:r w:rsidRPr="0059106E">
        <w:tab/>
        <w:t>11</w:t>
      </w:r>
    </w:p>
    <w:p w14:paraId="1008E228" w14:textId="4BBC3DC6" w:rsidR="00B05499" w:rsidRPr="00837E8F" w:rsidRDefault="00B05499" w:rsidP="00B05499">
      <w:pPr>
        <w:spacing w:line="360" w:lineRule="auto"/>
        <w:jc w:val="both"/>
      </w:pPr>
      <w:r w:rsidRPr="00837E8F">
        <w:t xml:space="preserve">Proposed </w:t>
      </w:r>
      <w:r w:rsidR="00A712D3">
        <w:t>Development……</w:t>
      </w:r>
      <w:r w:rsidRPr="00837E8F">
        <w:t>……………………………………………………</w:t>
      </w:r>
      <w:r w:rsidR="00A712D3">
        <w:t>………….</w:t>
      </w:r>
      <w:r w:rsidR="00A712D3">
        <w:tab/>
      </w:r>
      <w:r w:rsidR="00A712D3">
        <w:tab/>
        <w:t>15</w:t>
      </w:r>
    </w:p>
    <w:p w14:paraId="3FD8E209" w14:textId="3CBF46C6" w:rsidR="00B05499" w:rsidRPr="00837E8F" w:rsidRDefault="00B05499" w:rsidP="00B05499">
      <w:pPr>
        <w:spacing w:line="360" w:lineRule="auto"/>
        <w:jc w:val="both"/>
      </w:pPr>
      <w:r w:rsidRPr="00837E8F">
        <w:t>Purpose and Scope of the Assessment………………………………….......</w:t>
      </w:r>
      <w:r w:rsidR="00A712D3">
        <w:t>.............</w:t>
      </w:r>
      <w:r w:rsidR="00A712D3">
        <w:tab/>
      </w:r>
      <w:r w:rsidR="00A712D3">
        <w:tab/>
        <w:t>16</w:t>
      </w:r>
    </w:p>
    <w:p w14:paraId="7E645460" w14:textId="77777777" w:rsidR="00B05499" w:rsidRPr="00837E8F" w:rsidRDefault="00B05499" w:rsidP="00B05499">
      <w:pPr>
        <w:spacing w:line="360" w:lineRule="auto"/>
        <w:jc w:val="both"/>
        <w:rPr>
          <w:b/>
        </w:rPr>
      </w:pPr>
    </w:p>
    <w:p w14:paraId="6A05D04C" w14:textId="6A033795" w:rsidR="00B05499" w:rsidRPr="00837E8F" w:rsidRDefault="00B05499" w:rsidP="00B05499">
      <w:pPr>
        <w:spacing w:line="360" w:lineRule="auto"/>
        <w:jc w:val="both"/>
      </w:pPr>
      <w:r w:rsidRPr="00837E8F">
        <w:rPr>
          <w:b/>
        </w:rPr>
        <w:t>Methodology</w:t>
      </w:r>
      <w:r w:rsidRPr="00837E8F">
        <w:t>……………………………………………………</w:t>
      </w:r>
      <w:proofErr w:type="gramStart"/>
      <w:r w:rsidRPr="00837E8F">
        <w:t>…..</w:t>
      </w:r>
      <w:proofErr w:type="gramEnd"/>
      <w:r w:rsidRPr="00837E8F">
        <w:t>……...…………</w:t>
      </w:r>
      <w:r>
        <w:t>……….</w:t>
      </w:r>
      <w:r w:rsidRPr="00837E8F">
        <w:t>.</w:t>
      </w:r>
      <w:r w:rsidRPr="00837E8F">
        <w:tab/>
      </w:r>
      <w:r w:rsidR="00A712D3">
        <w:tab/>
        <w:t>16</w:t>
      </w:r>
    </w:p>
    <w:p w14:paraId="7C14E353" w14:textId="5AC77EB4" w:rsidR="00B05499" w:rsidRPr="00837E8F" w:rsidRDefault="00B05499" w:rsidP="00B05499">
      <w:pPr>
        <w:spacing w:line="360" w:lineRule="auto"/>
        <w:jc w:val="both"/>
        <w:rPr>
          <w:b/>
        </w:rPr>
      </w:pPr>
      <w:r w:rsidRPr="00837E8F">
        <w:t>Desk Study……………………………………………………</w:t>
      </w:r>
      <w:proofErr w:type="gramStart"/>
      <w:r w:rsidRPr="00837E8F">
        <w:t>…..</w:t>
      </w:r>
      <w:proofErr w:type="gramEnd"/>
      <w:r w:rsidRPr="00837E8F">
        <w:t>………………………</w:t>
      </w:r>
      <w:r>
        <w:t>………</w:t>
      </w:r>
      <w:r w:rsidRPr="00837E8F">
        <w:tab/>
      </w:r>
      <w:r w:rsidR="00A712D3">
        <w:tab/>
        <w:t>17</w:t>
      </w:r>
    </w:p>
    <w:p w14:paraId="4861E0B0" w14:textId="761F14B8" w:rsidR="00B05499" w:rsidRPr="00837E8F" w:rsidRDefault="00B05499" w:rsidP="00B05499">
      <w:pPr>
        <w:spacing w:line="360" w:lineRule="auto"/>
        <w:jc w:val="both"/>
      </w:pPr>
      <w:r w:rsidRPr="00837E8F">
        <w:rPr>
          <w:b/>
        </w:rPr>
        <w:t>Receiving Environment</w:t>
      </w:r>
      <w:r w:rsidRPr="00837E8F">
        <w:t>……………………………………………………………</w:t>
      </w:r>
      <w:r>
        <w:t>…</w:t>
      </w:r>
      <w:proofErr w:type="gramStart"/>
      <w:r>
        <w:t>…..</w:t>
      </w:r>
      <w:proofErr w:type="gramEnd"/>
      <w:r w:rsidRPr="00837E8F">
        <w:tab/>
      </w:r>
      <w:r w:rsidR="00A712D3">
        <w:tab/>
        <w:t>18</w:t>
      </w:r>
    </w:p>
    <w:p w14:paraId="6DF58B63" w14:textId="188F92B7" w:rsidR="00B05499" w:rsidRDefault="00B05499" w:rsidP="00B05499">
      <w:pPr>
        <w:spacing w:line="360" w:lineRule="auto"/>
        <w:jc w:val="both"/>
      </w:pPr>
      <w:r w:rsidRPr="00837E8F">
        <w:t>Recorded Archaeological Remains………………………………………………</w:t>
      </w:r>
      <w:r>
        <w:t>…</w:t>
      </w:r>
      <w:proofErr w:type="gramStart"/>
      <w:r>
        <w:t>…..</w:t>
      </w:r>
      <w:proofErr w:type="gramEnd"/>
      <w:r w:rsidRPr="00837E8F">
        <w:tab/>
      </w:r>
      <w:r w:rsidR="00A712D3">
        <w:tab/>
        <w:t>19</w:t>
      </w:r>
    </w:p>
    <w:p w14:paraId="7FF151CB" w14:textId="25693094" w:rsidR="00B05499" w:rsidRPr="00837E8F" w:rsidRDefault="00B05499" w:rsidP="00B05499">
      <w:pPr>
        <w:spacing w:line="360" w:lineRule="auto"/>
        <w:jc w:val="both"/>
      </w:pPr>
      <w:r>
        <w:t>Detail of Recorded Monu</w:t>
      </w:r>
      <w:r w:rsidR="00A712D3">
        <w:t>ments………………………………………………………….</w:t>
      </w:r>
      <w:r w:rsidR="00A712D3">
        <w:tab/>
      </w:r>
      <w:r w:rsidR="00A712D3">
        <w:tab/>
        <w:t>19</w:t>
      </w:r>
    </w:p>
    <w:p w14:paraId="75EB4D5E" w14:textId="00E2F303" w:rsidR="00B05499" w:rsidRDefault="00B05499" w:rsidP="00B05499">
      <w:pPr>
        <w:spacing w:line="360" w:lineRule="auto"/>
        <w:jc w:val="both"/>
      </w:pPr>
      <w:r w:rsidRPr="00837E8F">
        <w:t>Previous archaeological investigations………………………………………...</w:t>
      </w:r>
      <w:r w:rsidR="00A712D3">
        <w:t>..........</w:t>
      </w:r>
      <w:r w:rsidR="00A712D3">
        <w:tab/>
        <w:t>20</w:t>
      </w:r>
    </w:p>
    <w:p w14:paraId="5F0417F7" w14:textId="6F0586C5" w:rsidR="00B05499" w:rsidRPr="00837E8F" w:rsidRDefault="00B05499" w:rsidP="00B05499">
      <w:pPr>
        <w:spacing w:line="360" w:lineRule="auto"/>
        <w:jc w:val="both"/>
      </w:pPr>
      <w:r>
        <w:t>Cartographic Analysis</w:t>
      </w:r>
      <w:r w:rsidR="00A712D3">
        <w:t>……………………………………………………………………….</w:t>
      </w:r>
      <w:r w:rsidR="00A712D3">
        <w:tab/>
      </w:r>
      <w:r w:rsidR="00A712D3">
        <w:tab/>
        <w:t>20</w:t>
      </w:r>
    </w:p>
    <w:p w14:paraId="3B1852A5" w14:textId="7F927162" w:rsidR="00B05499" w:rsidRDefault="00B05499" w:rsidP="00B05499">
      <w:pPr>
        <w:spacing w:line="360" w:lineRule="auto"/>
        <w:jc w:val="both"/>
      </w:pPr>
      <w:r w:rsidRPr="00837E8F">
        <w:t>Architectural Heritage…………………………………………………………………</w:t>
      </w:r>
      <w:r w:rsidR="00A712D3">
        <w:t>…….</w:t>
      </w:r>
      <w:r w:rsidR="00A712D3">
        <w:tab/>
        <w:t>22</w:t>
      </w:r>
    </w:p>
    <w:p w14:paraId="2F275DB5" w14:textId="28034C58" w:rsidR="00B05499" w:rsidRDefault="00B05499" w:rsidP="00B05499">
      <w:pPr>
        <w:spacing w:line="360" w:lineRule="auto"/>
        <w:jc w:val="both"/>
      </w:pPr>
      <w:r>
        <w:t>Townland Names……………………………………………………………………………….</w:t>
      </w:r>
      <w:r>
        <w:tab/>
      </w:r>
      <w:r w:rsidR="00A712D3">
        <w:t>23</w:t>
      </w:r>
    </w:p>
    <w:p w14:paraId="5DEB6D03" w14:textId="1728B306" w:rsidR="00B05499" w:rsidRPr="00837E8F" w:rsidRDefault="00B05499" w:rsidP="00B05499">
      <w:pPr>
        <w:spacing w:line="360" w:lineRule="auto"/>
        <w:jc w:val="both"/>
      </w:pPr>
      <w:r>
        <w:rPr>
          <w:b/>
        </w:rPr>
        <w:t>Site Visit</w:t>
      </w:r>
      <w:r>
        <w:t>………………</w:t>
      </w:r>
      <w:r w:rsidR="00A712D3">
        <w:t>…………………………………………………………………………</w:t>
      </w:r>
      <w:r w:rsidR="00A712D3">
        <w:tab/>
      </w:r>
      <w:r w:rsidR="00A712D3">
        <w:tab/>
        <w:t>24</w:t>
      </w:r>
    </w:p>
    <w:p w14:paraId="2BC2004E" w14:textId="0C9075BC" w:rsidR="00B05499" w:rsidRPr="00837E8F" w:rsidRDefault="00B05499" w:rsidP="00B05499">
      <w:pPr>
        <w:spacing w:line="360" w:lineRule="auto"/>
        <w:jc w:val="both"/>
      </w:pPr>
      <w:r>
        <w:rPr>
          <w:b/>
        </w:rPr>
        <w:t xml:space="preserve">Likely </w:t>
      </w:r>
      <w:r w:rsidRPr="00837E8F">
        <w:rPr>
          <w:b/>
        </w:rPr>
        <w:t>Impacts of the proposed development</w:t>
      </w:r>
      <w:r w:rsidRPr="00837E8F">
        <w:t>….………...</w:t>
      </w:r>
      <w:r w:rsidR="00A712D3">
        <w:t>.........................…</w:t>
      </w:r>
      <w:r w:rsidR="00A712D3">
        <w:tab/>
        <w:t>25</w:t>
      </w:r>
    </w:p>
    <w:p w14:paraId="4C927F9C" w14:textId="325F9D9D" w:rsidR="00B05499" w:rsidRPr="00837E8F" w:rsidRDefault="00A712D3" w:rsidP="00B05499">
      <w:pPr>
        <w:spacing w:line="360" w:lineRule="auto"/>
        <w:jc w:val="both"/>
      </w:pPr>
      <w:r>
        <w:rPr>
          <w:b/>
        </w:rPr>
        <w:t xml:space="preserve">Conclusions &amp; </w:t>
      </w:r>
      <w:r w:rsidR="00B05499">
        <w:rPr>
          <w:b/>
        </w:rPr>
        <w:t>Recommendation</w:t>
      </w:r>
      <w:r w:rsidR="00B05499" w:rsidRPr="00837E8F">
        <w:t>…………………………...</w:t>
      </w:r>
      <w:r>
        <w:t>...............................…</w:t>
      </w:r>
      <w:r>
        <w:tab/>
        <w:t>26</w:t>
      </w:r>
    </w:p>
    <w:p w14:paraId="2B366442" w14:textId="77777777" w:rsidR="00B05499" w:rsidRPr="00837E8F" w:rsidRDefault="00B05499" w:rsidP="00B05499">
      <w:pPr>
        <w:spacing w:line="360" w:lineRule="auto"/>
        <w:jc w:val="both"/>
      </w:pPr>
    </w:p>
    <w:p w14:paraId="60B0F09F" w14:textId="77777777" w:rsidR="00B05499" w:rsidRPr="00837E8F" w:rsidRDefault="00B05499" w:rsidP="00B05499">
      <w:pPr>
        <w:spacing w:line="360" w:lineRule="auto"/>
        <w:jc w:val="both"/>
      </w:pPr>
    </w:p>
    <w:p w14:paraId="7F0BE9E3" w14:textId="77777777" w:rsidR="00B05499" w:rsidRPr="00837E8F" w:rsidRDefault="00B05499" w:rsidP="00B05499">
      <w:pPr>
        <w:spacing w:line="360" w:lineRule="auto"/>
        <w:jc w:val="both"/>
      </w:pPr>
    </w:p>
    <w:p w14:paraId="07189969" w14:textId="77777777" w:rsidR="00B05499" w:rsidRPr="00837E8F" w:rsidRDefault="00B05499" w:rsidP="00B05499">
      <w:pPr>
        <w:spacing w:line="360" w:lineRule="auto"/>
        <w:jc w:val="both"/>
        <w:rPr>
          <w:b/>
        </w:rPr>
      </w:pPr>
    </w:p>
    <w:p w14:paraId="55C21301" w14:textId="77777777" w:rsidR="00B05499" w:rsidRDefault="00B05499" w:rsidP="00B05499">
      <w:pPr>
        <w:spacing w:line="360" w:lineRule="auto"/>
        <w:jc w:val="both"/>
        <w:rPr>
          <w:b/>
        </w:rPr>
      </w:pPr>
    </w:p>
    <w:p w14:paraId="1160009B" w14:textId="77777777" w:rsidR="00B05499" w:rsidRDefault="00B05499" w:rsidP="00B05499">
      <w:pPr>
        <w:spacing w:line="360" w:lineRule="auto"/>
        <w:jc w:val="both"/>
        <w:rPr>
          <w:b/>
        </w:rPr>
      </w:pPr>
    </w:p>
    <w:p w14:paraId="2B03FBB9" w14:textId="77777777" w:rsidR="00B05499" w:rsidRDefault="00B05499" w:rsidP="00B05499">
      <w:pPr>
        <w:spacing w:line="360" w:lineRule="auto"/>
        <w:jc w:val="both"/>
        <w:rPr>
          <w:b/>
        </w:rPr>
      </w:pPr>
    </w:p>
    <w:p w14:paraId="192E4E01" w14:textId="77777777" w:rsidR="00A712D3" w:rsidRPr="00837E8F" w:rsidRDefault="00A712D3" w:rsidP="00B05499">
      <w:pPr>
        <w:spacing w:line="360" w:lineRule="auto"/>
        <w:jc w:val="both"/>
        <w:rPr>
          <w:b/>
        </w:rPr>
      </w:pPr>
    </w:p>
    <w:p w14:paraId="52DCB1A3" w14:textId="77777777" w:rsidR="00B05499" w:rsidRPr="00837E8F" w:rsidRDefault="00B05499" w:rsidP="00B05499">
      <w:pPr>
        <w:spacing w:line="360" w:lineRule="auto"/>
        <w:jc w:val="both"/>
        <w:rPr>
          <w:b/>
        </w:rPr>
      </w:pPr>
      <w:r w:rsidRPr="00837E8F">
        <w:rPr>
          <w:b/>
        </w:rPr>
        <w:lastRenderedPageBreak/>
        <w:t>I.  LIST OF FIGURES AND PLATES</w:t>
      </w:r>
    </w:p>
    <w:p w14:paraId="7797945A" w14:textId="77777777" w:rsidR="00B05499" w:rsidRPr="00837E8F" w:rsidRDefault="00B05499" w:rsidP="00B05499">
      <w:pPr>
        <w:spacing w:line="360" w:lineRule="auto"/>
        <w:jc w:val="both"/>
        <w:rPr>
          <w:b/>
        </w:rPr>
      </w:pPr>
    </w:p>
    <w:p w14:paraId="0D232E3E" w14:textId="77777777" w:rsidR="00B05499" w:rsidRPr="00837E8F" w:rsidRDefault="00B05499" w:rsidP="00B05499">
      <w:pPr>
        <w:spacing w:line="360" w:lineRule="auto"/>
        <w:jc w:val="both"/>
      </w:pPr>
      <w:r w:rsidRPr="00837E8F">
        <w:rPr>
          <w:b/>
        </w:rPr>
        <w:t>FIGURES</w:t>
      </w:r>
    </w:p>
    <w:p w14:paraId="19B1C995" w14:textId="77777777" w:rsidR="00B05499" w:rsidRPr="00837E8F" w:rsidRDefault="00B05499" w:rsidP="00B05499">
      <w:pPr>
        <w:spacing w:line="360" w:lineRule="auto"/>
      </w:pPr>
      <w:r w:rsidRPr="00837E8F">
        <w:rPr>
          <w:b/>
        </w:rPr>
        <w:t>Fig. 1:</w:t>
      </w:r>
      <w:r w:rsidRPr="00837E8F">
        <w:t xml:space="preserve">  </w:t>
      </w:r>
      <w:r>
        <w:t>General Site Location.</w:t>
      </w:r>
    </w:p>
    <w:p w14:paraId="548F106D" w14:textId="0F87C18D" w:rsidR="00B05499" w:rsidRPr="00837E8F" w:rsidRDefault="00B05499" w:rsidP="00B05499">
      <w:pPr>
        <w:spacing w:line="360" w:lineRule="auto"/>
      </w:pPr>
      <w:r>
        <w:rPr>
          <w:b/>
        </w:rPr>
        <w:t>Fig. 2</w:t>
      </w:r>
      <w:r w:rsidRPr="00837E8F">
        <w:rPr>
          <w:b/>
        </w:rPr>
        <w:t>:</w:t>
      </w:r>
      <w:r w:rsidRPr="00837E8F">
        <w:t xml:space="preserve">  </w:t>
      </w:r>
      <w:r>
        <w:t xml:space="preserve">Aerial view depicting </w:t>
      </w:r>
      <w:r w:rsidR="00A712D3">
        <w:t>proposed greenway route</w:t>
      </w:r>
      <w:r>
        <w:t>.</w:t>
      </w:r>
    </w:p>
    <w:p w14:paraId="0F760163" w14:textId="77777777" w:rsidR="00B05499" w:rsidRDefault="00B05499" w:rsidP="00B05499">
      <w:pPr>
        <w:spacing w:line="360" w:lineRule="auto"/>
      </w:pPr>
      <w:r>
        <w:rPr>
          <w:b/>
        </w:rPr>
        <w:t>Fig. 3</w:t>
      </w:r>
      <w:r w:rsidRPr="00837E8F">
        <w:rPr>
          <w:b/>
        </w:rPr>
        <w:t>:</w:t>
      </w:r>
      <w:r w:rsidRPr="00837E8F">
        <w:t xml:space="preserve">  Map indicating recorded archaeological monuments </w:t>
      </w:r>
      <w:r>
        <w:t>in vicinity of proposed development</w:t>
      </w:r>
      <w:r w:rsidRPr="00837E8F">
        <w:t>.</w:t>
      </w:r>
    </w:p>
    <w:p w14:paraId="721ADE0F" w14:textId="64BB402F" w:rsidR="00B05499" w:rsidRDefault="00A712D3" w:rsidP="00B05499">
      <w:pPr>
        <w:spacing w:line="360" w:lineRule="auto"/>
        <w:jc w:val="both"/>
      </w:pPr>
      <w:r>
        <w:rPr>
          <w:b/>
        </w:rPr>
        <w:t>Fig. 4</w:t>
      </w:r>
      <w:r w:rsidR="00B05499" w:rsidRPr="00837E8F">
        <w:rPr>
          <w:b/>
        </w:rPr>
        <w:t xml:space="preserve">:  </w:t>
      </w:r>
      <w:r w:rsidR="00B05499" w:rsidRPr="00837E8F">
        <w:t xml:space="preserve">Extract from </w:t>
      </w:r>
      <w:r w:rsidR="00B05499">
        <w:t>first</w:t>
      </w:r>
      <w:r w:rsidR="00B05499" w:rsidRPr="00837E8F">
        <w:t xml:space="preserve"> edition O.S. map</w:t>
      </w:r>
      <w:r w:rsidR="00B05499">
        <w:t xml:space="preserve"> relating to proposed car park</w:t>
      </w:r>
      <w:r w:rsidR="00B05499" w:rsidRPr="00837E8F">
        <w:t>.</w:t>
      </w:r>
    </w:p>
    <w:p w14:paraId="03325E13" w14:textId="087FE078" w:rsidR="00B05499" w:rsidRPr="00837E8F" w:rsidRDefault="007141DF" w:rsidP="00B05499">
      <w:pPr>
        <w:spacing w:line="360" w:lineRule="auto"/>
        <w:jc w:val="both"/>
      </w:pPr>
      <w:r>
        <w:rPr>
          <w:b/>
        </w:rPr>
        <w:t>Fig. 5</w:t>
      </w:r>
      <w:r w:rsidR="00B05499" w:rsidRPr="00837E8F">
        <w:rPr>
          <w:b/>
        </w:rPr>
        <w:t xml:space="preserve">:  </w:t>
      </w:r>
      <w:r w:rsidR="00B05499" w:rsidRPr="00837E8F">
        <w:t xml:space="preserve">Extract from </w:t>
      </w:r>
      <w:r w:rsidR="00B05499">
        <w:t xml:space="preserve">25-inch </w:t>
      </w:r>
      <w:r w:rsidR="00B05499" w:rsidRPr="00837E8F">
        <w:t>edition O.S. map.</w:t>
      </w:r>
    </w:p>
    <w:p w14:paraId="3E4FAB7C" w14:textId="77777777" w:rsidR="00B05499" w:rsidRPr="00837E8F" w:rsidRDefault="00B05499" w:rsidP="00B05499">
      <w:pPr>
        <w:spacing w:line="360" w:lineRule="auto"/>
        <w:jc w:val="both"/>
        <w:rPr>
          <w:b/>
        </w:rPr>
      </w:pPr>
    </w:p>
    <w:p w14:paraId="117290D0" w14:textId="77777777" w:rsidR="00B05499" w:rsidRPr="00837E8F" w:rsidRDefault="00B05499" w:rsidP="00B05499">
      <w:pPr>
        <w:spacing w:line="360" w:lineRule="auto"/>
        <w:jc w:val="both"/>
      </w:pPr>
    </w:p>
    <w:p w14:paraId="732A4118" w14:textId="77777777" w:rsidR="00B05499" w:rsidRPr="00FA265C" w:rsidRDefault="00B05499" w:rsidP="00B05499">
      <w:pPr>
        <w:spacing w:line="360" w:lineRule="auto"/>
        <w:jc w:val="both"/>
        <w:rPr>
          <w:b/>
        </w:rPr>
      </w:pPr>
      <w:r w:rsidRPr="00837E8F">
        <w:rPr>
          <w:b/>
        </w:rPr>
        <w:t>PLATES</w:t>
      </w:r>
    </w:p>
    <w:p w14:paraId="1CE1A54F" w14:textId="77777777" w:rsidR="007141DF" w:rsidRDefault="007141DF" w:rsidP="007141DF">
      <w:pPr>
        <w:spacing w:line="360" w:lineRule="auto"/>
      </w:pPr>
      <w:r w:rsidRPr="00A712D3">
        <w:rPr>
          <w:b/>
        </w:rPr>
        <w:t>Plate 1:</w:t>
      </w:r>
      <w:r>
        <w:t xml:space="preserve">  View of railway cottage and route at </w:t>
      </w:r>
      <w:proofErr w:type="spellStart"/>
      <w:r>
        <w:t>Corgar</w:t>
      </w:r>
      <w:proofErr w:type="spellEnd"/>
      <w:r>
        <w:t>.</w:t>
      </w:r>
    </w:p>
    <w:p w14:paraId="7664B7BE" w14:textId="77777777" w:rsidR="007141DF" w:rsidRDefault="007141DF" w:rsidP="007141DF">
      <w:pPr>
        <w:spacing w:line="360" w:lineRule="auto"/>
        <w:jc w:val="both"/>
      </w:pPr>
      <w:r w:rsidRPr="007141DF">
        <w:rPr>
          <w:b/>
        </w:rPr>
        <w:t>Plates 2 &amp; 3:</w:t>
      </w:r>
      <w:r>
        <w:t xml:space="preserve">  Route immediately S of cottage and existing route heading E.</w:t>
      </w:r>
    </w:p>
    <w:p w14:paraId="56A75B6B" w14:textId="77777777" w:rsidR="007141DF" w:rsidRDefault="007141DF" w:rsidP="007141DF">
      <w:pPr>
        <w:spacing w:line="360" w:lineRule="auto"/>
        <w:jc w:val="both"/>
      </w:pPr>
      <w:r>
        <w:rPr>
          <w:b/>
        </w:rPr>
        <w:t>Plates 4</w:t>
      </w:r>
      <w:r w:rsidRPr="00A712D3">
        <w:rPr>
          <w:b/>
        </w:rPr>
        <w:t xml:space="preserve"> &amp; </w:t>
      </w:r>
      <w:r>
        <w:rPr>
          <w:b/>
        </w:rPr>
        <w:t>5</w:t>
      </w:r>
      <w:r>
        <w:t>:  Overgrown nature of section of route and road spanning route.</w:t>
      </w:r>
    </w:p>
    <w:p w14:paraId="20A2E5AF" w14:textId="77777777" w:rsidR="00B05499" w:rsidRPr="00837E8F" w:rsidRDefault="00B05499" w:rsidP="00B05499">
      <w:pPr>
        <w:spacing w:line="360" w:lineRule="auto"/>
        <w:jc w:val="both"/>
        <w:rPr>
          <w:b/>
        </w:rPr>
      </w:pPr>
    </w:p>
    <w:p w14:paraId="24523162" w14:textId="77777777" w:rsidR="00B05499" w:rsidRPr="00837E8F" w:rsidRDefault="00B05499" w:rsidP="00B05499">
      <w:pPr>
        <w:spacing w:line="360" w:lineRule="auto"/>
        <w:jc w:val="both"/>
        <w:rPr>
          <w:b/>
        </w:rPr>
      </w:pPr>
    </w:p>
    <w:p w14:paraId="003D4908" w14:textId="77777777" w:rsidR="00B05499" w:rsidRPr="00837E8F" w:rsidRDefault="00B05499" w:rsidP="00B05499">
      <w:pPr>
        <w:spacing w:line="360" w:lineRule="auto"/>
        <w:jc w:val="both"/>
        <w:rPr>
          <w:b/>
        </w:rPr>
      </w:pPr>
    </w:p>
    <w:p w14:paraId="4A2775DF" w14:textId="77777777" w:rsidR="00B05499" w:rsidRPr="00837E8F" w:rsidRDefault="00B05499" w:rsidP="00B05499">
      <w:pPr>
        <w:spacing w:line="360" w:lineRule="auto"/>
        <w:jc w:val="both"/>
      </w:pPr>
    </w:p>
    <w:p w14:paraId="66E1CE2B" w14:textId="77777777" w:rsidR="00B05499" w:rsidRPr="00837E8F" w:rsidRDefault="00B05499" w:rsidP="00B05499">
      <w:pPr>
        <w:spacing w:line="360" w:lineRule="auto"/>
        <w:jc w:val="both"/>
      </w:pPr>
    </w:p>
    <w:p w14:paraId="7FAF2DE5" w14:textId="77777777" w:rsidR="00B05499" w:rsidRPr="00837E8F" w:rsidRDefault="00B05499" w:rsidP="00B05499">
      <w:pPr>
        <w:spacing w:line="360" w:lineRule="auto"/>
        <w:jc w:val="both"/>
      </w:pPr>
    </w:p>
    <w:p w14:paraId="7E80A811" w14:textId="77777777" w:rsidR="00B05499" w:rsidRPr="00837E8F" w:rsidRDefault="00B05499" w:rsidP="00B05499">
      <w:pPr>
        <w:spacing w:line="360" w:lineRule="auto"/>
        <w:jc w:val="both"/>
      </w:pPr>
    </w:p>
    <w:p w14:paraId="28BC9A60" w14:textId="77777777" w:rsidR="00B05499" w:rsidRPr="00837E8F" w:rsidRDefault="00B05499" w:rsidP="00B05499">
      <w:pPr>
        <w:spacing w:line="360" w:lineRule="auto"/>
        <w:jc w:val="both"/>
      </w:pPr>
    </w:p>
    <w:p w14:paraId="667B14A3" w14:textId="77777777" w:rsidR="00B05499" w:rsidRDefault="00B05499" w:rsidP="00B05499">
      <w:pPr>
        <w:spacing w:line="360" w:lineRule="auto"/>
        <w:jc w:val="both"/>
      </w:pPr>
    </w:p>
    <w:p w14:paraId="1AD3A129" w14:textId="77777777" w:rsidR="00B05499" w:rsidRDefault="00B05499" w:rsidP="00B05499">
      <w:pPr>
        <w:spacing w:line="360" w:lineRule="auto"/>
        <w:jc w:val="both"/>
      </w:pPr>
    </w:p>
    <w:p w14:paraId="43DA639B" w14:textId="77777777" w:rsidR="00B05499" w:rsidRDefault="00B05499" w:rsidP="00B05499">
      <w:pPr>
        <w:spacing w:line="360" w:lineRule="auto"/>
        <w:jc w:val="both"/>
      </w:pPr>
    </w:p>
    <w:p w14:paraId="2C2C169D" w14:textId="77777777" w:rsidR="00B05499" w:rsidRDefault="00B05499" w:rsidP="00B05499">
      <w:pPr>
        <w:spacing w:line="360" w:lineRule="auto"/>
        <w:jc w:val="both"/>
      </w:pPr>
    </w:p>
    <w:p w14:paraId="219494F3" w14:textId="77777777" w:rsidR="00A712D3" w:rsidRDefault="00A712D3" w:rsidP="00B05499">
      <w:pPr>
        <w:spacing w:line="360" w:lineRule="auto"/>
        <w:jc w:val="both"/>
      </w:pPr>
    </w:p>
    <w:p w14:paraId="5C2304F8" w14:textId="77777777" w:rsidR="00A712D3" w:rsidRDefault="00A712D3" w:rsidP="00B05499">
      <w:pPr>
        <w:spacing w:line="360" w:lineRule="auto"/>
        <w:jc w:val="both"/>
      </w:pPr>
    </w:p>
    <w:p w14:paraId="0C14DE22" w14:textId="77777777" w:rsidR="007141DF" w:rsidRDefault="007141DF" w:rsidP="00B05499">
      <w:pPr>
        <w:spacing w:line="360" w:lineRule="auto"/>
        <w:jc w:val="both"/>
      </w:pPr>
    </w:p>
    <w:p w14:paraId="179A6CCF" w14:textId="77777777" w:rsidR="007141DF" w:rsidRDefault="007141DF" w:rsidP="00B05499">
      <w:pPr>
        <w:spacing w:line="360" w:lineRule="auto"/>
        <w:jc w:val="both"/>
      </w:pPr>
    </w:p>
    <w:p w14:paraId="1A4D0C5B" w14:textId="77777777" w:rsidR="007141DF" w:rsidRPr="00837E8F" w:rsidRDefault="007141DF" w:rsidP="00B05499">
      <w:pPr>
        <w:spacing w:line="360" w:lineRule="auto"/>
        <w:jc w:val="both"/>
      </w:pPr>
    </w:p>
    <w:p w14:paraId="326C4EB1" w14:textId="77777777" w:rsidR="00B05499" w:rsidRDefault="00B05499" w:rsidP="00B05499">
      <w:pPr>
        <w:spacing w:line="360" w:lineRule="auto"/>
        <w:jc w:val="both"/>
      </w:pPr>
    </w:p>
    <w:p w14:paraId="48CE3E06" w14:textId="77777777" w:rsidR="00765D33" w:rsidRPr="00837E8F" w:rsidRDefault="00765D33" w:rsidP="00B05499">
      <w:pPr>
        <w:spacing w:line="360" w:lineRule="auto"/>
        <w:jc w:val="both"/>
      </w:pPr>
    </w:p>
    <w:p w14:paraId="0013A4FC" w14:textId="77777777" w:rsidR="00B05499" w:rsidRPr="00837E8F" w:rsidRDefault="00B05499" w:rsidP="00B05499">
      <w:pPr>
        <w:spacing w:line="360" w:lineRule="auto"/>
        <w:jc w:val="both"/>
        <w:rPr>
          <w:b/>
        </w:rPr>
      </w:pPr>
      <w:r w:rsidRPr="00837E8F">
        <w:rPr>
          <w:b/>
        </w:rPr>
        <w:t xml:space="preserve">II </w:t>
      </w:r>
      <w:r w:rsidRPr="00837E8F">
        <w:rPr>
          <w:b/>
        </w:rPr>
        <w:tab/>
        <w:t>ABBREVIATIONS ACRONYMS AND DEFINITIONS</w:t>
      </w:r>
    </w:p>
    <w:p w14:paraId="0CAD125E" w14:textId="77777777" w:rsidR="00B05499" w:rsidRPr="00837E8F" w:rsidRDefault="00B05499" w:rsidP="00B05499">
      <w:pPr>
        <w:spacing w:line="360" w:lineRule="auto"/>
        <w:jc w:val="both"/>
        <w:rPr>
          <w:i/>
        </w:rPr>
      </w:pPr>
    </w:p>
    <w:p w14:paraId="66A66A2D" w14:textId="77777777" w:rsidR="00B05499" w:rsidRPr="00837E8F" w:rsidRDefault="00B05499" w:rsidP="00B05499">
      <w:pPr>
        <w:spacing w:line="360" w:lineRule="auto"/>
        <w:jc w:val="both"/>
      </w:pPr>
      <w:r w:rsidRPr="00837E8F">
        <w:rPr>
          <w:b/>
        </w:rPr>
        <w:t xml:space="preserve">LE </w:t>
      </w:r>
      <w:r w:rsidRPr="00837E8F">
        <w:t>- This number is the number of the site on the SMR/RMP map.  It begins with the county code, here LE for Leitrim, the 6-inch sheet number, followed by the number of the archaeological site.</w:t>
      </w:r>
    </w:p>
    <w:p w14:paraId="19443987" w14:textId="77777777" w:rsidR="00B05499" w:rsidRPr="00837E8F" w:rsidRDefault="00B05499" w:rsidP="00B05499">
      <w:pPr>
        <w:spacing w:line="360" w:lineRule="auto"/>
        <w:jc w:val="both"/>
      </w:pPr>
      <w:r w:rsidRPr="00837E8F">
        <w:rPr>
          <w:b/>
        </w:rPr>
        <w:t>M</w:t>
      </w:r>
      <w:r w:rsidRPr="00837E8F">
        <w:tab/>
        <w:t>Meters, all dimensions are given in meters or part of a meter.</w:t>
      </w:r>
    </w:p>
    <w:p w14:paraId="695FB6FF" w14:textId="32344E0C" w:rsidR="00B05499" w:rsidRPr="00837E8F" w:rsidRDefault="00B05499" w:rsidP="00B05499">
      <w:pPr>
        <w:spacing w:line="360" w:lineRule="auto"/>
        <w:jc w:val="both"/>
      </w:pPr>
      <w:r w:rsidRPr="00837E8F">
        <w:rPr>
          <w:b/>
        </w:rPr>
        <w:t>NIAH</w:t>
      </w:r>
      <w:r w:rsidRPr="00837E8F">
        <w:t xml:space="preserve"> National Inventory of Architectural Heritage</w:t>
      </w:r>
    </w:p>
    <w:p w14:paraId="17FC555E" w14:textId="1BA2E01B" w:rsidR="00B05499" w:rsidRPr="00837E8F" w:rsidRDefault="00B05499" w:rsidP="00B05499">
      <w:pPr>
        <w:spacing w:line="360" w:lineRule="auto"/>
        <w:jc w:val="both"/>
      </w:pPr>
      <w:r w:rsidRPr="00837E8F">
        <w:rPr>
          <w:b/>
        </w:rPr>
        <w:t xml:space="preserve">NMI </w:t>
      </w:r>
      <w:r w:rsidRPr="00837E8F">
        <w:t>National Museum of Ireland</w:t>
      </w:r>
    </w:p>
    <w:p w14:paraId="4663ACDF" w14:textId="77777777" w:rsidR="00B05499" w:rsidRPr="00837E8F" w:rsidRDefault="00B05499" w:rsidP="00B05499">
      <w:pPr>
        <w:spacing w:line="360" w:lineRule="auto"/>
        <w:jc w:val="both"/>
      </w:pPr>
      <w:r w:rsidRPr="00837E8F">
        <w:rPr>
          <w:b/>
        </w:rPr>
        <w:t>NMS</w:t>
      </w:r>
      <w:r w:rsidRPr="00837E8F">
        <w:t xml:space="preserve"> National Monuments Service, Department of Culture, Heritage, and the Gaeltacht </w:t>
      </w:r>
    </w:p>
    <w:p w14:paraId="78EBC9EA" w14:textId="527C2055" w:rsidR="00B05499" w:rsidRPr="00837E8F" w:rsidRDefault="00B05499" w:rsidP="00B05499">
      <w:pPr>
        <w:spacing w:line="360" w:lineRule="auto"/>
        <w:jc w:val="both"/>
      </w:pPr>
      <w:r w:rsidRPr="00837E8F">
        <w:rPr>
          <w:b/>
        </w:rPr>
        <w:t>OS</w:t>
      </w:r>
      <w:r w:rsidRPr="00837E8F">
        <w:t xml:space="preserve"> Ordnance Survey</w:t>
      </w:r>
    </w:p>
    <w:p w14:paraId="08AE0D39" w14:textId="7EF14361" w:rsidR="00B05499" w:rsidRPr="00837E8F" w:rsidRDefault="00B05499" w:rsidP="00B05499">
      <w:pPr>
        <w:spacing w:line="360" w:lineRule="auto"/>
        <w:jc w:val="both"/>
      </w:pPr>
      <w:r w:rsidRPr="00837E8F">
        <w:rPr>
          <w:b/>
        </w:rPr>
        <w:t>OSI</w:t>
      </w:r>
      <w:r w:rsidRPr="00837E8F">
        <w:t xml:space="preserve"> Ordnance Survey of Ireland</w:t>
      </w:r>
      <w:r w:rsidR="00135CBE">
        <w:t xml:space="preserve"> </w:t>
      </w:r>
      <w:r w:rsidRPr="00837E8F">
        <w:t xml:space="preserve">RMP </w:t>
      </w:r>
    </w:p>
    <w:p w14:paraId="183DF6E3" w14:textId="77777777" w:rsidR="00B05499" w:rsidRPr="00837E8F" w:rsidRDefault="00B05499" w:rsidP="00B05499">
      <w:pPr>
        <w:spacing w:line="360" w:lineRule="auto"/>
        <w:jc w:val="both"/>
      </w:pPr>
      <w:r w:rsidRPr="00837E8F">
        <w:rPr>
          <w:b/>
        </w:rPr>
        <w:t>RMP</w:t>
      </w:r>
      <w:r w:rsidRPr="00837E8F">
        <w:tab/>
        <w:t>Record of Monuments and Places.  A record on which all known archaeological sites are marked and listed in an accompanying inventory.  This resource is based on all publicly available material and cartographic sources and is read in conjunction with constraint maps.  The RMP records known recorded monuments and the sites of such monuments (if the monument no longer survives).</w:t>
      </w:r>
    </w:p>
    <w:p w14:paraId="1C351844" w14:textId="08B2CCAA" w:rsidR="00B05499" w:rsidRPr="00837E8F" w:rsidRDefault="00B05499" w:rsidP="00B05499">
      <w:pPr>
        <w:spacing w:line="360" w:lineRule="auto"/>
        <w:jc w:val="both"/>
      </w:pPr>
      <w:r w:rsidRPr="00837E8F">
        <w:rPr>
          <w:b/>
        </w:rPr>
        <w:t>RPS</w:t>
      </w:r>
      <w:r w:rsidRPr="00837E8F">
        <w:t xml:space="preserve"> Record of Protected Structures</w:t>
      </w:r>
    </w:p>
    <w:p w14:paraId="3BF0AC37" w14:textId="77777777" w:rsidR="00B05499" w:rsidRPr="00837E8F" w:rsidRDefault="00B05499" w:rsidP="00B05499">
      <w:pPr>
        <w:spacing w:line="360" w:lineRule="auto"/>
        <w:jc w:val="both"/>
      </w:pPr>
      <w:r w:rsidRPr="00837E8F">
        <w:rPr>
          <w:b/>
        </w:rPr>
        <w:t>SMR</w:t>
      </w:r>
      <w:r w:rsidRPr="00837E8F">
        <w:t xml:space="preserve"> Sites and Monuments Record </w:t>
      </w:r>
    </w:p>
    <w:p w14:paraId="1B0B86B6" w14:textId="77777777" w:rsidR="00B05499" w:rsidRPr="00837E8F" w:rsidRDefault="00B05499" w:rsidP="00B05499">
      <w:pPr>
        <w:spacing w:line="360" w:lineRule="auto"/>
        <w:jc w:val="both"/>
        <w:rPr>
          <w:i/>
        </w:rPr>
      </w:pPr>
    </w:p>
    <w:p w14:paraId="243BA798" w14:textId="77777777" w:rsidR="00B05499" w:rsidRPr="00837E8F" w:rsidRDefault="00B05499" w:rsidP="00B05499">
      <w:pPr>
        <w:spacing w:line="360" w:lineRule="auto"/>
        <w:jc w:val="both"/>
        <w:rPr>
          <w:i/>
        </w:rPr>
      </w:pPr>
    </w:p>
    <w:p w14:paraId="1F9943E5" w14:textId="77777777" w:rsidR="00B05499" w:rsidRPr="00837E8F" w:rsidRDefault="00B05499" w:rsidP="00B05499">
      <w:pPr>
        <w:spacing w:line="360" w:lineRule="auto"/>
        <w:jc w:val="both"/>
        <w:rPr>
          <w:i/>
        </w:rPr>
      </w:pPr>
    </w:p>
    <w:p w14:paraId="55CE5B37" w14:textId="77777777" w:rsidR="00B05499" w:rsidRPr="00837E8F" w:rsidRDefault="00B05499" w:rsidP="00B05499">
      <w:pPr>
        <w:spacing w:line="360" w:lineRule="auto"/>
        <w:jc w:val="both"/>
        <w:rPr>
          <w:i/>
        </w:rPr>
      </w:pPr>
    </w:p>
    <w:p w14:paraId="688E4191" w14:textId="77777777" w:rsidR="00B05499" w:rsidRPr="00837E8F" w:rsidRDefault="00B05499" w:rsidP="00B05499">
      <w:pPr>
        <w:spacing w:line="360" w:lineRule="auto"/>
        <w:jc w:val="both"/>
        <w:rPr>
          <w:i/>
        </w:rPr>
      </w:pPr>
    </w:p>
    <w:p w14:paraId="347649CB" w14:textId="77777777" w:rsidR="00B05499" w:rsidRPr="00837E8F" w:rsidRDefault="00B05499" w:rsidP="00B05499">
      <w:pPr>
        <w:spacing w:line="360" w:lineRule="auto"/>
        <w:jc w:val="both"/>
        <w:rPr>
          <w:i/>
        </w:rPr>
      </w:pPr>
    </w:p>
    <w:p w14:paraId="38F9BCB9" w14:textId="77777777" w:rsidR="00B05499" w:rsidRPr="00837E8F" w:rsidRDefault="00B05499" w:rsidP="00B05499">
      <w:pPr>
        <w:spacing w:line="360" w:lineRule="auto"/>
        <w:jc w:val="both"/>
        <w:rPr>
          <w:i/>
        </w:rPr>
      </w:pPr>
    </w:p>
    <w:p w14:paraId="5FC9E616" w14:textId="77777777" w:rsidR="00B05499" w:rsidRDefault="00B05499" w:rsidP="00B05499">
      <w:pPr>
        <w:spacing w:line="360" w:lineRule="auto"/>
        <w:jc w:val="both"/>
        <w:rPr>
          <w:i/>
        </w:rPr>
      </w:pPr>
    </w:p>
    <w:p w14:paraId="5F8CD4DF" w14:textId="77777777" w:rsidR="00B05499" w:rsidRDefault="00B05499" w:rsidP="00B05499">
      <w:pPr>
        <w:spacing w:line="360" w:lineRule="auto"/>
        <w:jc w:val="both"/>
        <w:rPr>
          <w:i/>
        </w:rPr>
      </w:pPr>
    </w:p>
    <w:p w14:paraId="38CF6B05" w14:textId="77777777" w:rsidR="00B05499" w:rsidRDefault="00B05499" w:rsidP="00B05499">
      <w:pPr>
        <w:spacing w:line="360" w:lineRule="auto"/>
        <w:jc w:val="both"/>
        <w:rPr>
          <w:i/>
        </w:rPr>
      </w:pPr>
    </w:p>
    <w:p w14:paraId="084969E6" w14:textId="77777777" w:rsidR="00B05499" w:rsidRDefault="00B05499" w:rsidP="00B05499">
      <w:pPr>
        <w:spacing w:line="360" w:lineRule="auto"/>
        <w:jc w:val="both"/>
        <w:rPr>
          <w:i/>
        </w:rPr>
      </w:pPr>
    </w:p>
    <w:p w14:paraId="0370502F" w14:textId="77777777" w:rsidR="00B05499" w:rsidRDefault="00B05499" w:rsidP="00B05499">
      <w:pPr>
        <w:spacing w:line="360" w:lineRule="auto"/>
        <w:jc w:val="both"/>
        <w:rPr>
          <w:i/>
        </w:rPr>
      </w:pPr>
    </w:p>
    <w:p w14:paraId="2E9E1EF0" w14:textId="77777777" w:rsidR="00B05499" w:rsidRPr="00837E8F" w:rsidRDefault="00B05499" w:rsidP="00B05499">
      <w:pPr>
        <w:spacing w:line="360" w:lineRule="auto"/>
        <w:jc w:val="both"/>
        <w:rPr>
          <w:b/>
        </w:rPr>
      </w:pPr>
      <w:r w:rsidRPr="00837E8F">
        <w:rPr>
          <w:b/>
        </w:rPr>
        <w:lastRenderedPageBreak/>
        <w:t>GENERAL INTRODUCTION</w:t>
      </w:r>
    </w:p>
    <w:p w14:paraId="0315AC2A" w14:textId="77777777" w:rsidR="00B05499" w:rsidRPr="00837E8F" w:rsidRDefault="00B05499" w:rsidP="00B05499">
      <w:pPr>
        <w:spacing w:line="360" w:lineRule="auto"/>
        <w:jc w:val="both"/>
        <w:rPr>
          <w:b/>
        </w:rPr>
      </w:pPr>
    </w:p>
    <w:p w14:paraId="717A8BF7" w14:textId="77777777" w:rsidR="00B05499" w:rsidRPr="00837E8F" w:rsidRDefault="00B05499" w:rsidP="00B05499">
      <w:pPr>
        <w:spacing w:line="360" w:lineRule="auto"/>
        <w:jc w:val="both"/>
        <w:rPr>
          <w:b/>
        </w:rPr>
      </w:pPr>
      <w:r w:rsidRPr="00837E8F">
        <w:rPr>
          <w:b/>
        </w:rPr>
        <w:t>Project Background</w:t>
      </w:r>
    </w:p>
    <w:p w14:paraId="2D22F06A" w14:textId="4E6242F0" w:rsidR="00B05499" w:rsidRDefault="00B05499" w:rsidP="00B05499">
      <w:pPr>
        <w:spacing w:line="360" w:lineRule="auto"/>
        <w:jc w:val="both"/>
      </w:pPr>
      <w:r w:rsidRPr="00837E8F">
        <w:t xml:space="preserve">Through Time Ltd. was engaged by </w:t>
      </w:r>
      <w:r>
        <w:t xml:space="preserve">Leitrim County Council </w:t>
      </w:r>
      <w:r w:rsidRPr="00837E8F">
        <w:t>to undertake a</w:t>
      </w:r>
      <w:r>
        <w:t>n archaeological and</w:t>
      </w:r>
      <w:r w:rsidRPr="00837E8F">
        <w:t xml:space="preserve"> cultural heritage assessment </w:t>
      </w:r>
      <w:r>
        <w:t xml:space="preserve">as part of a </w:t>
      </w:r>
      <w:r w:rsidR="007E0105">
        <w:t>Part 8 planning application</w:t>
      </w:r>
      <w:r>
        <w:t xml:space="preserve"> for a proposed greenway from </w:t>
      </w:r>
      <w:proofErr w:type="spellStart"/>
      <w:r>
        <w:t>Corgar</w:t>
      </w:r>
      <w:proofErr w:type="spellEnd"/>
      <w:r>
        <w:t xml:space="preserve"> to </w:t>
      </w:r>
      <w:proofErr w:type="spellStart"/>
      <w:r w:rsidR="00135CBE">
        <w:t>Lisgruddy</w:t>
      </w:r>
      <w:proofErr w:type="spellEnd"/>
      <w:r w:rsidR="00F92140">
        <w:t xml:space="preserve"> and </w:t>
      </w:r>
      <w:proofErr w:type="spellStart"/>
      <w:r w:rsidR="00F92140" w:rsidRPr="00F92140">
        <w:t>Corramahan</w:t>
      </w:r>
      <w:proofErr w:type="spellEnd"/>
      <w:r w:rsidR="00F92140">
        <w:t xml:space="preserve"> </w:t>
      </w:r>
      <w:r>
        <w:t>in County Leitrim</w:t>
      </w:r>
      <w:r w:rsidRPr="00837E8F">
        <w:t>.</w:t>
      </w:r>
      <w:r>
        <w:t xml:space="preserve"> </w:t>
      </w:r>
      <w:r w:rsidRPr="00837E8F">
        <w:t>The assessment aims to identify the likely significant effects on archaeology, architectural heritage</w:t>
      </w:r>
      <w:r>
        <w:t>,</w:t>
      </w:r>
      <w:r w:rsidRPr="00837E8F">
        <w:t xml:space="preserve"> </w:t>
      </w:r>
      <w:proofErr w:type="gramStart"/>
      <w:r w:rsidRPr="00837E8F">
        <w:t>history</w:t>
      </w:r>
      <w:proofErr w:type="gramEnd"/>
      <w:r w:rsidRPr="00837E8F">
        <w:t xml:space="preserve"> and folklore and is based on a desk-based</w:t>
      </w:r>
      <w:r>
        <w:t xml:space="preserve"> assessment and a site inspection</w:t>
      </w:r>
      <w:r w:rsidRPr="00837E8F">
        <w:t xml:space="preserve">. Conclusions and recommendations in relation to individual cultural heritage assets are included. </w:t>
      </w:r>
    </w:p>
    <w:p w14:paraId="306DE814" w14:textId="77777777" w:rsidR="00B05499" w:rsidRPr="00837E8F" w:rsidRDefault="00B05499" w:rsidP="00B05499">
      <w:pPr>
        <w:spacing w:line="360" w:lineRule="auto"/>
        <w:jc w:val="both"/>
      </w:pPr>
    </w:p>
    <w:p w14:paraId="036D0B61" w14:textId="77777777" w:rsidR="00B05499" w:rsidRDefault="00B05499" w:rsidP="00B05499">
      <w:pPr>
        <w:spacing w:line="360" w:lineRule="auto"/>
        <w:jc w:val="both"/>
        <w:rPr>
          <w:b/>
        </w:rPr>
      </w:pPr>
      <w:r w:rsidRPr="00837E8F">
        <w:rPr>
          <w:b/>
        </w:rPr>
        <w:t>Site Location</w:t>
      </w:r>
    </w:p>
    <w:p w14:paraId="095A3FFD" w14:textId="06A1EC14" w:rsidR="00B05499" w:rsidRDefault="00BE3188" w:rsidP="00B05499">
      <w:pPr>
        <w:spacing w:line="360" w:lineRule="auto"/>
        <w:jc w:val="both"/>
        <w:rPr>
          <w:bCs/>
        </w:rPr>
      </w:pPr>
      <w:r>
        <w:rPr>
          <w:bCs/>
        </w:rPr>
        <w:t xml:space="preserve">The proposed development of a greenway is between the townlands of </w:t>
      </w:r>
      <w:proofErr w:type="spellStart"/>
      <w:r>
        <w:rPr>
          <w:bCs/>
        </w:rPr>
        <w:t>Corga</w:t>
      </w:r>
      <w:r w:rsidR="007E0105">
        <w:rPr>
          <w:bCs/>
        </w:rPr>
        <w:t>r</w:t>
      </w:r>
      <w:proofErr w:type="spellEnd"/>
      <w:r>
        <w:rPr>
          <w:bCs/>
        </w:rPr>
        <w:t xml:space="preserve"> and </w:t>
      </w:r>
      <w:proofErr w:type="spellStart"/>
      <w:r w:rsidR="007E0105" w:rsidRPr="00BF3602">
        <w:rPr>
          <w:bCs/>
        </w:rPr>
        <w:t>Lisgruddy</w:t>
      </w:r>
      <w:proofErr w:type="spellEnd"/>
      <w:r w:rsidR="007E0105">
        <w:rPr>
          <w:bCs/>
        </w:rPr>
        <w:t xml:space="preserve"> </w:t>
      </w:r>
      <w:r w:rsidR="00F92140">
        <w:t xml:space="preserve">and </w:t>
      </w:r>
      <w:proofErr w:type="spellStart"/>
      <w:r w:rsidR="00F92140" w:rsidRPr="00F92140">
        <w:t>Corramahan</w:t>
      </w:r>
      <w:proofErr w:type="spellEnd"/>
      <w:r w:rsidR="00F92140">
        <w:t xml:space="preserve"> </w:t>
      </w:r>
      <w:r>
        <w:rPr>
          <w:bCs/>
        </w:rPr>
        <w:t xml:space="preserve">in County Leitrim.  The development will be located along a </w:t>
      </w:r>
      <w:r w:rsidR="00181060">
        <w:rPr>
          <w:bCs/>
        </w:rPr>
        <w:t xml:space="preserve">section of the </w:t>
      </w:r>
      <w:r>
        <w:rPr>
          <w:bCs/>
        </w:rPr>
        <w:t xml:space="preserve">former Cavan and Leitrim railway track that ran </w:t>
      </w:r>
      <w:r w:rsidR="00CA2AD9">
        <w:rPr>
          <w:bCs/>
        </w:rPr>
        <w:t xml:space="preserve">from </w:t>
      </w:r>
      <w:proofErr w:type="spellStart"/>
      <w:r w:rsidR="00CA2AD9">
        <w:rPr>
          <w:bCs/>
        </w:rPr>
        <w:t>Ballinamore</w:t>
      </w:r>
      <w:proofErr w:type="spellEnd"/>
      <w:r w:rsidR="00CA2AD9">
        <w:rPr>
          <w:bCs/>
        </w:rPr>
        <w:t xml:space="preserve"> to </w:t>
      </w:r>
      <w:proofErr w:type="spellStart"/>
      <w:r w:rsidR="00CA2AD9">
        <w:rPr>
          <w:bCs/>
        </w:rPr>
        <w:t>Ballyconnell</w:t>
      </w:r>
      <w:proofErr w:type="spellEnd"/>
      <w:r w:rsidR="00CA2AD9">
        <w:rPr>
          <w:bCs/>
        </w:rPr>
        <w:t xml:space="preserve">. </w:t>
      </w:r>
    </w:p>
    <w:p w14:paraId="29118603" w14:textId="09D4BD36" w:rsidR="00CA2AD9" w:rsidRDefault="00096C6E" w:rsidP="00B05499">
      <w:pPr>
        <w:spacing w:line="360" w:lineRule="auto"/>
        <w:jc w:val="both"/>
        <w:rPr>
          <w:bCs/>
        </w:rPr>
      </w:pPr>
      <w:r w:rsidRPr="008A4AA6">
        <w:rPr>
          <w:bCs/>
          <w:noProof/>
          <w:lang w:val="en-US" w:eastAsia="en-US"/>
        </w:rPr>
        <w:drawing>
          <wp:inline distT="0" distB="0" distL="0" distR="0" wp14:anchorId="14D3424B" wp14:editId="3D98CE7F">
            <wp:extent cx="4699000" cy="3294961"/>
            <wp:effectExtent l="25400" t="25400" r="25400" b="33020"/>
            <wp:docPr id="5" name="Picture 1" descr="SSD:Users:Guest:Desktop:Screen Shot 2021-07-12 at 19.3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Guest:Desktop:Screen Shot 2021-07-12 at 19.33.5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000" cy="3294961"/>
                    </a:xfrm>
                    <a:prstGeom prst="rect">
                      <a:avLst/>
                    </a:prstGeom>
                    <a:noFill/>
                    <a:ln w="6350" cmpd="sng">
                      <a:solidFill>
                        <a:schemeClr val="tx1"/>
                      </a:solidFill>
                    </a:ln>
                  </pic:spPr>
                </pic:pic>
              </a:graphicData>
            </a:graphic>
          </wp:inline>
        </w:drawing>
      </w:r>
    </w:p>
    <w:p w14:paraId="79FA1E52" w14:textId="0C07D52B" w:rsidR="00B05499" w:rsidRPr="00181060" w:rsidRDefault="00B05499" w:rsidP="00DE7303">
      <w:pPr>
        <w:spacing w:line="360" w:lineRule="auto"/>
        <w:jc w:val="center"/>
        <w:rPr>
          <w:bCs/>
        </w:rPr>
      </w:pPr>
    </w:p>
    <w:p w14:paraId="0B6A39BC" w14:textId="77777777" w:rsidR="00B05499" w:rsidRDefault="00B05499" w:rsidP="00B05499">
      <w:pPr>
        <w:spacing w:line="360" w:lineRule="auto"/>
        <w:jc w:val="center"/>
      </w:pPr>
      <w:r w:rsidRPr="00837E8F">
        <w:rPr>
          <w:b/>
        </w:rPr>
        <w:t>Fig. 1:</w:t>
      </w:r>
      <w:r w:rsidRPr="00837E8F">
        <w:t xml:space="preserve"> </w:t>
      </w:r>
      <w:r>
        <w:t>General Site Location Map.</w:t>
      </w:r>
    </w:p>
    <w:p w14:paraId="7556B666" w14:textId="288D8AE9" w:rsidR="00232A25" w:rsidRDefault="00232A25" w:rsidP="00B05499">
      <w:pPr>
        <w:spacing w:line="360" w:lineRule="auto"/>
        <w:jc w:val="both"/>
      </w:pPr>
    </w:p>
    <w:p w14:paraId="5916DEEA" w14:textId="77777777" w:rsidR="005F1527" w:rsidRDefault="005F1527" w:rsidP="00B05499">
      <w:pPr>
        <w:spacing w:line="360" w:lineRule="auto"/>
        <w:jc w:val="both"/>
      </w:pPr>
    </w:p>
    <w:p w14:paraId="75E966F5" w14:textId="77777777" w:rsidR="00B05499" w:rsidRDefault="00B05499" w:rsidP="00B05499">
      <w:pPr>
        <w:spacing w:line="360" w:lineRule="auto"/>
        <w:jc w:val="both"/>
        <w:rPr>
          <w:b/>
          <w:lang w:val="en-IE"/>
        </w:rPr>
      </w:pPr>
      <w:r w:rsidRPr="00082457">
        <w:rPr>
          <w:b/>
          <w:lang w:val="en-IE"/>
        </w:rPr>
        <w:lastRenderedPageBreak/>
        <w:t>RELEVANT LEGISLATION AND GUIDELINES</w:t>
      </w:r>
    </w:p>
    <w:p w14:paraId="161FBFD0" w14:textId="77777777" w:rsidR="00B05499" w:rsidRPr="00082457" w:rsidRDefault="00B05499" w:rsidP="00B05499">
      <w:pPr>
        <w:spacing w:line="360" w:lineRule="auto"/>
        <w:jc w:val="both"/>
        <w:rPr>
          <w:b/>
          <w:lang w:val="en-IE"/>
        </w:rPr>
      </w:pPr>
    </w:p>
    <w:p w14:paraId="5B0E5D50" w14:textId="77777777" w:rsidR="00B05499" w:rsidRPr="00082457" w:rsidRDefault="00B05499" w:rsidP="00B05499">
      <w:pPr>
        <w:spacing w:line="360" w:lineRule="auto"/>
        <w:jc w:val="both"/>
        <w:rPr>
          <w:lang w:val="en-IE"/>
        </w:rPr>
      </w:pPr>
      <w:r w:rsidRPr="00082457">
        <w:rPr>
          <w:lang w:val="en-IE"/>
        </w:rPr>
        <w:t>Archaeological monuments are protected through national and international policy designed to secure the protection of the cultural heritage resource.  This is facilitated in accordance with the provisions of the European Convention on the Protection of the Archaeological Heritage (Valletta Convention), which was ratified by Ireland in 1997.</w:t>
      </w:r>
    </w:p>
    <w:p w14:paraId="511E9C3B" w14:textId="77777777" w:rsidR="00B05499" w:rsidRPr="00082457" w:rsidRDefault="00B05499" w:rsidP="00B05499">
      <w:pPr>
        <w:spacing w:line="360" w:lineRule="auto"/>
        <w:jc w:val="both"/>
        <w:rPr>
          <w:lang w:val="en-IE"/>
        </w:rPr>
      </w:pPr>
      <w:r w:rsidRPr="00082457">
        <w:rPr>
          <w:lang w:val="en-IE"/>
        </w:rPr>
        <w:t>The National Monuments Act 1930 to 2004 and relevant provisions of the National Cultural Institutions Act 1997 are the primary means of ensuring the satisfactory protection of archaeological remains, which includes all man-made structures of whatever form or date except buildings habitually used for ecclesiastical purposes.  A National Monument is described as:</w:t>
      </w:r>
    </w:p>
    <w:p w14:paraId="1E5C58EE" w14:textId="77777777" w:rsidR="00B05499" w:rsidRPr="00082457" w:rsidRDefault="00B05499" w:rsidP="00B05499">
      <w:pPr>
        <w:spacing w:line="360" w:lineRule="auto"/>
        <w:jc w:val="both"/>
        <w:rPr>
          <w:lang w:val="en-IE"/>
        </w:rPr>
      </w:pPr>
      <w:r w:rsidRPr="00082457">
        <w:rPr>
          <w:lang w:val="en-IE"/>
        </w:rPr>
        <w:t>“</w:t>
      </w:r>
      <w:r w:rsidRPr="00082457">
        <w:rPr>
          <w:i/>
          <w:lang w:val="en-IE"/>
        </w:rPr>
        <w:t>a monument or the remains of a monument the preservation of which is a matter of national importance by reason of the historical, architectural, traditional, artistic or archaeological interest attaching thereto</w:t>
      </w:r>
      <w:r w:rsidRPr="00082457">
        <w:rPr>
          <w:lang w:val="en-IE"/>
        </w:rPr>
        <w:t>” (National Monuments Act 1930 Section 2).</w:t>
      </w:r>
    </w:p>
    <w:p w14:paraId="57CC5F9A" w14:textId="77777777" w:rsidR="00B05499" w:rsidRPr="00082457" w:rsidRDefault="00B05499" w:rsidP="00B05499">
      <w:pPr>
        <w:spacing w:line="360" w:lineRule="auto"/>
        <w:jc w:val="both"/>
        <w:rPr>
          <w:lang w:val="en-IE"/>
        </w:rPr>
      </w:pPr>
      <w:proofErr w:type="gramStart"/>
      <w:r w:rsidRPr="00082457">
        <w:rPr>
          <w:lang w:val="en-IE"/>
        </w:rPr>
        <w:t>A number of</w:t>
      </w:r>
      <w:proofErr w:type="gramEnd"/>
      <w:r w:rsidRPr="00082457">
        <w:rPr>
          <w:lang w:val="en-IE"/>
        </w:rPr>
        <w:t xml:space="preserve"> mechanisms under the National Monuments Act are applied to secure the protection of archaeological monuments.  These include the Register of Historic Monuments, the Record of Monuments and Places and the placing of Preservation Orders and Temporary Preservation Orders on endangered sites.</w:t>
      </w:r>
    </w:p>
    <w:p w14:paraId="567C792D" w14:textId="0EFA5EBB" w:rsidR="00B05499" w:rsidRPr="00082457" w:rsidRDefault="00B05499" w:rsidP="00B05499">
      <w:pPr>
        <w:spacing w:line="360" w:lineRule="auto"/>
        <w:jc w:val="both"/>
        <w:rPr>
          <w:lang w:val="en-IE"/>
        </w:rPr>
      </w:pPr>
      <w:r w:rsidRPr="00082457">
        <w:rPr>
          <w:lang w:val="en-IE"/>
        </w:rPr>
        <w:t xml:space="preserve">The minister may acquire National Monuments by agreement or by compulsory order.  The State or the Local Authority may assume guardianship of any National Monument (other than dwellings).  The owners of National Monuments may also appoint the Minister or the </w:t>
      </w:r>
      <w:r w:rsidR="00E8146B">
        <w:rPr>
          <w:lang w:val="en-IE"/>
        </w:rPr>
        <w:t>L</w:t>
      </w:r>
      <w:r w:rsidRPr="00082457">
        <w:rPr>
          <w:lang w:val="en-IE"/>
        </w:rPr>
        <w:t>ocal Authority of that monument if the State or Local Authority agrees.  Once the site is in ownership or guardianship of the State, it may not be interfered with without the written consent of the Minister.</w:t>
      </w:r>
    </w:p>
    <w:p w14:paraId="00419236" w14:textId="77777777" w:rsidR="00B05499" w:rsidRPr="00082457" w:rsidRDefault="00B05499" w:rsidP="00B05499">
      <w:pPr>
        <w:spacing w:line="360" w:lineRule="auto"/>
        <w:jc w:val="both"/>
        <w:rPr>
          <w:lang w:val="en-IE"/>
        </w:rPr>
      </w:pPr>
      <w:r w:rsidRPr="00082457">
        <w:rPr>
          <w:lang w:val="en-IE"/>
        </w:rPr>
        <w:t xml:space="preserve">Section 5 of the 1987 Act requires the Minister to establish and maintain a Register of Historic Monuments.  Historic monuments and archaeological areas present on the Register are afforded statuary protection under the 1987 Act.  Any interference with sites recorded on the Register is illegal without the permission of the Minister.  Two months’ notice in writing is required prior to any work being undertaken on or in the vicinity of a Registered Monument.  The </w:t>
      </w:r>
      <w:r w:rsidRPr="00082457">
        <w:rPr>
          <w:lang w:val="en-IE"/>
        </w:rPr>
        <w:lastRenderedPageBreak/>
        <w:t>Register also includes sites under preservation orders and temporary preservation orders with the written consent, and at the discretion of the Minister.</w:t>
      </w:r>
    </w:p>
    <w:p w14:paraId="6E92D371" w14:textId="77777777" w:rsidR="00B05499" w:rsidRPr="00082457" w:rsidRDefault="00B05499" w:rsidP="00B05499">
      <w:pPr>
        <w:spacing w:line="360" w:lineRule="auto"/>
        <w:jc w:val="both"/>
        <w:rPr>
          <w:lang w:val="en-IE"/>
        </w:rPr>
      </w:pPr>
      <w:r w:rsidRPr="00082457">
        <w:rPr>
          <w:lang w:val="en-IE"/>
        </w:rPr>
        <w:t>Section 12(1) of the 1994 Act requires the Minister to establish and maintain a Record of Monuments and Places where the Minister believes that such monuments exist.  The Record comprises a list of monuments and relevant places and a map showing each monument and relevant place in respect of each county in the state.  All sites recorded on the Record of Monuments and Places receive statuary protection under the National Monuments Act 1994.</w:t>
      </w:r>
    </w:p>
    <w:p w14:paraId="11C68E3E" w14:textId="77777777" w:rsidR="00B05499" w:rsidRPr="00082457" w:rsidRDefault="00B05499" w:rsidP="00B05499">
      <w:pPr>
        <w:spacing w:line="360" w:lineRule="auto"/>
        <w:jc w:val="both"/>
        <w:rPr>
          <w:lang w:val="en-IE"/>
        </w:rPr>
      </w:pPr>
      <w:r w:rsidRPr="00082457">
        <w:rPr>
          <w:lang w:val="en-IE"/>
        </w:rPr>
        <w:t>Section 12(3) of the 1994 Act provides that:</w:t>
      </w:r>
    </w:p>
    <w:p w14:paraId="094B8983" w14:textId="77777777" w:rsidR="00B05499" w:rsidRPr="00082457" w:rsidRDefault="00B05499" w:rsidP="00B05499">
      <w:pPr>
        <w:spacing w:line="360" w:lineRule="auto"/>
        <w:jc w:val="both"/>
        <w:rPr>
          <w:i/>
          <w:lang w:val="en-IE"/>
        </w:rPr>
      </w:pPr>
      <w:r w:rsidRPr="00082457">
        <w:rPr>
          <w:i/>
          <w:lang w:val="en-IE"/>
        </w:rPr>
        <w:t>“Where the owner or occupier (other than the Minister) of a monument or place included in the Record, or any other person, proposed to carry out, or to cause or permit the carrying out of, any work at or in relation to such a monument or place, he or she shall give notice to the Minister to carry out work and shall not, except in the case of urgent necessity and with the consent of the Minister, commence the works until two months after the giving of notice”.</w:t>
      </w:r>
    </w:p>
    <w:p w14:paraId="31E727C7" w14:textId="77777777" w:rsidR="00B05499" w:rsidRPr="00082457" w:rsidRDefault="00B05499" w:rsidP="00B05499">
      <w:pPr>
        <w:spacing w:line="360" w:lineRule="auto"/>
        <w:jc w:val="both"/>
        <w:rPr>
          <w:lang w:val="en-IE"/>
        </w:rPr>
      </w:pPr>
      <w:r w:rsidRPr="00082457">
        <w:rPr>
          <w:lang w:val="en-IE"/>
        </w:rPr>
        <w:t>The Architectural Heritage and Historic Properties Act 1999 and the Planning and Development Act of 2000 are the main built heritage legislation.  The Architectural Heritage Act requires the Minister to establish a survey to identify, record and assess the architectural heritage of the country.  The National Inventory of Architectural Heritage (“NIAH”) records all built heritage structures within specific counties in Ireland.  The document is used to advise local Authorities on the register of a Record of Protected Structures (“RPS”) as required by the Planning and Development Act, 2000.</w:t>
      </w:r>
    </w:p>
    <w:p w14:paraId="0BEDD82F" w14:textId="77777777" w:rsidR="00B05499" w:rsidRPr="00082457" w:rsidRDefault="00B05499" w:rsidP="00B05499">
      <w:pPr>
        <w:spacing w:line="360" w:lineRule="auto"/>
        <w:jc w:val="both"/>
        <w:rPr>
          <w:lang w:val="en-IE"/>
        </w:rPr>
      </w:pPr>
      <w:r w:rsidRPr="00082457">
        <w:rPr>
          <w:lang w:val="en-IE"/>
        </w:rPr>
        <w:t xml:space="preserve">The Act of 2000 requires Local Authorities to establish a Record of Protected Structures to be included in the County Development Plan (“CDP”).  Buildings recorded in the RPS can include Recorded Monuments, structures listed in the </w:t>
      </w:r>
      <w:proofErr w:type="gramStart"/>
      <w:r w:rsidRPr="00082457">
        <w:rPr>
          <w:lang w:val="en-IE"/>
        </w:rPr>
        <w:t>NIAH</w:t>
      </w:r>
      <w:proofErr w:type="gramEnd"/>
      <w:r w:rsidRPr="00082457">
        <w:rPr>
          <w:lang w:val="en-IE"/>
        </w:rPr>
        <w:t xml:space="preserve"> or buildings deemed to be of architectural, archaeological or artistic importance by the Minister.  Once listed in the RPS the sites/areas receive statuary protection from injury or demolition under the 2000 Act.  Damage to or demolition of a site registered in the RPS is an offence.  The detail of the list varies from County to County.  If the Local Authority considers a building to be in need of a </w:t>
      </w:r>
      <w:proofErr w:type="gramStart"/>
      <w:r w:rsidRPr="00082457">
        <w:rPr>
          <w:lang w:val="en-IE"/>
        </w:rPr>
        <w:t>repair</w:t>
      </w:r>
      <w:proofErr w:type="gramEnd"/>
      <w:r w:rsidRPr="00082457">
        <w:rPr>
          <w:lang w:val="en-IE"/>
        </w:rPr>
        <w:t xml:space="preserve"> it can order conservation and/or restoration works.  The owner </w:t>
      </w:r>
      <w:r w:rsidRPr="00082457">
        <w:rPr>
          <w:lang w:val="en-IE"/>
        </w:rPr>
        <w:lastRenderedPageBreak/>
        <w:t xml:space="preserve">or developer must make a written application/request to the local Authority to carry out any works on a protected Structure and its environs.  </w:t>
      </w:r>
    </w:p>
    <w:p w14:paraId="3E8B4337" w14:textId="5D5BDD69" w:rsidR="00B05499" w:rsidRPr="00082457" w:rsidRDefault="00B05499" w:rsidP="00B05499">
      <w:pPr>
        <w:spacing w:line="360" w:lineRule="auto"/>
        <w:jc w:val="both"/>
        <w:rPr>
          <w:lang w:val="en-IE"/>
        </w:rPr>
      </w:pPr>
      <w:r w:rsidRPr="00082457">
        <w:rPr>
          <w:lang w:val="en-IE"/>
        </w:rPr>
        <w:t xml:space="preserve">Where a National Inventory of Architectural Heritage survey has been carried out, those structures which have been attributed a rating value of international, </w:t>
      </w:r>
      <w:proofErr w:type="gramStart"/>
      <w:r w:rsidRPr="00082457">
        <w:rPr>
          <w:lang w:val="en-IE"/>
        </w:rPr>
        <w:t>national</w:t>
      </w:r>
      <w:proofErr w:type="gramEnd"/>
      <w:r w:rsidRPr="00082457">
        <w:rPr>
          <w:lang w:val="en-IE"/>
        </w:rPr>
        <w:t xml:space="preserve"> or regional importance in the inventory are recommended by the Minister of </w:t>
      </w:r>
      <w:r w:rsidR="004B5243">
        <w:rPr>
          <w:lang w:val="en-IE"/>
        </w:rPr>
        <w:t>Housing, Local Government and Heritage</w:t>
      </w:r>
      <w:r w:rsidRPr="00082457">
        <w:rPr>
          <w:lang w:val="en-IE"/>
        </w:rPr>
        <w:t xml:space="preserve"> to the relevant planning authority for inclusion on the RPS.  In accordance with Section 53 of the Planning and Development Act 2000, if a planning authority, after considering a recommendation made to it under this section, decides not to comply with the recommendation, it shall inform the Minister in writing of the reason for its decision. </w:t>
      </w:r>
    </w:p>
    <w:p w14:paraId="7F9E5B09" w14:textId="77777777" w:rsidR="00B05499" w:rsidRPr="00082457" w:rsidRDefault="00B05499" w:rsidP="00B05499">
      <w:pPr>
        <w:spacing w:line="360" w:lineRule="auto"/>
        <w:jc w:val="both"/>
        <w:rPr>
          <w:b/>
          <w:lang w:val="en-IE"/>
        </w:rPr>
      </w:pPr>
    </w:p>
    <w:p w14:paraId="7917621A" w14:textId="42209C41" w:rsidR="00B05499" w:rsidRPr="00082457" w:rsidRDefault="00B05499" w:rsidP="00B05499">
      <w:pPr>
        <w:spacing w:line="360" w:lineRule="auto"/>
        <w:jc w:val="both"/>
        <w:rPr>
          <w:b/>
          <w:lang w:val="en-IE"/>
        </w:rPr>
      </w:pPr>
      <w:r>
        <w:rPr>
          <w:b/>
          <w:lang w:val="en-IE"/>
        </w:rPr>
        <w:t>Leitrim</w:t>
      </w:r>
      <w:r w:rsidRPr="00082457">
        <w:rPr>
          <w:b/>
          <w:lang w:val="en-IE"/>
        </w:rPr>
        <w:t xml:space="preserve"> County Development Plan </w:t>
      </w:r>
      <w:r>
        <w:rPr>
          <w:b/>
          <w:lang w:val="en-IE"/>
        </w:rPr>
        <w:t>201</w:t>
      </w:r>
      <w:r w:rsidR="004E561C">
        <w:rPr>
          <w:b/>
          <w:lang w:val="en-IE"/>
        </w:rPr>
        <w:t>5</w:t>
      </w:r>
      <w:r>
        <w:rPr>
          <w:b/>
          <w:lang w:val="en-IE"/>
        </w:rPr>
        <w:t>-2021</w:t>
      </w:r>
    </w:p>
    <w:p w14:paraId="111B66C6" w14:textId="77777777" w:rsidR="00B05499" w:rsidRPr="00B84702" w:rsidRDefault="00B05499" w:rsidP="00B05499">
      <w:pPr>
        <w:spacing w:line="360" w:lineRule="auto"/>
        <w:jc w:val="both"/>
        <w:rPr>
          <w:b/>
        </w:rPr>
      </w:pPr>
      <w:r>
        <w:rPr>
          <w:lang w:val="en-IE"/>
        </w:rPr>
        <w:t>Leitrim</w:t>
      </w:r>
      <w:r w:rsidRPr="00082457">
        <w:rPr>
          <w:lang w:val="en-IE"/>
        </w:rPr>
        <w:t xml:space="preserve"> County Council has written policies on the preservation of archaeological, </w:t>
      </w:r>
      <w:proofErr w:type="gramStart"/>
      <w:r w:rsidRPr="00082457">
        <w:rPr>
          <w:lang w:val="en-IE"/>
        </w:rPr>
        <w:t>architectural</w:t>
      </w:r>
      <w:proofErr w:type="gramEnd"/>
      <w:r w:rsidRPr="00082457">
        <w:rPr>
          <w:lang w:val="en-IE"/>
        </w:rPr>
        <w:t xml:space="preserve"> and cultural heritage remains in relation to permitted development in the </w:t>
      </w:r>
      <w:r>
        <w:rPr>
          <w:lang w:val="en-IE"/>
        </w:rPr>
        <w:t>Leitrim</w:t>
      </w:r>
      <w:r w:rsidRPr="00082457">
        <w:rPr>
          <w:lang w:val="en-IE"/>
        </w:rPr>
        <w:t xml:space="preserve"> County Development Plan.  These relate to archaeological features and objects, built structures, views and scenic routes.</w:t>
      </w:r>
      <w:r>
        <w:rPr>
          <w:lang w:val="en-IE"/>
        </w:rPr>
        <w:t xml:space="preserve">  In relation to tourism Leitrim County Council </w:t>
      </w:r>
      <w:r>
        <w:t>‘</w:t>
      </w:r>
      <w:r w:rsidRPr="003C21E9">
        <w:t xml:space="preserve">is fully supportive of all future developments that will contribute positively to the tourism potential of the County, while protecting the heritage and environment of the County, </w:t>
      </w:r>
      <w:proofErr w:type="gramStart"/>
      <w:r w:rsidRPr="003C21E9">
        <w:t>so as to</w:t>
      </w:r>
      <w:proofErr w:type="gramEnd"/>
      <w:r w:rsidRPr="003C21E9">
        <w:t xml:space="preserve"> achieve maximum economic and social gain</w:t>
      </w:r>
      <w:r>
        <w:t>’ (p52)</w:t>
      </w:r>
      <w:r w:rsidRPr="003C21E9">
        <w:t xml:space="preserve">. </w:t>
      </w:r>
      <w:r>
        <w:t xml:space="preserve">Objective 92 of the Development Plan </w:t>
      </w:r>
      <w:proofErr w:type="gramStart"/>
      <w:r>
        <w:t>states</w:t>
      </w:r>
      <w:proofErr w:type="gramEnd"/>
      <w:r>
        <w:t xml:space="preserve"> </w:t>
      </w:r>
      <w:r w:rsidRPr="00B84702">
        <w:rPr>
          <w:b/>
        </w:rPr>
        <w:t>‘It is an objective of the Council to promote the County’s archaeological heritage as a tourism resource, in partnership with key tourism organisations.’</w:t>
      </w:r>
    </w:p>
    <w:p w14:paraId="63427FFC" w14:textId="4B532426" w:rsidR="00B05499" w:rsidRDefault="00B05499" w:rsidP="00B05499">
      <w:pPr>
        <w:spacing w:line="360" w:lineRule="auto"/>
        <w:jc w:val="both"/>
        <w:rPr>
          <w:b/>
        </w:rPr>
      </w:pPr>
    </w:p>
    <w:p w14:paraId="4F9E9F7F" w14:textId="4228F4CA" w:rsidR="00E50062" w:rsidRPr="004B318E" w:rsidRDefault="00E50062" w:rsidP="00B05499">
      <w:pPr>
        <w:spacing w:line="360" w:lineRule="auto"/>
        <w:jc w:val="both"/>
        <w:rPr>
          <w:b/>
          <w:i/>
          <w:iCs/>
        </w:rPr>
      </w:pPr>
      <w:r w:rsidRPr="004B318E">
        <w:rPr>
          <w:b/>
          <w:i/>
          <w:iCs/>
        </w:rPr>
        <w:t>Leitrim Heritage Plan 2020-2025</w:t>
      </w:r>
    </w:p>
    <w:p w14:paraId="52D49A2D" w14:textId="77777777" w:rsidR="004B318E" w:rsidRDefault="00E50062" w:rsidP="00B05499">
      <w:pPr>
        <w:spacing w:line="360" w:lineRule="auto"/>
        <w:jc w:val="both"/>
        <w:rPr>
          <w:i/>
        </w:rPr>
      </w:pPr>
      <w:r>
        <w:rPr>
          <w:iCs/>
        </w:rPr>
        <w:t xml:space="preserve">Leitrim County Council and the Leitrim Heritage Forum prepared the County Leitrim Heritage Plan 2020-2025. This plan sets out the priorities for Leitrim over a </w:t>
      </w:r>
      <w:proofErr w:type="gramStart"/>
      <w:r>
        <w:rPr>
          <w:iCs/>
        </w:rPr>
        <w:t>six year</w:t>
      </w:r>
      <w:proofErr w:type="gramEnd"/>
      <w:r>
        <w:rPr>
          <w:iCs/>
        </w:rPr>
        <w:t xml:space="preserve"> period and is a commitment by Leitrim County Council to promote and protect Leitrim’s heritage. The aim of the Heritage Plan is “</w:t>
      </w:r>
      <w:r>
        <w:rPr>
          <w:i/>
        </w:rPr>
        <w:t>to connect all Leitrim residents with their shared heritage and to work together to conserve and celebrate Leitrim’s unique heritage, for the benefit of both present and future generations</w:t>
      </w:r>
      <w:r w:rsidR="004B318E">
        <w:rPr>
          <w:i/>
        </w:rPr>
        <w:t>”</w:t>
      </w:r>
      <w:r>
        <w:rPr>
          <w:i/>
        </w:rPr>
        <w:t>.</w:t>
      </w:r>
    </w:p>
    <w:p w14:paraId="1F391BEC" w14:textId="77777777" w:rsidR="004B318E" w:rsidRDefault="004B318E" w:rsidP="00B05499">
      <w:pPr>
        <w:spacing w:line="360" w:lineRule="auto"/>
        <w:jc w:val="both"/>
        <w:rPr>
          <w:i/>
        </w:rPr>
      </w:pPr>
    </w:p>
    <w:p w14:paraId="3FA6CB9A" w14:textId="77777777" w:rsidR="004B318E" w:rsidRDefault="004B318E" w:rsidP="00B05499">
      <w:pPr>
        <w:spacing w:line="360" w:lineRule="auto"/>
        <w:jc w:val="both"/>
        <w:rPr>
          <w:iCs/>
        </w:rPr>
      </w:pPr>
      <w:r>
        <w:rPr>
          <w:iCs/>
        </w:rPr>
        <w:lastRenderedPageBreak/>
        <w:t>The objectives of the Heritage Plan include:</w:t>
      </w:r>
    </w:p>
    <w:p w14:paraId="179A366E" w14:textId="4D5309D1" w:rsidR="00E50062" w:rsidRDefault="004B318E" w:rsidP="004B318E">
      <w:pPr>
        <w:pStyle w:val="ListParagraph"/>
        <w:numPr>
          <w:ilvl w:val="0"/>
          <w:numId w:val="5"/>
        </w:numPr>
        <w:spacing w:line="360" w:lineRule="auto"/>
        <w:jc w:val="both"/>
        <w:rPr>
          <w:iCs/>
        </w:rPr>
      </w:pPr>
      <w:r>
        <w:rPr>
          <w:iCs/>
        </w:rPr>
        <w:t>Support the Conservation and Recording of Leitrim’s Heritage</w:t>
      </w:r>
    </w:p>
    <w:p w14:paraId="05AC794F" w14:textId="2C1D8A38" w:rsidR="004B318E" w:rsidRDefault="004B318E" w:rsidP="004B318E">
      <w:pPr>
        <w:pStyle w:val="ListParagraph"/>
        <w:numPr>
          <w:ilvl w:val="0"/>
          <w:numId w:val="5"/>
        </w:numPr>
        <w:spacing w:line="360" w:lineRule="auto"/>
        <w:jc w:val="both"/>
        <w:rPr>
          <w:iCs/>
        </w:rPr>
      </w:pPr>
      <w:r>
        <w:rPr>
          <w:iCs/>
        </w:rPr>
        <w:t xml:space="preserve">Raise Awareness of Leitrim’s Heritage </w:t>
      </w:r>
    </w:p>
    <w:p w14:paraId="044C4CB5" w14:textId="5E18A169" w:rsidR="004B318E" w:rsidRDefault="004B318E" w:rsidP="004B318E">
      <w:pPr>
        <w:pStyle w:val="ListParagraph"/>
        <w:numPr>
          <w:ilvl w:val="0"/>
          <w:numId w:val="5"/>
        </w:numPr>
        <w:spacing w:line="360" w:lineRule="auto"/>
        <w:jc w:val="both"/>
        <w:rPr>
          <w:iCs/>
        </w:rPr>
      </w:pPr>
      <w:r>
        <w:rPr>
          <w:iCs/>
        </w:rPr>
        <w:t>Engage Communities with their Heritage</w:t>
      </w:r>
    </w:p>
    <w:p w14:paraId="71F51441" w14:textId="4359FD60" w:rsidR="004B318E" w:rsidRPr="004B318E" w:rsidRDefault="004B318E" w:rsidP="004B318E">
      <w:pPr>
        <w:pStyle w:val="ListParagraph"/>
        <w:numPr>
          <w:ilvl w:val="0"/>
          <w:numId w:val="5"/>
        </w:numPr>
        <w:spacing w:line="360" w:lineRule="auto"/>
        <w:jc w:val="both"/>
        <w:rPr>
          <w:iCs/>
        </w:rPr>
      </w:pPr>
      <w:r>
        <w:rPr>
          <w:iCs/>
        </w:rPr>
        <w:t>Support Sustainable Heritage Tourism in Leitrim</w:t>
      </w:r>
    </w:p>
    <w:p w14:paraId="7636ACC3" w14:textId="77777777" w:rsidR="00E50062" w:rsidRDefault="00E50062" w:rsidP="00B05499">
      <w:pPr>
        <w:spacing w:line="360" w:lineRule="auto"/>
        <w:jc w:val="both"/>
        <w:rPr>
          <w:i/>
        </w:rPr>
      </w:pPr>
    </w:p>
    <w:p w14:paraId="592D74D9" w14:textId="77777777" w:rsidR="00B05499" w:rsidRPr="003C21E9" w:rsidRDefault="00B05499" w:rsidP="00B05499">
      <w:pPr>
        <w:spacing w:line="360" w:lineRule="auto"/>
        <w:jc w:val="both"/>
        <w:rPr>
          <w:b/>
        </w:rPr>
      </w:pPr>
      <w:r w:rsidRPr="003C21E9">
        <w:rPr>
          <w:b/>
        </w:rPr>
        <w:t>Architectural Heritage</w:t>
      </w:r>
    </w:p>
    <w:p w14:paraId="3FE88A9D" w14:textId="77777777" w:rsidR="00B05499" w:rsidRPr="003C21E9" w:rsidRDefault="00B05499" w:rsidP="00B05499">
      <w:pPr>
        <w:spacing w:line="360" w:lineRule="auto"/>
        <w:jc w:val="both"/>
      </w:pPr>
      <w:r w:rsidRPr="003C21E9">
        <w:t xml:space="preserve">The term ‘architectural heritage’ is defined in the </w:t>
      </w:r>
      <w:r w:rsidRPr="003C21E9">
        <w:rPr>
          <w:i/>
          <w:iCs/>
        </w:rPr>
        <w:t xml:space="preserve">Architectural Heritage (National Inventory) &amp; Historic Monuments Act, 1999, </w:t>
      </w:r>
      <w:r w:rsidRPr="003C21E9">
        <w:t xml:space="preserve">as “all (a) structures and buildings together with their settings and attendant grounds, fixtures and fittings, (b) groups of such structures, and (c) sites”, which are of architectural, historical, archaeological, artistic, cultural, scientific, </w:t>
      </w:r>
      <w:proofErr w:type="gramStart"/>
      <w:r w:rsidRPr="003C21E9">
        <w:t>social</w:t>
      </w:r>
      <w:proofErr w:type="gramEnd"/>
      <w:r w:rsidRPr="003C21E9">
        <w:t xml:space="preserve"> or technical interest. </w:t>
      </w:r>
    </w:p>
    <w:p w14:paraId="571A8472" w14:textId="77777777" w:rsidR="00B05499" w:rsidRDefault="00B05499" w:rsidP="00B05499">
      <w:pPr>
        <w:spacing w:line="360" w:lineRule="auto"/>
        <w:jc w:val="both"/>
      </w:pPr>
    </w:p>
    <w:p w14:paraId="2F57FA55" w14:textId="77777777" w:rsidR="00B05499" w:rsidRPr="00ED5EC4" w:rsidRDefault="00B05499" w:rsidP="00B05499">
      <w:pPr>
        <w:spacing w:line="360" w:lineRule="auto"/>
        <w:jc w:val="both"/>
        <w:rPr>
          <w:b/>
        </w:rPr>
      </w:pPr>
      <w:r w:rsidRPr="00ED5EC4">
        <w:rPr>
          <w:b/>
        </w:rPr>
        <w:t>Protected Structure</w:t>
      </w:r>
    </w:p>
    <w:p w14:paraId="5D2B5E74" w14:textId="77777777" w:rsidR="00B05499" w:rsidRPr="003C21E9" w:rsidRDefault="00B05499" w:rsidP="00B05499">
      <w:pPr>
        <w:spacing w:line="360" w:lineRule="auto"/>
        <w:jc w:val="both"/>
      </w:pPr>
      <w:r w:rsidRPr="003C21E9">
        <w:t xml:space="preserve">A Protected Structure is a structure that Leitrim County Council considers to be worthy of protections from an architectural, historical, archaeological, artistic, cultural, scientific, </w:t>
      </w:r>
      <w:proofErr w:type="gramStart"/>
      <w:r w:rsidRPr="003C21E9">
        <w:t>social</w:t>
      </w:r>
      <w:proofErr w:type="gramEnd"/>
      <w:r w:rsidRPr="003C21E9">
        <w:t xml:space="preserve"> or technical point of view. The built heritage is an important element in the character of County Leitrim and every Planning Authority is required to have a Record of Protected Structures in its functional area. </w:t>
      </w:r>
    </w:p>
    <w:p w14:paraId="63D35E3B" w14:textId="78173FED" w:rsidR="00B05499" w:rsidRDefault="00B05499" w:rsidP="00B05499">
      <w:pPr>
        <w:spacing w:line="360" w:lineRule="auto"/>
        <w:jc w:val="both"/>
      </w:pPr>
      <w:r w:rsidRPr="003C21E9">
        <w:t xml:space="preserve">The Inventory of Appropriate Buildings/Structures for Inclusion in the New Record of Protected Structures prepared by CAAS in November 2000 and the National Inventory </w:t>
      </w:r>
      <w:r w:rsidR="004B5243">
        <w:t>of</w:t>
      </w:r>
      <w:r w:rsidRPr="003C21E9">
        <w:t xml:space="preserve"> Architectural Heritage in County Leitrim (</w:t>
      </w:r>
      <w:proofErr w:type="spellStart"/>
      <w:r w:rsidRPr="003C21E9">
        <w:t>Dúchas</w:t>
      </w:r>
      <w:proofErr w:type="spellEnd"/>
      <w:r w:rsidRPr="003C21E9">
        <w:t>, the Heritage Service), the Carrick‐on‐Shannon Architectural Heritage Study (</w:t>
      </w:r>
      <w:proofErr w:type="spellStart"/>
      <w:r w:rsidRPr="003C21E9">
        <w:t>Dúchas</w:t>
      </w:r>
      <w:proofErr w:type="spellEnd"/>
      <w:r w:rsidRPr="003C21E9">
        <w:t xml:space="preserve">, the Heritage Service) and the Urban Framework Plans for </w:t>
      </w:r>
      <w:proofErr w:type="spellStart"/>
      <w:r w:rsidRPr="003C21E9">
        <w:t>Drumkeeran</w:t>
      </w:r>
      <w:proofErr w:type="spellEnd"/>
      <w:r w:rsidRPr="003C21E9">
        <w:t xml:space="preserve">, </w:t>
      </w:r>
      <w:proofErr w:type="spellStart"/>
      <w:r w:rsidRPr="003C21E9">
        <w:t>Drumshanbo</w:t>
      </w:r>
      <w:proofErr w:type="spellEnd"/>
      <w:r w:rsidRPr="003C21E9">
        <w:t xml:space="preserve">, </w:t>
      </w:r>
      <w:proofErr w:type="spellStart"/>
      <w:r w:rsidRPr="003C21E9">
        <w:t>Ballinamore</w:t>
      </w:r>
      <w:proofErr w:type="spellEnd"/>
      <w:r w:rsidRPr="003C21E9">
        <w:t xml:space="preserve">, </w:t>
      </w:r>
      <w:proofErr w:type="spellStart"/>
      <w:r w:rsidRPr="003C21E9">
        <w:t>Mohill</w:t>
      </w:r>
      <w:proofErr w:type="spellEnd"/>
      <w:r w:rsidRPr="003C21E9">
        <w:t xml:space="preserve">, </w:t>
      </w:r>
      <w:proofErr w:type="spellStart"/>
      <w:r w:rsidRPr="003C21E9">
        <w:t>Manorhamilton</w:t>
      </w:r>
      <w:proofErr w:type="spellEnd"/>
      <w:r w:rsidRPr="003C21E9">
        <w:t xml:space="preserve"> and </w:t>
      </w:r>
      <w:proofErr w:type="spellStart"/>
      <w:r w:rsidRPr="003C21E9">
        <w:t>Dromahaire</w:t>
      </w:r>
      <w:proofErr w:type="spellEnd"/>
      <w:r w:rsidRPr="003C21E9">
        <w:t xml:space="preserve"> shall be used as the basis for the preparation of any new Record of Protected Structures. All structures of local, </w:t>
      </w:r>
      <w:proofErr w:type="gramStart"/>
      <w:r w:rsidRPr="003C21E9">
        <w:t>regional</w:t>
      </w:r>
      <w:proofErr w:type="gramEnd"/>
      <w:r w:rsidRPr="003C21E9">
        <w:t xml:space="preserve"> and national importance will be considered for protection.</w:t>
      </w:r>
    </w:p>
    <w:tbl>
      <w:tblPr>
        <w:tblW w:w="0" w:type="auto"/>
        <w:tblCellMar>
          <w:top w:w="15" w:type="dxa"/>
          <w:left w:w="15" w:type="dxa"/>
          <w:bottom w:w="15" w:type="dxa"/>
          <w:right w:w="15" w:type="dxa"/>
        </w:tblCellMar>
        <w:tblLook w:val="04A0" w:firstRow="1" w:lastRow="0" w:firstColumn="1" w:lastColumn="0" w:noHBand="0" w:noVBand="1"/>
      </w:tblPr>
      <w:tblGrid>
        <w:gridCol w:w="1061"/>
        <w:gridCol w:w="7269"/>
      </w:tblGrid>
      <w:tr w:rsidR="00B05499" w:rsidRPr="00B84702" w14:paraId="4ED3935D" w14:textId="77777777" w:rsidTr="00B05499">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3ED2F252"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b/>
                <w:bCs/>
              </w:rPr>
              <w:t xml:space="preserve">Policy 104 </w:t>
            </w:r>
          </w:p>
        </w:tc>
        <w:tc>
          <w:tcPr>
            <w:tcW w:w="0" w:type="auto"/>
            <w:tcBorders>
              <w:top w:val="single" w:sz="4" w:space="0" w:color="000000"/>
              <w:left w:val="single" w:sz="4" w:space="0" w:color="000000"/>
              <w:bottom w:val="single" w:sz="4" w:space="0" w:color="000000"/>
              <w:right w:val="single" w:sz="4" w:space="0" w:color="000000"/>
            </w:tcBorders>
            <w:shd w:val="clear" w:color="auto" w:fill="C6E0F9"/>
            <w:vAlign w:val="center"/>
            <w:hideMark/>
          </w:tcPr>
          <w:p w14:paraId="3DA71B6A"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rPr>
              <w:t xml:space="preserve">It is the policy of the Council to protect all structures in the Record of Protected </w:t>
            </w:r>
            <w:proofErr w:type="gramStart"/>
            <w:r w:rsidRPr="003C1EEA">
              <w:rPr>
                <w:rFonts w:ascii="Cambria" w:hAnsi="Cambria" w:cs="Times New Roman"/>
              </w:rPr>
              <w:t>Structures .</w:t>
            </w:r>
            <w:proofErr w:type="gramEnd"/>
            <w:r w:rsidRPr="003C1EEA">
              <w:rPr>
                <w:rFonts w:ascii="Cambria" w:hAnsi="Cambria" w:cs="Times New Roman"/>
              </w:rPr>
              <w:t xml:space="preserve"> </w:t>
            </w:r>
          </w:p>
        </w:tc>
      </w:tr>
    </w:tbl>
    <w:p w14:paraId="25C9392B" w14:textId="77777777" w:rsidR="00B05499" w:rsidRDefault="00B05499" w:rsidP="00B05499">
      <w:pPr>
        <w:spacing w:line="360" w:lineRule="auto"/>
        <w:jc w:val="both"/>
      </w:pPr>
    </w:p>
    <w:tbl>
      <w:tblPr>
        <w:tblW w:w="0" w:type="auto"/>
        <w:tblCellMar>
          <w:top w:w="15" w:type="dxa"/>
          <w:left w:w="15" w:type="dxa"/>
          <w:bottom w:w="15" w:type="dxa"/>
          <w:right w:w="15" w:type="dxa"/>
        </w:tblCellMar>
        <w:tblLook w:val="04A0" w:firstRow="1" w:lastRow="0" w:firstColumn="1" w:lastColumn="0" w:noHBand="0" w:noVBand="1"/>
      </w:tblPr>
      <w:tblGrid>
        <w:gridCol w:w="1170"/>
        <w:gridCol w:w="7160"/>
      </w:tblGrid>
      <w:tr w:rsidR="00B05499" w:rsidRPr="00B84702" w14:paraId="4CF3E5D7" w14:textId="77777777" w:rsidTr="00B05499">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33A2ED0E"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b/>
                <w:bCs/>
              </w:rPr>
              <w:t xml:space="preserve">Objective 84 </w:t>
            </w:r>
          </w:p>
        </w:tc>
        <w:tc>
          <w:tcPr>
            <w:tcW w:w="0" w:type="auto"/>
            <w:tcBorders>
              <w:top w:val="single" w:sz="4" w:space="0" w:color="000000"/>
              <w:left w:val="single" w:sz="4" w:space="0" w:color="000000"/>
              <w:bottom w:val="single" w:sz="4" w:space="0" w:color="000000"/>
              <w:right w:val="single" w:sz="4" w:space="0" w:color="000000"/>
            </w:tcBorders>
            <w:shd w:val="clear" w:color="auto" w:fill="C1EDFF"/>
            <w:vAlign w:val="center"/>
            <w:hideMark/>
          </w:tcPr>
          <w:p w14:paraId="0C6D020A"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rPr>
              <w:t xml:space="preserve">It is an objective of the Council to seek the protection of all structures within the County that are of special architectural, historical, </w:t>
            </w:r>
            <w:r w:rsidRPr="003C1EEA">
              <w:rPr>
                <w:rFonts w:ascii="Cambria" w:hAnsi="Cambria" w:cs="Times New Roman"/>
              </w:rPr>
              <w:lastRenderedPageBreak/>
              <w:t xml:space="preserve">archaeological, artistic, cultural, scientific, </w:t>
            </w:r>
            <w:proofErr w:type="gramStart"/>
            <w:r w:rsidRPr="003C1EEA">
              <w:rPr>
                <w:rFonts w:ascii="Cambria" w:hAnsi="Cambria" w:cs="Times New Roman"/>
              </w:rPr>
              <w:t>social</w:t>
            </w:r>
            <w:proofErr w:type="gramEnd"/>
            <w:r w:rsidRPr="003C1EEA">
              <w:rPr>
                <w:rFonts w:ascii="Cambria" w:hAnsi="Cambria" w:cs="Times New Roman"/>
              </w:rPr>
              <w:t xml:space="preserve"> or technical interest. </w:t>
            </w:r>
          </w:p>
        </w:tc>
      </w:tr>
    </w:tbl>
    <w:p w14:paraId="43C54963" w14:textId="77777777" w:rsidR="00B05499" w:rsidRDefault="00B05499" w:rsidP="00B05499">
      <w:pPr>
        <w:spacing w:line="360" w:lineRule="auto"/>
        <w:jc w:val="both"/>
        <w:rPr>
          <w:b/>
        </w:rPr>
      </w:pPr>
    </w:p>
    <w:tbl>
      <w:tblPr>
        <w:tblW w:w="0" w:type="auto"/>
        <w:tblCellMar>
          <w:top w:w="15" w:type="dxa"/>
          <w:left w:w="15" w:type="dxa"/>
          <w:bottom w:w="15" w:type="dxa"/>
          <w:right w:w="15" w:type="dxa"/>
        </w:tblCellMar>
        <w:tblLook w:val="04A0" w:firstRow="1" w:lastRow="0" w:firstColumn="1" w:lastColumn="0" w:noHBand="0" w:noVBand="1"/>
      </w:tblPr>
      <w:tblGrid>
        <w:gridCol w:w="1269"/>
        <w:gridCol w:w="7061"/>
      </w:tblGrid>
      <w:tr w:rsidR="00B05499" w:rsidRPr="00B84702" w14:paraId="666D8BC4" w14:textId="77777777" w:rsidTr="00B05499">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029D4478"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b/>
                <w:bCs/>
              </w:rPr>
              <w:t xml:space="preserve">Objective 85 </w:t>
            </w:r>
          </w:p>
        </w:tc>
        <w:tc>
          <w:tcPr>
            <w:tcW w:w="0" w:type="auto"/>
            <w:tcBorders>
              <w:top w:val="single" w:sz="4" w:space="0" w:color="000000"/>
              <w:left w:val="single" w:sz="4" w:space="0" w:color="000000"/>
              <w:bottom w:val="single" w:sz="4" w:space="0" w:color="000000"/>
              <w:right w:val="single" w:sz="4" w:space="0" w:color="000000"/>
            </w:tcBorders>
            <w:shd w:val="clear" w:color="auto" w:fill="C1EDFF"/>
            <w:vAlign w:val="center"/>
            <w:hideMark/>
          </w:tcPr>
          <w:p w14:paraId="6658597A"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rPr>
              <w:t xml:space="preserve">It is an objective of the Council to review the record of Protected Structures during the lifetime of this plan. </w:t>
            </w:r>
          </w:p>
        </w:tc>
      </w:tr>
      <w:tr w:rsidR="00B05499" w:rsidRPr="00B84702" w14:paraId="479EBB98" w14:textId="77777777" w:rsidTr="00B05499">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1397C502" w14:textId="77777777" w:rsidR="00B05499" w:rsidRPr="003C1EEA" w:rsidRDefault="00B05499" w:rsidP="00B05499">
            <w:pPr>
              <w:spacing w:before="100" w:beforeAutospacing="1" w:after="100" w:afterAutospacing="1"/>
              <w:rPr>
                <w:rFonts w:ascii="Cambria" w:hAnsi="Cambria" w:cs="Times New Roman"/>
                <w:b/>
                <w:bCs/>
              </w:rPr>
            </w:pPr>
            <w:r w:rsidRPr="003C1EEA">
              <w:rPr>
                <w:rFonts w:ascii="Cambria" w:hAnsi="Cambria" w:cs="Times New Roman"/>
                <w:b/>
                <w:bCs/>
              </w:rPr>
              <w:t xml:space="preserve">Objective 86 </w:t>
            </w:r>
          </w:p>
        </w:tc>
        <w:tc>
          <w:tcPr>
            <w:tcW w:w="0" w:type="auto"/>
            <w:tcBorders>
              <w:top w:val="single" w:sz="4" w:space="0" w:color="000000"/>
              <w:left w:val="single" w:sz="4" w:space="0" w:color="000000"/>
              <w:bottom w:val="single" w:sz="4" w:space="0" w:color="000000"/>
              <w:right w:val="single" w:sz="4" w:space="0" w:color="000000"/>
            </w:tcBorders>
            <w:shd w:val="clear" w:color="auto" w:fill="C1EDFF"/>
            <w:vAlign w:val="center"/>
            <w:hideMark/>
          </w:tcPr>
          <w:p w14:paraId="406D994B" w14:textId="77777777" w:rsidR="00B05499" w:rsidRPr="003C1EEA" w:rsidRDefault="00B05499" w:rsidP="00B05499">
            <w:pPr>
              <w:spacing w:before="100" w:beforeAutospacing="1" w:after="100" w:afterAutospacing="1"/>
              <w:rPr>
                <w:rFonts w:ascii="Cambria" w:hAnsi="Cambria" w:cs="Times New Roman"/>
              </w:rPr>
            </w:pPr>
            <w:r w:rsidRPr="003C1EEA">
              <w:rPr>
                <w:rFonts w:ascii="Cambria" w:hAnsi="Cambria" w:cs="Times New Roman"/>
              </w:rPr>
              <w:t xml:space="preserve">It is an objective of the Council to seek funding for the conservation and restoration of Protected Structures. </w:t>
            </w:r>
          </w:p>
        </w:tc>
      </w:tr>
    </w:tbl>
    <w:p w14:paraId="2F8F9EE5" w14:textId="77777777" w:rsidR="00B05499" w:rsidRDefault="00B05499" w:rsidP="00B05499">
      <w:pPr>
        <w:spacing w:line="360" w:lineRule="auto"/>
        <w:jc w:val="both"/>
        <w:rPr>
          <w:b/>
        </w:rPr>
      </w:pPr>
    </w:p>
    <w:tbl>
      <w:tblPr>
        <w:tblW w:w="0" w:type="auto"/>
        <w:tblCellMar>
          <w:top w:w="15" w:type="dxa"/>
          <w:left w:w="15" w:type="dxa"/>
          <w:bottom w:w="15" w:type="dxa"/>
          <w:right w:w="15" w:type="dxa"/>
        </w:tblCellMar>
        <w:tblLook w:val="04A0" w:firstRow="1" w:lastRow="0" w:firstColumn="1" w:lastColumn="0" w:noHBand="0" w:noVBand="1"/>
      </w:tblPr>
      <w:tblGrid>
        <w:gridCol w:w="1199"/>
        <w:gridCol w:w="7131"/>
      </w:tblGrid>
      <w:tr w:rsidR="00B05499" w:rsidRPr="00B84702" w14:paraId="69E9CC0A" w14:textId="77777777" w:rsidTr="00B05499">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33CF8784"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b/>
                <w:bCs/>
              </w:rPr>
              <w:t xml:space="preserve">Objective 87 </w:t>
            </w:r>
          </w:p>
        </w:tc>
        <w:tc>
          <w:tcPr>
            <w:tcW w:w="0" w:type="auto"/>
            <w:tcBorders>
              <w:top w:val="single" w:sz="4" w:space="0" w:color="000000"/>
              <w:left w:val="single" w:sz="4" w:space="0" w:color="000000"/>
              <w:bottom w:val="single" w:sz="4" w:space="0" w:color="000000"/>
              <w:right w:val="single" w:sz="4" w:space="0" w:color="000000"/>
            </w:tcBorders>
            <w:shd w:val="clear" w:color="auto" w:fill="C1EDFF"/>
            <w:vAlign w:val="center"/>
            <w:hideMark/>
          </w:tcPr>
          <w:p w14:paraId="3B8EA201"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rPr>
              <w:t xml:space="preserve">It is an objective of the Council to seek the appointment of a Conservation Officer/Heritage Officer to improve the level of expertise available to the Council </w:t>
            </w:r>
          </w:p>
        </w:tc>
      </w:tr>
    </w:tbl>
    <w:p w14:paraId="49458701" w14:textId="77777777" w:rsidR="00B05499" w:rsidRDefault="00B05499" w:rsidP="00B05499">
      <w:pPr>
        <w:spacing w:line="360" w:lineRule="auto"/>
        <w:jc w:val="both"/>
        <w:rPr>
          <w:b/>
        </w:rPr>
      </w:pPr>
    </w:p>
    <w:p w14:paraId="0B59165F" w14:textId="77777777" w:rsidR="00B05499" w:rsidRDefault="00B05499" w:rsidP="00B05499">
      <w:pPr>
        <w:spacing w:line="360" w:lineRule="auto"/>
        <w:jc w:val="both"/>
        <w:rPr>
          <w:b/>
        </w:rPr>
      </w:pPr>
      <w:r w:rsidRPr="00082457">
        <w:rPr>
          <w:b/>
        </w:rPr>
        <w:t>Archaeological Heritage</w:t>
      </w:r>
    </w:p>
    <w:tbl>
      <w:tblPr>
        <w:tblW w:w="0" w:type="auto"/>
        <w:tblCellMar>
          <w:top w:w="15" w:type="dxa"/>
          <w:left w:w="15" w:type="dxa"/>
          <w:bottom w:w="15" w:type="dxa"/>
          <w:right w:w="15" w:type="dxa"/>
        </w:tblCellMar>
        <w:tblLook w:val="04A0" w:firstRow="1" w:lastRow="0" w:firstColumn="1" w:lastColumn="0" w:noHBand="0" w:noVBand="1"/>
      </w:tblPr>
      <w:tblGrid>
        <w:gridCol w:w="960"/>
        <w:gridCol w:w="7370"/>
      </w:tblGrid>
      <w:tr w:rsidR="00B05499" w:rsidRPr="00B84702" w14:paraId="36F1C1FB" w14:textId="77777777" w:rsidTr="00B05499">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73BBE84A"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b/>
                <w:bCs/>
              </w:rPr>
              <w:t xml:space="preserve">Policy 105 </w:t>
            </w:r>
          </w:p>
        </w:tc>
        <w:tc>
          <w:tcPr>
            <w:tcW w:w="0" w:type="auto"/>
            <w:tcBorders>
              <w:top w:val="single" w:sz="4" w:space="0" w:color="000000"/>
              <w:left w:val="single" w:sz="4" w:space="0" w:color="000000"/>
              <w:bottom w:val="single" w:sz="4" w:space="0" w:color="000000"/>
              <w:right w:val="single" w:sz="4" w:space="0" w:color="000000"/>
            </w:tcBorders>
            <w:shd w:val="clear" w:color="auto" w:fill="C6E0F9"/>
            <w:vAlign w:val="center"/>
            <w:hideMark/>
          </w:tcPr>
          <w:p w14:paraId="0ACB5E6A"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rPr>
              <w:t xml:space="preserve">It is the policy of the Council to promote public awareness of the rich archaeological heritage that exists in County Leitrim. </w:t>
            </w:r>
          </w:p>
        </w:tc>
      </w:tr>
    </w:tbl>
    <w:p w14:paraId="73AB79DF" w14:textId="77777777" w:rsidR="00B05499" w:rsidRDefault="00B05499" w:rsidP="00B05499">
      <w:pPr>
        <w:spacing w:line="360" w:lineRule="auto"/>
        <w:jc w:val="both"/>
        <w:rPr>
          <w:b/>
        </w:rPr>
      </w:pPr>
    </w:p>
    <w:p w14:paraId="146F48FD" w14:textId="77777777" w:rsidR="00B05499" w:rsidRPr="005E4192" w:rsidRDefault="00B05499" w:rsidP="00B05499">
      <w:pPr>
        <w:spacing w:line="360" w:lineRule="auto"/>
        <w:jc w:val="both"/>
        <w:rPr>
          <w:b/>
          <w:sz w:val="28"/>
          <w:szCs w:val="28"/>
        </w:rPr>
      </w:pPr>
      <w:r w:rsidRPr="005E4192">
        <w:rPr>
          <w:rFonts w:ascii="Cambria" w:hAnsi="Cambria" w:cs="Times New Roman"/>
        </w:rPr>
        <w:t xml:space="preserve">The archaeological heritage of County Leitrim includes, according to the </w:t>
      </w:r>
      <w:r w:rsidRPr="005E4192">
        <w:rPr>
          <w:rFonts w:ascii="Cambria" w:hAnsi="Cambria" w:cs="Times New Roman"/>
          <w:i/>
          <w:iCs/>
        </w:rPr>
        <w:t xml:space="preserve">European Convention for the Protection of Archaeological Heritage, 1992 (Valetta Convention) </w:t>
      </w:r>
      <w:r w:rsidRPr="005E4192">
        <w:rPr>
          <w:rFonts w:ascii="Cambria" w:hAnsi="Cambria" w:cs="Times New Roman"/>
        </w:rPr>
        <w:t xml:space="preserve">structures, constructions, groups of buildings, developed sites, all recorded monuments as well as their contexts, and moveable objects; situated both on land and under water. This means that the archaeological heritage is not confined to the archaeological sites within the Record of Monuments and Places, but also includes any archaeological site that may not have been recorded yet, as well as archaeology beneath the ground surface, as well as the context of any site. Leitrim has one underwater heritage order in the County (UHO 1/90), which refers to Lough </w:t>
      </w:r>
      <w:proofErr w:type="spellStart"/>
      <w:r w:rsidRPr="005E4192">
        <w:rPr>
          <w:rFonts w:ascii="Cambria" w:hAnsi="Cambria" w:cs="Times New Roman"/>
        </w:rPr>
        <w:t>Donogher</w:t>
      </w:r>
      <w:proofErr w:type="spellEnd"/>
      <w:r w:rsidRPr="005E4192">
        <w:rPr>
          <w:rFonts w:ascii="Cambria" w:hAnsi="Cambria" w:cs="Times New Roman"/>
        </w:rPr>
        <w:t xml:space="preserve">, located to the </w:t>
      </w:r>
      <w:proofErr w:type="gramStart"/>
      <w:r w:rsidRPr="005E4192">
        <w:rPr>
          <w:rFonts w:ascii="Cambria" w:hAnsi="Cambria" w:cs="Times New Roman"/>
        </w:rPr>
        <w:t>north east</w:t>
      </w:r>
      <w:proofErr w:type="gramEnd"/>
      <w:r w:rsidRPr="005E4192">
        <w:rPr>
          <w:rFonts w:ascii="Cambria" w:hAnsi="Cambria" w:cs="Times New Roman"/>
        </w:rPr>
        <w:t xml:space="preserve"> of </w:t>
      </w:r>
      <w:proofErr w:type="spellStart"/>
      <w:r w:rsidRPr="005E4192">
        <w:rPr>
          <w:rFonts w:ascii="Cambria" w:hAnsi="Cambria" w:cs="Times New Roman"/>
        </w:rPr>
        <w:t>Cloone</w:t>
      </w:r>
      <w:proofErr w:type="spellEnd"/>
      <w:r w:rsidRPr="005E4192">
        <w:rPr>
          <w:rFonts w:ascii="Cambria" w:hAnsi="Cambria" w:cs="Times New Roman"/>
        </w:rPr>
        <w:t>.</w:t>
      </w:r>
    </w:p>
    <w:tbl>
      <w:tblPr>
        <w:tblW w:w="0" w:type="auto"/>
        <w:tblCellMar>
          <w:top w:w="15" w:type="dxa"/>
          <w:left w:w="15" w:type="dxa"/>
          <w:bottom w:w="15" w:type="dxa"/>
          <w:right w:w="15" w:type="dxa"/>
        </w:tblCellMar>
        <w:tblLook w:val="04A0" w:firstRow="1" w:lastRow="0" w:firstColumn="1" w:lastColumn="0" w:noHBand="0" w:noVBand="1"/>
      </w:tblPr>
      <w:tblGrid>
        <w:gridCol w:w="1208"/>
        <w:gridCol w:w="7122"/>
      </w:tblGrid>
      <w:tr w:rsidR="00B05499" w:rsidRPr="00B84702" w14:paraId="10B75FB6" w14:textId="77777777" w:rsidTr="00B05499">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0C4FD7D2"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b/>
                <w:bCs/>
              </w:rPr>
              <w:t xml:space="preserve">Objective 92 </w:t>
            </w:r>
          </w:p>
        </w:tc>
        <w:tc>
          <w:tcPr>
            <w:tcW w:w="0" w:type="auto"/>
            <w:tcBorders>
              <w:top w:val="single" w:sz="4" w:space="0" w:color="000000"/>
              <w:left w:val="single" w:sz="4" w:space="0" w:color="000000"/>
              <w:bottom w:val="single" w:sz="4" w:space="0" w:color="000000"/>
              <w:right w:val="single" w:sz="4" w:space="0" w:color="000000"/>
            </w:tcBorders>
            <w:shd w:val="clear" w:color="auto" w:fill="C1EDFF"/>
            <w:vAlign w:val="center"/>
            <w:hideMark/>
          </w:tcPr>
          <w:p w14:paraId="6E1758D2"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rPr>
              <w:t xml:space="preserve">It is an objective of the Council to promote the County’s archaeological heritage as a tourism resource, in partnership with key tourism organisations. </w:t>
            </w:r>
          </w:p>
        </w:tc>
      </w:tr>
    </w:tbl>
    <w:p w14:paraId="65DF807D" w14:textId="77777777" w:rsidR="00B05499" w:rsidRDefault="00B05499" w:rsidP="00B05499">
      <w:pPr>
        <w:spacing w:line="360" w:lineRule="auto"/>
        <w:jc w:val="both"/>
      </w:pPr>
    </w:p>
    <w:p w14:paraId="4A511E2A" w14:textId="77777777" w:rsidR="00B05499" w:rsidRPr="00B84702" w:rsidRDefault="00B05499" w:rsidP="00B05499">
      <w:pPr>
        <w:spacing w:line="360" w:lineRule="auto"/>
        <w:jc w:val="both"/>
        <w:rPr>
          <w:b/>
        </w:rPr>
      </w:pPr>
      <w:r w:rsidRPr="00B84702">
        <w:rPr>
          <w:b/>
        </w:rPr>
        <w:t>Archaeological Assessments</w:t>
      </w:r>
    </w:p>
    <w:p w14:paraId="24FF1A89" w14:textId="77777777" w:rsidR="00B05499" w:rsidRDefault="00B05499" w:rsidP="00B05499">
      <w:pPr>
        <w:spacing w:line="360" w:lineRule="auto"/>
        <w:jc w:val="both"/>
      </w:pPr>
    </w:p>
    <w:tbl>
      <w:tblPr>
        <w:tblW w:w="0" w:type="auto"/>
        <w:tblCellMar>
          <w:top w:w="15" w:type="dxa"/>
          <w:left w:w="15" w:type="dxa"/>
          <w:bottom w:w="15" w:type="dxa"/>
          <w:right w:w="15" w:type="dxa"/>
        </w:tblCellMar>
        <w:tblLook w:val="04A0" w:firstRow="1" w:lastRow="0" w:firstColumn="1" w:lastColumn="0" w:noHBand="0" w:noVBand="1"/>
      </w:tblPr>
      <w:tblGrid>
        <w:gridCol w:w="800"/>
        <w:gridCol w:w="7530"/>
      </w:tblGrid>
      <w:tr w:rsidR="00B05499" w:rsidRPr="00B84702" w14:paraId="48D784DC" w14:textId="77777777" w:rsidTr="00B05499">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69A9B51C"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b/>
                <w:bCs/>
              </w:rPr>
              <w:t xml:space="preserve">Policy 106 </w:t>
            </w:r>
          </w:p>
        </w:tc>
        <w:tc>
          <w:tcPr>
            <w:tcW w:w="0" w:type="auto"/>
            <w:tcBorders>
              <w:top w:val="single" w:sz="4" w:space="0" w:color="000000"/>
              <w:left w:val="single" w:sz="4" w:space="0" w:color="000000"/>
              <w:bottom w:val="single" w:sz="4" w:space="0" w:color="000000"/>
              <w:right w:val="single" w:sz="4" w:space="0" w:color="000000"/>
            </w:tcBorders>
            <w:shd w:val="clear" w:color="auto" w:fill="C6E0F9"/>
            <w:vAlign w:val="center"/>
            <w:hideMark/>
          </w:tcPr>
          <w:p w14:paraId="2E95EDFB" w14:textId="77777777" w:rsidR="00B05499" w:rsidRPr="003C1EEA" w:rsidRDefault="00B05499" w:rsidP="00B05499">
            <w:pPr>
              <w:spacing w:before="100" w:beforeAutospacing="1" w:after="100" w:afterAutospacing="1"/>
              <w:rPr>
                <w:rFonts w:ascii="Times New Roman" w:hAnsi="Times New Roman" w:cs="Times New Roman"/>
              </w:rPr>
            </w:pPr>
            <w:r w:rsidRPr="003C1EEA">
              <w:rPr>
                <w:rFonts w:ascii="Cambria" w:hAnsi="Cambria" w:cs="Times New Roman"/>
              </w:rPr>
              <w:t>It is the policy of the Council to secure the preservation (</w:t>
            </w:r>
            <w:proofErr w:type="gramStart"/>
            <w:r w:rsidRPr="003C1EEA">
              <w:rPr>
                <w:rFonts w:ascii="Cambria" w:hAnsi="Cambria" w:cs="Times New Roman"/>
              </w:rPr>
              <w:t>i.e.</w:t>
            </w:r>
            <w:proofErr w:type="gramEnd"/>
            <w:r w:rsidRPr="003C1EEA">
              <w:rPr>
                <w:rFonts w:ascii="Cambria" w:hAnsi="Cambria" w:cs="Times New Roman"/>
              </w:rPr>
              <w:t xml:space="preserve"> preservation in‐ situ or in particular circumstances where the Council is satisfied that this is not possible, preservation by record as a minimum) of all archaeological remains and sites of importance such as National Monuments, Recorded Monuments, their setting and context. </w:t>
            </w:r>
          </w:p>
        </w:tc>
      </w:tr>
    </w:tbl>
    <w:p w14:paraId="0F10BB20" w14:textId="77777777" w:rsidR="00B05499" w:rsidRDefault="00B05499" w:rsidP="00B05499">
      <w:pPr>
        <w:spacing w:line="360" w:lineRule="auto"/>
        <w:jc w:val="both"/>
      </w:pPr>
    </w:p>
    <w:p w14:paraId="0FE76DE1" w14:textId="48F05335" w:rsidR="00B05499" w:rsidRDefault="00B05499" w:rsidP="00B05499">
      <w:pPr>
        <w:spacing w:line="360" w:lineRule="auto"/>
        <w:jc w:val="both"/>
      </w:pPr>
      <w:r w:rsidRPr="003C1EEA">
        <w:lastRenderedPageBreak/>
        <w:t xml:space="preserve">The Council will protect all such sites and monuments and their settings from inappropriate development. All planning applications likely to interfere with such a recorded site, monument or zone of archaeological interest will be referred to the Development Applications Unit of the Dept. of </w:t>
      </w:r>
      <w:r w:rsidR="004B5243">
        <w:t>Housing</w:t>
      </w:r>
      <w:r w:rsidRPr="003C1EEA">
        <w:t>, Local Government</w:t>
      </w:r>
      <w:r w:rsidR="004B5243">
        <w:t xml:space="preserve"> and Heritage,</w:t>
      </w:r>
      <w:r w:rsidRPr="003C1EEA">
        <w:t xml:space="preserve"> An </w:t>
      </w:r>
      <w:proofErr w:type="spellStart"/>
      <w:r w:rsidRPr="003C1EEA">
        <w:t>Taisce</w:t>
      </w:r>
      <w:proofErr w:type="spellEnd"/>
      <w:r w:rsidRPr="003C1EEA">
        <w:t xml:space="preserve"> and the Heritage Council. Regard will be given to the advice and recommendations of these bodies in respect of </w:t>
      </w:r>
      <w:proofErr w:type="gramStart"/>
      <w:r w:rsidRPr="003C1EEA">
        <w:t>whether or not</w:t>
      </w:r>
      <w:proofErr w:type="gramEnd"/>
      <w:r w:rsidRPr="003C1EEA">
        <w:t xml:space="preserve"> planning permission should be granted and the nature of conditions to be attached to any grant of planning permission. </w:t>
      </w:r>
    </w:p>
    <w:p w14:paraId="3C6F0D81" w14:textId="77777777" w:rsidR="00B05499" w:rsidRPr="003C1EEA" w:rsidRDefault="00B05499" w:rsidP="00B05499">
      <w:pPr>
        <w:spacing w:line="360" w:lineRule="auto"/>
        <w:jc w:val="both"/>
      </w:pPr>
      <w:r w:rsidRPr="003C1EEA">
        <w:t xml:space="preserve">Proposed development on, or </w:t>
      </w:r>
      <w:proofErr w:type="gramStart"/>
      <w:r w:rsidRPr="003C1EEA">
        <w:t>in close proximity to</w:t>
      </w:r>
      <w:proofErr w:type="gramEnd"/>
      <w:r w:rsidRPr="003C1EEA">
        <w:t xml:space="preserve">, a site and monument of archaeological significance will only be allowed where development does not adversely affect their character and setting. Where allowed, the Council will use planning conditions and agreements to enable an archaeological assessment, on site monitoring, testing and/or excavation by a licensed archaeologist. </w:t>
      </w:r>
    </w:p>
    <w:p w14:paraId="0B65F39F" w14:textId="25CC9EFF" w:rsidR="00B05499" w:rsidRPr="003C1EEA" w:rsidRDefault="00B05499" w:rsidP="00B05499">
      <w:pPr>
        <w:spacing w:line="360" w:lineRule="auto"/>
        <w:jc w:val="both"/>
      </w:pPr>
      <w:r w:rsidRPr="003C1EEA">
        <w:t xml:space="preserve">In assessing development proposals that affect sites and monuments, the Council will have regard to the recommendations of both the Development Applications Unit of the Dept. of </w:t>
      </w:r>
      <w:r w:rsidR="00A375BC">
        <w:t>Housing</w:t>
      </w:r>
      <w:r w:rsidRPr="003C1EEA">
        <w:t>, Local Government</w:t>
      </w:r>
      <w:r w:rsidR="00A375BC">
        <w:t xml:space="preserve"> and Heritage</w:t>
      </w:r>
      <w:r w:rsidRPr="003C1EEA">
        <w:t xml:space="preserve">, An </w:t>
      </w:r>
      <w:proofErr w:type="spellStart"/>
      <w:r w:rsidRPr="003C1EEA">
        <w:t>Taisce</w:t>
      </w:r>
      <w:proofErr w:type="spellEnd"/>
      <w:r w:rsidRPr="003C1EEA">
        <w:t xml:space="preserve"> and the Heritage Council. The Council will also have regard to the guidance document </w:t>
      </w:r>
      <w:r w:rsidRPr="003C1EEA">
        <w:rPr>
          <w:i/>
          <w:iCs/>
        </w:rPr>
        <w:t>Framework and Principles for the Protection of the Archaeological Heritage</w:t>
      </w:r>
      <w:r w:rsidRPr="003C1EEA">
        <w:t xml:space="preserve">, as published by the Department of Arts, Heritage, </w:t>
      </w:r>
      <w:proofErr w:type="gramStart"/>
      <w:r w:rsidRPr="003C1EEA">
        <w:t>Gaeltacht</w:t>
      </w:r>
      <w:proofErr w:type="gramEnd"/>
      <w:r w:rsidRPr="003C1EEA">
        <w:t xml:space="preserve"> and the Islands in 1999. </w:t>
      </w:r>
    </w:p>
    <w:p w14:paraId="613FC17F" w14:textId="77777777" w:rsidR="00B05499" w:rsidRDefault="00B05499" w:rsidP="00B05499">
      <w:pPr>
        <w:spacing w:line="360" w:lineRule="auto"/>
        <w:jc w:val="both"/>
      </w:pPr>
    </w:p>
    <w:tbl>
      <w:tblPr>
        <w:tblW w:w="0" w:type="auto"/>
        <w:tblCellMar>
          <w:top w:w="15" w:type="dxa"/>
          <w:left w:w="15" w:type="dxa"/>
          <w:bottom w:w="15" w:type="dxa"/>
          <w:right w:w="15" w:type="dxa"/>
        </w:tblCellMar>
        <w:tblLook w:val="04A0" w:firstRow="1" w:lastRow="0" w:firstColumn="1" w:lastColumn="0" w:noHBand="0" w:noVBand="1"/>
      </w:tblPr>
      <w:tblGrid>
        <w:gridCol w:w="1160"/>
        <w:gridCol w:w="7170"/>
      </w:tblGrid>
      <w:tr w:rsidR="00B05499" w:rsidRPr="003C1EEA" w14:paraId="3D25A852" w14:textId="77777777" w:rsidTr="00B05499">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65EF21D1" w14:textId="77777777" w:rsidR="00B05499" w:rsidRPr="00D36A4B" w:rsidRDefault="00B05499" w:rsidP="00B05499">
            <w:pPr>
              <w:spacing w:before="100" w:beforeAutospacing="1" w:after="100" w:afterAutospacing="1"/>
              <w:rPr>
                <w:rFonts w:ascii="Times New Roman" w:hAnsi="Times New Roman" w:cs="Times New Roman"/>
              </w:rPr>
            </w:pPr>
            <w:r w:rsidRPr="00D36A4B">
              <w:rPr>
                <w:rFonts w:ascii="Cambria" w:hAnsi="Cambria" w:cs="Times New Roman"/>
                <w:b/>
                <w:bCs/>
              </w:rPr>
              <w:t xml:space="preserve">Objective 93 </w:t>
            </w:r>
          </w:p>
        </w:tc>
        <w:tc>
          <w:tcPr>
            <w:tcW w:w="0" w:type="auto"/>
            <w:tcBorders>
              <w:top w:val="single" w:sz="4" w:space="0" w:color="000000"/>
              <w:left w:val="single" w:sz="4" w:space="0" w:color="000000"/>
              <w:bottom w:val="single" w:sz="4" w:space="0" w:color="000000"/>
              <w:right w:val="single" w:sz="4" w:space="0" w:color="000000"/>
            </w:tcBorders>
            <w:shd w:val="clear" w:color="auto" w:fill="C1EDFF"/>
            <w:vAlign w:val="center"/>
            <w:hideMark/>
          </w:tcPr>
          <w:p w14:paraId="21F1325C" w14:textId="77777777" w:rsidR="00B05499" w:rsidRPr="00D36A4B" w:rsidRDefault="00B05499" w:rsidP="00B05499">
            <w:pPr>
              <w:spacing w:before="100" w:beforeAutospacing="1" w:after="100" w:afterAutospacing="1"/>
              <w:rPr>
                <w:rFonts w:ascii="Times New Roman" w:hAnsi="Times New Roman" w:cs="Times New Roman"/>
              </w:rPr>
            </w:pPr>
            <w:r w:rsidRPr="00D36A4B">
              <w:rPr>
                <w:rFonts w:ascii="Cambria" w:hAnsi="Cambria" w:cs="Times New Roman"/>
              </w:rPr>
              <w:t xml:space="preserve">It is an objective of the Council to ensure that any development (above or below ground), within the vicinity of a site of archaeological interest shall not be detrimental to the character of the archaeological site or its setting. </w:t>
            </w:r>
          </w:p>
        </w:tc>
      </w:tr>
    </w:tbl>
    <w:p w14:paraId="68B734C4" w14:textId="77777777" w:rsidR="00B05499" w:rsidRPr="003C1EEA" w:rsidRDefault="00B05499" w:rsidP="00B05499">
      <w:pPr>
        <w:spacing w:line="360" w:lineRule="auto"/>
        <w:jc w:val="both"/>
      </w:pPr>
    </w:p>
    <w:tbl>
      <w:tblPr>
        <w:tblW w:w="0" w:type="auto"/>
        <w:tblCellMar>
          <w:top w:w="15" w:type="dxa"/>
          <w:left w:w="15" w:type="dxa"/>
          <w:bottom w:w="15" w:type="dxa"/>
          <w:right w:w="15" w:type="dxa"/>
        </w:tblCellMar>
        <w:tblLook w:val="04A0" w:firstRow="1" w:lastRow="0" w:firstColumn="1" w:lastColumn="0" w:noHBand="0" w:noVBand="1"/>
      </w:tblPr>
      <w:tblGrid>
        <w:gridCol w:w="1153"/>
        <w:gridCol w:w="7177"/>
      </w:tblGrid>
      <w:tr w:rsidR="00B05499" w:rsidRPr="003C1EEA" w14:paraId="0FE8167C" w14:textId="77777777" w:rsidTr="00B05499">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57704162" w14:textId="77777777" w:rsidR="00B05499" w:rsidRPr="00D36A4B" w:rsidRDefault="00B05499" w:rsidP="00B05499">
            <w:pPr>
              <w:spacing w:before="100" w:beforeAutospacing="1" w:after="100" w:afterAutospacing="1"/>
              <w:rPr>
                <w:rFonts w:ascii="Times New Roman" w:hAnsi="Times New Roman" w:cs="Times New Roman"/>
              </w:rPr>
            </w:pPr>
            <w:r w:rsidRPr="00D36A4B">
              <w:rPr>
                <w:rFonts w:ascii="Cambria" w:hAnsi="Cambria" w:cs="Times New Roman"/>
                <w:b/>
                <w:bCs/>
              </w:rPr>
              <w:t xml:space="preserve">Objective 94 </w:t>
            </w:r>
          </w:p>
        </w:tc>
        <w:tc>
          <w:tcPr>
            <w:tcW w:w="0" w:type="auto"/>
            <w:tcBorders>
              <w:top w:val="single" w:sz="4" w:space="0" w:color="000000"/>
              <w:left w:val="single" w:sz="4" w:space="0" w:color="000000"/>
              <w:bottom w:val="single" w:sz="4" w:space="0" w:color="000000"/>
              <w:right w:val="single" w:sz="4" w:space="0" w:color="000000"/>
            </w:tcBorders>
            <w:shd w:val="clear" w:color="auto" w:fill="C1EDFF"/>
            <w:vAlign w:val="center"/>
            <w:hideMark/>
          </w:tcPr>
          <w:p w14:paraId="088921F3" w14:textId="77777777" w:rsidR="00B05499" w:rsidRPr="00D36A4B" w:rsidRDefault="00B05499" w:rsidP="00B05499">
            <w:pPr>
              <w:spacing w:before="100" w:beforeAutospacing="1" w:after="100" w:afterAutospacing="1"/>
              <w:rPr>
                <w:rFonts w:ascii="Times New Roman" w:hAnsi="Times New Roman" w:cs="Times New Roman"/>
              </w:rPr>
            </w:pPr>
            <w:r w:rsidRPr="00D36A4B">
              <w:rPr>
                <w:rFonts w:ascii="Cambria" w:hAnsi="Cambria" w:cs="Times New Roman"/>
              </w:rPr>
              <w:t xml:space="preserve">It is an objective of the Council to require, where appropriate, that an archaeological assessment be carried out by a suitably qualified person prior to the commencement of any activity that may impact upon the archaeological heritage. </w:t>
            </w:r>
          </w:p>
        </w:tc>
      </w:tr>
      <w:tr w:rsidR="00B05499" w:rsidRPr="003C1EEA" w14:paraId="57B1ADD0" w14:textId="77777777" w:rsidTr="00B05499">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55B35728" w14:textId="77777777" w:rsidR="00B05499" w:rsidRPr="00D36A4B" w:rsidRDefault="00B05499" w:rsidP="00B05499">
            <w:pPr>
              <w:spacing w:before="100" w:beforeAutospacing="1" w:after="100" w:afterAutospacing="1"/>
              <w:rPr>
                <w:rFonts w:ascii="Cambria" w:hAnsi="Cambria" w:cs="Times New Roman"/>
                <w:b/>
                <w:bCs/>
              </w:rPr>
            </w:pPr>
            <w:r w:rsidRPr="00D36A4B">
              <w:rPr>
                <w:rFonts w:ascii="Cambria" w:hAnsi="Cambria" w:cs="Times New Roman"/>
                <w:b/>
                <w:bCs/>
              </w:rPr>
              <w:t xml:space="preserve">Objective 95 </w:t>
            </w:r>
          </w:p>
        </w:tc>
        <w:tc>
          <w:tcPr>
            <w:tcW w:w="0" w:type="auto"/>
            <w:tcBorders>
              <w:top w:val="single" w:sz="4" w:space="0" w:color="000000"/>
              <w:left w:val="single" w:sz="4" w:space="0" w:color="000000"/>
              <w:bottom w:val="single" w:sz="4" w:space="0" w:color="000000"/>
              <w:right w:val="single" w:sz="4" w:space="0" w:color="000000"/>
            </w:tcBorders>
            <w:shd w:val="clear" w:color="auto" w:fill="C1EDFF"/>
            <w:vAlign w:val="center"/>
            <w:hideMark/>
          </w:tcPr>
          <w:p w14:paraId="5C2377A4" w14:textId="77777777" w:rsidR="00B05499" w:rsidRPr="00D36A4B" w:rsidRDefault="00B05499" w:rsidP="00B05499">
            <w:pPr>
              <w:spacing w:before="100" w:beforeAutospacing="1" w:after="100" w:afterAutospacing="1"/>
              <w:rPr>
                <w:rFonts w:ascii="Cambria" w:hAnsi="Cambria" w:cs="Times New Roman"/>
              </w:rPr>
            </w:pPr>
            <w:r w:rsidRPr="00D36A4B">
              <w:rPr>
                <w:rFonts w:ascii="Cambria" w:hAnsi="Cambria" w:cs="Times New Roman"/>
              </w:rPr>
              <w:t xml:space="preserve">It is an objective of the Council to protect the zones of archaeological potential, as identified in the Record of Monuments and Places. </w:t>
            </w:r>
          </w:p>
        </w:tc>
      </w:tr>
    </w:tbl>
    <w:p w14:paraId="5665D93B" w14:textId="77777777" w:rsidR="00B05499" w:rsidRDefault="00B05499" w:rsidP="00B05499">
      <w:pPr>
        <w:spacing w:line="360" w:lineRule="auto"/>
        <w:jc w:val="both"/>
      </w:pPr>
    </w:p>
    <w:tbl>
      <w:tblPr>
        <w:tblW w:w="0" w:type="auto"/>
        <w:tblCellMar>
          <w:top w:w="15" w:type="dxa"/>
          <w:left w:w="15" w:type="dxa"/>
          <w:bottom w:w="15" w:type="dxa"/>
          <w:right w:w="15" w:type="dxa"/>
        </w:tblCellMar>
        <w:tblLook w:val="04A0" w:firstRow="1" w:lastRow="0" w:firstColumn="1" w:lastColumn="0" w:noHBand="0" w:noVBand="1"/>
      </w:tblPr>
      <w:tblGrid>
        <w:gridCol w:w="1224"/>
        <w:gridCol w:w="7106"/>
      </w:tblGrid>
      <w:tr w:rsidR="00B05499" w:rsidRPr="003C1EEA" w14:paraId="5B3E6D9F" w14:textId="77777777" w:rsidTr="00B05499">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1C4B9004" w14:textId="77777777" w:rsidR="00B05499" w:rsidRPr="00D36A4B" w:rsidRDefault="00B05499" w:rsidP="00B05499">
            <w:pPr>
              <w:spacing w:before="100" w:beforeAutospacing="1" w:after="100" w:afterAutospacing="1"/>
              <w:rPr>
                <w:rFonts w:ascii="Times New Roman" w:hAnsi="Times New Roman" w:cs="Times New Roman"/>
              </w:rPr>
            </w:pPr>
            <w:r w:rsidRPr="00D36A4B">
              <w:rPr>
                <w:rFonts w:ascii="Cambria" w:hAnsi="Cambria" w:cs="Times New Roman"/>
                <w:b/>
                <w:bCs/>
              </w:rPr>
              <w:t xml:space="preserve">Objective 96 </w:t>
            </w:r>
          </w:p>
        </w:tc>
        <w:tc>
          <w:tcPr>
            <w:tcW w:w="0" w:type="auto"/>
            <w:tcBorders>
              <w:top w:val="single" w:sz="4" w:space="0" w:color="000000"/>
              <w:left w:val="single" w:sz="4" w:space="0" w:color="000000"/>
              <w:bottom w:val="single" w:sz="4" w:space="0" w:color="000000"/>
              <w:right w:val="single" w:sz="4" w:space="0" w:color="000000"/>
            </w:tcBorders>
            <w:shd w:val="clear" w:color="auto" w:fill="C1EDFF"/>
            <w:vAlign w:val="center"/>
            <w:hideMark/>
          </w:tcPr>
          <w:p w14:paraId="19E0AC4B" w14:textId="77777777" w:rsidR="00B05499" w:rsidRPr="00D36A4B" w:rsidRDefault="00B05499" w:rsidP="00B05499">
            <w:pPr>
              <w:spacing w:before="100" w:beforeAutospacing="1" w:after="100" w:afterAutospacing="1"/>
              <w:rPr>
                <w:rFonts w:ascii="Times New Roman" w:hAnsi="Times New Roman" w:cs="Times New Roman"/>
              </w:rPr>
            </w:pPr>
            <w:r w:rsidRPr="00D36A4B">
              <w:rPr>
                <w:rFonts w:ascii="Cambria" w:hAnsi="Cambria" w:cs="Times New Roman"/>
              </w:rPr>
              <w:t xml:space="preserve">It is an objective of the Council to protect archaeological sites discovered since the publication of the Record of Monuments and Places. </w:t>
            </w:r>
          </w:p>
        </w:tc>
      </w:tr>
    </w:tbl>
    <w:p w14:paraId="05004555" w14:textId="77777777" w:rsidR="00B05499" w:rsidRDefault="00B05499" w:rsidP="00B05499">
      <w:pPr>
        <w:spacing w:line="360" w:lineRule="auto"/>
        <w:jc w:val="both"/>
      </w:pPr>
    </w:p>
    <w:p w14:paraId="2F26497F" w14:textId="77777777" w:rsidR="00076529" w:rsidRDefault="00076529" w:rsidP="00B05499">
      <w:pPr>
        <w:spacing w:line="360" w:lineRule="auto"/>
        <w:jc w:val="both"/>
        <w:rPr>
          <w:b/>
        </w:rPr>
      </w:pPr>
    </w:p>
    <w:p w14:paraId="767075D0" w14:textId="3047020C" w:rsidR="00B05499" w:rsidRPr="003C1EEA" w:rsidRDefault="00B05499" w:rsidP="00B05499">
      <w:pPr>
        <w:spacing w:line="360" w:lineRule="auto"/>
        <w:jc w:val="both"/>
        <w:rPr>
          <w:b/>
        </w:rPr>
      </w:pPr>
      <w:r w:rsidRPr="003C1EEA">
        <w:rPr>
          <w:b/>
        </w:rPr>
        <w:lastRenderedPageBreak/>
        <w:t>Industrial Archaeology &amp; Canals</w:t>
      </w:r>
    </w:p>
    <w:p w14:paraId="5364A5A5" w14:textId="77777777" w:rsidR="00B05499" w:rsidRPr="003C1EEA" w:rsidRDefault="00B05499" w:rsidP="00B05499">
      <w:pPr>
        <w:spacing w:line="360" w:lineRule="auto"/>
        <w:jc w:val="both"/>
      </w:pPr>
      <w:r w:rsidRPr="003C1EEA">
        <w:t xml:space="preserve">The Council is aware of the cultural importance of the County’s industrial heritage and </w:t>
      </w:r>
      <w:proofErr w:type="gramStart"/>
      <w:r w:rsidRPr="003C1EEA">
        <w:t>in particular of</w:t>
      </w:r>
      <w:proofErr w:type="gramEnd"/>
      <w:r w:rsidRPr="003C1EEA">
        <w:t xml:space="preserve"> the canal and waterway systems that traverse the County. Canals, lough gates and associated structures are fine examples of 19th century industrial engineering, which have mellowed over time to form an intrinsic part of the County’s landscape. The importance of protecting these structures is all the greater given the increased importance of the canal and navigation network as a tourism and recreational resource. </w:t>
      </w:r>
    </w:p>
    <w:tbl>
      <w:tblPr>
        <w:tblW w:w="0" w:type="auto"/>
        <w:tblCellMar>
          <w:top w:w="15" w:type="dxa"/>
          <w:left w:w="15" w:type="dxa"/>
          <w:bottom w:w="15" w:type="dxa"/>
          <w:right w:w="15" w:type="dxa"/>
        </w:tblCellMar>
        <w:tblLook w:val="04A0" w:firstRow="1" w:lastRow="0" w:firstColumn="1" w:lastColumn="0" w:noHBand="0" w:noVBand="1"/>
      </w:tblPr>
      <w:tblGrid>
        <w:gridCol w:w="1005"/>
        <w:gridCol w:w="7325"/>
      </w:tblGrid>
      <w:tr w:rsidR="00B05499" w:rsidRPr="00D36A4B" w14:paraId="7A57F82A" w14:textId="77777777" w:rsidTr="00B05499">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57339929" w14:textId="77777777" w:rsidR="00B05499" w:rsidRPr="00D36A4B" w:rsidRDefault="00B05499" w:rsidP="00B05499">
            <w:pPr>
              <w:spacing w:before="100" w:beforeAutospacing="1" w:after="100" w:afterAutospacing="1"/>
              <w:rPr>
                <w:rFonts w:ascii="Times New Roman" w:hAnsi="Times New Roman" w:cs="Times New Roman"/>
              </w:rPr>
            </w:pPr>
            <w:r w:rsidRPr="00D36A4B">
              <w:rPr>
                <w:rFonts w:ascii="Cambria" w:hAnsi="Cambria" w:cs="Times New Roman"/>
                <w:b/>
                <w:bCs/>
              </w:rPr>
              <w:t xml:space="preserve">Policy 107 </w:t>
            </w:r>
          </w:p>
        </w:tc>
        <w:tc>
          <w:tcPr>
            <w:tcW w:w="0" w:type="auto"/>
            <w:tcBorders>
              <w:top w:val="single" w:sz="4" w:space="0" w:color="000000"/>
              <w:left w:val="single" w:sz="4" w:space="0" w:color="000000"/>
              <w:bottom w:val="single" w:sz="4" w:space="0" w:color="000000"/>
              <w:right w:val="single" w:sz="4" w:space="0" w:color="000000"/>
            </w:tcBorders>
            <w:shd w:val="clear" w:color="auto" w:fill="C6E0F9"/>
            <w:vAlign w:val="center"/>
            <w:hideMark/>
          </w:tcPr>
          <w:p w14:paraId="71879B26" w14:textId="77777777" w:rsidR="00B05499" w:rsidRPr="00D36A4B" w:rsidRDefault="00B05499" w:rsidP="00B05499">
            <w:pPr>
              <w:spacing w:before="100" w:beforeAutospacing="1" w:after="100" w:afterAutospacing="1"/>
              <w:rPr>
                <w:rFonts w:ascii="Times New Roman" w:hAnsi="Times New Roman" w:cs="Times New Roman"/>
              </w:rPr>
            </w:pPr>
            <w:r w:rsidRPr="00D36A4B">
              <w:rPr>
                <w:rFonts w:ascii="Cambria" w:hAnsi="Cambria" w:cs="Times New Roman"/>
              </w:rPr>
              <w:t xml:space="preserve">It is the policy of the Council to protect and enhance public accessibility to the County’s industrial heritage. </w:t>
            </w:r>
          </w:p>
        </w:tc>
      </w:tr>
    </w:tbl>
    <w:p w14:paraId="1BD84ABC" w14:textId="77777777" w:rsidR="00B05499" w:rsidRDefault="00B05499" w:rsidP="00B05499">
      <w:pPr>
        <w:spacing w:line="360" w:lineRule="auto"/>
        <w:jc w:val="both"/>
      </w:pPr>
    </w:p>
    <w:p w14:paraId="53B7E24A" w14:textId="77777777" w:rsidR="00B05499" w:rsidRDefault="00B05499" w:rsidP="00B05499">
      <w:pPr>
        <w:spacing w:line="360" w:lineRule="auto"/>
        <w:jc w:val="both"/>
        <w:rPr>
          <w:b/>
        </w:rPr>
      </w:pPr>
      <w:r>
        <w:rPr>
          <w:b/>
        </w:rPr>
        <w:t>PROPOSED DEVELOPMENT</w:t>
      </w:r>
    </w:p>
    <w:p w14:paraId="50712279" w14:textId="77777777" w:rsidR="00B05499" w:rsidRPr="003F7013" w:rsidRDefault="00B05499" w:rsidP="00B05499">
      <w:pPr>
        <w:spacing w:line="360" w:lineRule="auto"/>
        <w:jc w:val="both"/>
        <w:rPr>
          <w:b/>
        </w:rPr>
      </w:pPr>
      <w:r w:rsidRPr="00CD2AEE">
        <w:rPr>
          <w:b/>
          <w:i/>
          <w:iCs/>
        </w:rPr>
        <w:t>         </w:t>
      </w:r>
      <w:r>
        <w:rPr>
          <w:i/>
          <w:iCs/>
        </w:rPr>
        <w:t>        </w:t>
      </w:r>
    </w:p>
    <w:p w14:paraId="4341979E" w14:textId="35FC6EAF" w:rsidR="00B05499" w:rsidRPr="00A712D3" w:rsidRDefault="00B05499" w:rsidP="00B05499">
      <w:pPr>
        <w:spacing w:line="360" w:lineRule="auto"/>
        <w:jc w:val="both"/>
      </w:pPr>
      <w:r w:rsidRPr="00A712D3">
        <w:rPr>
          <w:iCs/>
        </w:rPr>
        <w:t xml:space="preserve">The </w:t>
      </w:r>
      <w:r w:rsidR="00DE7303" w:rsidRPr="00A712D3">
        <w:rPr>
          <w:iCs/>
        </w:rPr>
        <w:t xml:space="preserve">development of approximately </w:t>
      </w:r>
      <w:proofErr w:type="gramStart"/>
      <w:r w:rsidR="00DE7303" w:rsidRPr="00A712D3">
        <w:rPr>
          <w:iCs/>
        </w:rPr>
        <w:t>2.9</w:t>
      </w:r>
      <w:r w:rsidRPr="00A712D3">
        <w:rPr>
          <w:iCs/>
        </w:rPr>
        <w:t xml:space="preserve"> kilometre</w:t>
      </w:r>
      <w:proofErr w:type="gramEnd"/>
      <w:r w:rsidRPr="00A712D3">
        <w:rPr>
          <w:iCs/>
        </w:rPr>
        <w:t xml:space="preserve"> section of ‘greenway’ linking the </w:t>
      </w:r>
      <w:r w:rsidR="00DE7303" w:rsidRPr="00A712D3">
        <w:rPr>
          <w:iCs/>
        </w:rPr>
        <w:t xml:space="preserve">townlands of </w:t>
      </w:r>
      <w:proofErr w:type="spellStart"/>
      <w:r w:rsidR="00DE7303" w:rsidRPr="00A712D3">
        <w:rPr>
          <w:iCs/>
        </w:rPr>
        <w:t>Corgar</w:t>
      </w:r>
      <w:proofErr w:type="spellEnd"/>
      <w:r w:rsidR="00DE7303" w:rsidRPr="00A712D3">
        <w:rPr>
          <w:iCs/>
        </w:rPr>
        <w:t xml:space="preserve"> and </w:t>
      </w:r>
      <w:proofErr w:type="spellStart"/>
      <w:r w:rsidR="00892824">
        <w:rPr>
          <w:iCs/>
        </w:rPr>
        <w:t>Lisgruddy</w:t>
      </w:r>
      <w:proofErr w:type="spellEnd"/>
      <w:r w:rsidR="00892824" w:rsidRPr="00A712D3">
        <w:rPr>
          <w:iCs/>
        </w:rPr>
        <w:t xml:space="preserve"> </w:t>
      </w:r>
      <w:r w:rsidR="00F92140">
        <w:t xml:space="preserve">and </w:t>
      </w:r>
      <w:proofErr w:type="spellStart"/>
      <w:r w:rsidR="00F92140" w:rsidRPr="00F92140">
        <w:t>Corramahan</w:t>
      </w:r>
      <w:proofErr w:type="spellEnd"/>
      <w:r w:rsidR="00F92140">
        <w:t xml:space="preserve"> </w:t>
      </w:r>
      <w:r w:rsidR="00DE7303" w:rsidRPr="00A712D3">
        <w:rPr>
          <w:iCs/>
        </w:rPr>
        <w:t xml:space="preserve">in </w:t>
      </w:r>
      <w:r w:rsidR="00733703">
        <w:rPr>
          <w:iCs/>
        </w:rPr>
        <w:t>C</w:t>
      </w:r>
      <w:r w:rsidR="00DE7303" w:rsidRPr="00A712D3">
        <w:rPr>
          <w:iCs/>
        </w:rPr>
        <w:t>ounty Leitrim.  The greenway will be located along the route of a former railway track.</w:t>
      </w:r>
    </w:p>
    <w:p w14:paraId="328828AF" w14:textId="19802145" w:rsidR="00B05499" w:rsidRPr="00DE7303" w:rsidRDefault="00DE7303" w:rsidP="00DE7303">
      <w:pPr>
        <w:spacing w:line="360" w:lineRule="auto"/>
        <w:jc w:val="both"/>
      </w:pPr>
      <w:r>
        <w:rPr>
          <w:noProof/>
          <w:lang w:val="en-US" w:eastAsia="en-US"/>
        </w:rPr>
        <w:drawing>
          <wp:inline distT="0" distB="0" distL="0" distR="0" wp14:anchorId="7731E850" wp14:editId="7C1DACEE">
            <wp:extent cx="5252720" cy="2286000"/>
            <wp:effectExtent l="25400" t="25400" r="30480" b="25400"/>
            <wp:docPr id="7" name="Picture 2" descr="SSD:Users:Guest:Desktop:Screen Shot 2021-06-26 at 15.5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Guest:Desktop:Screen Shot 2021-06-26 at 15.58.12.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52720" cy="2286000"/>
                    </a:xfrm>
                    <a:prstGeom prst="rect">
                      <a:avLst/>
                    </a:prstGeom>
                    <a:noFill/>
                    <a:ln w="6350" cmpd="sng">
                      <a:solidFill>
                        <a:schemeClr val="tx1"/>
                      </a:solidFill>
                    </a:ln>
                  </pic:spPr>
                </pic:pic>
              </a:graphicData>
            </a:graphic>
          </wp:inline>
        </w:drawing>
      </w:r>
    </w:p>
    <w:p w14:paraId="2C8D9BB7" w14:textId="54EAD86C" w:rsidR="00B05499" w:rsidRPr="001A4E36" w:rsidRDefault="00B05499" w:rsidP="00B05499">
      <w:pPr>
        <w:jc w:val="center"/>
        <w:rPr>
          <w:color w:val="000000"/>
        </w:rPr>
      </w:pPr>
      <w:r w:rsidRPr="00A866D1">
        <w:rPr>
          <w:b/>
          <w:color w:val="000000"/>
        </w:rPr>
        <w:t>Fig. 2:</w:t>
      </w:r>
      <w:r w:rsidRPr="00A866D1">
        <w:rPr>
          <w:color w:val="000000"/>
        </w:rPr>
        <w:t xml:space="preserve">  Aerial view </w:t>
      </w:r>
      <w:r>
        <w:rPr>
          <w:color w:val="000000"/>
        </w:rPr>
        <w:t>indicating</w:t>
      </w:r>
      <w:r w:rsidRPr="00A866D1">
        <w:rPr>
          <w:color w:val="000000"/>
        </w:rPr>
        <w:t xml:space="preserve"> proposed </w:t>
      </w:r>
      <w:r w:rsidR="00181060">
        <w:rPr>
          <w:color w:val="000000"/>
        </w:rPr>
        <w:t>greenway</w:t>
      </w:r>
      <w:r w:rsidR="00DE7303">
        <w:rPr>
          <w:color w:val="000000"/>
        </w:rPr>
        <w:t xml:space="preserve"> with recorded monuments (red dots) and structure recorded in National Inventory of Architectural Heritage (blue dot)</w:t>
      </w:r>
      <w:r w:rsidRPr="00A866D1">
        <w:rPr>
          <w:color w:val="000000"/>
        </w:rPr>
        <w:t>.</w:t>
      </w:r>
    </w:p>
    <w:p w14:paraId="4F9B82A9" w14:textId="77777777" w:rsidR="00B05499" w:rsidRDefault="00B05499" w:rsidP="00B05499">
      <w:pPr>
        <w:spacing w:line="360" w:lineRule="auto"/>
        <w:jc w:val="both"/>
      </w:pPr>
    </w:p>
    <w:p w14:paraId="1BF07CAA" w14:textId="77777777" w:rsidR="00B05499" w:rsidRPr="00837E8F" w:rsidRDefault="00B05499" w:rsidP="00B05499">
      <w:pPr>
        <w:spacing w:line="360" w:lineRule="auto"/>
        <w:jc w:val="both"/>
        <w:rPr>
          <w:b/>
        </w:rPr>
      </w:pPr>
      <w:r w:rsidRPr="00837E8F">
        <w:rPr>
          <w:b/>
        </w:rPr>
        <w:t xml:space="preserve">Purpose and Scope of this Assessment </w:t>
      </w:r>
    </w:p>
    <w:p w14:paraId="73EB557B" w14:textId="77777777" w:rsidR="00B05499" w:rsidRDefault="00B05499" w:rsidP="00B05499">
      <w:pPr>
        <w:spacing w:line="360" w:lineRule="auto"/>
        <w:jc w:val="both"/>
      </w:pPr>
      <w:r w:rsidRPr="00837E8F">
        <w:t xml:space="preserve">The purpose of this assessment is to identify likely significant effects on cultural heritage (archaeology, architectural heritage and/or folklore and history) </w:t>
      </w:r>
      <w:proofErr w:type="gramStart"/>
      <w:r w:rsidRPr="00837E8F">
        <w:t>as a result of</w:t>
      </w:r>
      <w:proofErr w:type="gramEnd"/>
      <w:r w:rsidRPr="00837E8F">
        <w:t xml:space="preserve"> the proposed works, and to determine whether further investigations or </w:t>
      </w:r>
      <w:r w:rsidRPr="00837E8F">
        <w:lastRenderedPageBreak/>
        <w:t>other measures would be required to mitig</w:t>
      </w:r>
      <w:r>
        <w:t>ate any likely adverse effects.  This report concerns …</w:t>
      </w:r>
    </w:p>
    <w:p w14:paraId="483BB9D7" w14:textId="4D85107F" w:rsidR="00B05499" w:rsidRDefault="00B05499" w:rsidP="00DE7303">
      <w:pPr>
        <w:numPr>
          <w:ilvl w:val="0"/>
          <w:numId w:val="2"/>
        </w:numPr>
        <w:spacing w:line="360" w:lineRule="auto"/>
        <w:jc w:val="both"/>
      </w:pPr>
      <w:r>
        <w:t xml:space="preserve">The proposed development of the </w:t>
      </w:r>
      <w:r w:rsidR="00DE7303">
        <w:t>greenway</w:t>
      </w:r>
      <w:r>
        <w:t xml:space="preserve"> route connecting </w:t>
      </w:r>
      <w:r w:rsidR="00DE7303">
        <w:t xml:space="preserve">the townlands of </w:t>
      </w:r>
      <w:proofErr w:type="spellStart"/>
      <w:r w:rsidR="00DE7303">
        <w:t>Corgar</w:t>
      </w:r>
      <w:proofErr w:type="spellEnd"/>
      <w:r w:rsidR="00DE7303">
        <w:t xml:space="preserve"> and </w:t>
      </w:r>
      <w:proofErr w:type="spellStart"/>
      <w:r w:rsidR="00892824">
        <w:t>Lisgruddy</w:t>
      </w:r>
      <w:proofErr w:type="spellEnd"/>
      <w:r w:rsidR="00F92140" w:rsidRPr="00F92140">
        <w:t xml:space="preserve"> </w:t>
      </w:r>
      <w:r w:rsidR="00F92140">
        <w:t xml:space="preserve">and </w:t>
      </w:r>
      <w:proofErr w:type="spellStart"/>
      <w:r w:rsidR="00F92140" w:rsidRPr="00F92140">
        <w:t>Corramahan</w:t>
      </w:r>
      <w:proofErr w:type="spellEnd"/>
      <w:r w:rsidR="00DE7303">
        <w:t>.</w:t>
      </w:r>
    </w:p>
    <w:p w14:paraId="70A830B4" w14:textId="77777777" w:rsidR="00B05499" w:rsidRPr="00837E8F" w:rsidRDefault="00B05499" w:rsidP="00B05499">
      <w:pPr>
        <w:spacing w:line="360" w:lineRule="auto"/>
        <w:jc w:val="both"/>
      </w:pPr>
    </w:p>
    <w:p w14:paraId="7F614E3E" w14:textId="77777777" w:rsidR="00B05499" w:rsidRPr="00837E8F" w:rsidRDefault="00B05499" w:rsidP="00B05499">
      <w:pPr>
        <w:spacing w:line="360" w:lineRule="auto"/>
        <w:jc w:val="both"/>
        <w:rPr>
          <w:b/>
        </w:rPr>
      </w:pPr>
      <w:r w:rsidRPr="00837E8F">
        <w:rPr>
          <w:b/>
        </w:rPr>
        <w:t>METHODOLOGY</w:t>
      </w:r>
    </w:p>
    <w:p w14:paraId="53038D3E" w14:textId="3F7A428D" w:rsidR="00B05499" w:rsidRDefault="00B05499" w:rsidP="00B05499">
      <w:pPr>
        <w:spacing w:line="360" w:lineRule="auto"/>
        <w:jc w:val="both"/>
      </w:pPr>
      <w:r w:rsidRPr="00837E8F">
        <w:t xml:space="preserve">The methodology used in the preparation of this assessment is based on guidance provided in the Environmental Protection </w:t>
      </w:r>
      <w:r w:rsidR="003E3746">
        <w:t>Agency</w:t>
      </w:r>
      <w:r w:rsidR="003E3746" w:rsidRPr="00837E8F">
        <w:t xml:space="preserve"> </w:t>
      </w:r>
      <w:r w:rsidRPr="00837E8F">
        <w:t xml:space="preserve">(EPA)’s draft Guidelines on the Information to be contained in Environmental Impact Assessment Reports (EPA 2017) and Advice Notes on Current Practice (EPA 2003). It is also consistent with other guidance including the National Roads Authority’s (NRA, now TII) Guidelines for the Assessment of Archaeological Heritage Impacts on National Road Schemes (NRA 2005a) and Guidelines for the Assessment of Architectural Heritage Impacts on National Road Schemes (NRA 2005b) in relation to route selection. </w:t>
      </w:r>
    </w:p>
    <w:p w14:paraId="4A4E72F1" w14:textId="77777777" w:rsidR="00B05499" w:rsidRPr="00837E8F" w:rsidRDefault="00B05499" w:rsidP="00B05499">
      <w:pPr>
        <w:spacing w:line="360" w:lineRule="auto"/>
        <w:jc w:val="both"/>
      </w:pPr>
    </w:p>
    <w:p w14:paraId="3E9C6536" w14:textId="77777777" w:rsidR="00B05499" w:rsidRPr="00837E8F" w:rsidRDefault="00B05499" w:rsidP="00B05499">
      <w:pPr>
        <w:spacing w:line="360" w:lineRule="auto"/>
        <w:jc w:val="both"/>
      </w:pPr>
      <w:r w:rsidRPr="00837E8F">
        <w:t xml:space="preserve">The study was divided into three main components: </w:t>
      </w:r>
    </w:p>
    <w:p w14:paraId="10E3A468" w14:textId="77777777" w:rsidR="00B05499" w:rsidRPr="00837E8F" w:rsidRDefault="00B05499" w:rsidP="00B05499">
      <w:pPr>
        <w:spacing w:line="360" w:lineRule="auto"/>
        <w:jc w:val="both"/>
      </w:pPr>
      <w:r>
        <w:t>1.</w:t>
      </w:r>
      <w:r>
        <w:tab/>
      </w:r>
      <w:r w:rsidRPr="00837E8F">
        <w:t xml:space="preserve">Desk-based assessment, including gathering and analysing baseline data. </w:t>
      </w:r>
    </w:p>
    <w:p w14:paraId="0826F0D1" w14:textId="77777777" w:rsidR="00B05499" w:rsidRPr="00837E8F" w:rsidRDefault="00B05499" w:rsidP="00B05499">
      <w:pPr>
        <w:spacing w:line="360" w:lineRule="auto"/>
        <w:jc w:val="both"/>
      </w:pPr>
      <w:r>
        <w:t>2.</w:t>
      </w:r>
      <w:r>
        <w:tab/>
      </w:r>
      <w:r w:rsidRPr="00837E8F">
        <w:t xml:space="preserve">A site inspection of the proposed work areas in relation to known cultural </w:t>
      </w:r>
    </w:p>
    <w:p w14:paraId="39B9F528" w14:textId="3518BBD4" w:rsidR="00B05499" w:rsidRPr="00837E8F" w:rsidRDefault="00B05499" w:rsidP="005E4192">
      <w:pPr>
        <w:spacing w:line="360" w:lineRule="auto"/>
        <w:ind w:left="720"/>
        <w:jc w:val="both"/>
      </w:pPr>
      <w:r w:rsidRPr="00837E8F">
        <w:t>heritage assets and any previously unidentified assets that may be</w:t>
      </w:r>
      <w:r w:rsidR="00765D33">
        <w:t xml:space="preserve"> </w:t>
      </w:r>
      <w:r>
        <w:t>impacted</w:t>
      </w:r>
      <w:r w:rsidRPr="00837E8F">
        <w:t xml:space="preserve">; and </w:t>
      </w:r>
    </w:p>
    <w:p w14:paraId="2DFEE2D0" w14:textId="10EA8C82" w:rsidR="00B05499" w:rsidRDefault="00B05499" w:rsidP="00B05499">
      <w:pPr>
        <w:spacing w:line="360" w:lineRule="auto"/>
        <w:jc w:val="both"/>
      </w:pPr>
      <w:r>
        <w:t>3.</w:t>
      </w:r>
      <w:r>
        <w:tab/>
      </w:r>
      <w:r w:rsidRPr="00837E8F">
        <w:t xml:space="preserve">Report writing. </w:t>
      </w:r>
    </w:p>
    <w:p w14:paraId="265012E4" w14:textId="77777777" w:rsidR="00B05499" w:rsidRDefault="00B05499" w:rsidP="00B05499">
      <w:pPr>
        <w:spacing w:line="360" w:lineRule="auto"/>
        <w:jc w:val="both"/>
      </w:pPr>
    </w:p>
    <w:p w14:paraId="68F179AF" w14:textId="77777777" w:rsidR="00B05499" w:rsidRPr="00837E8F" w:rsidRDefault="00B05499" w:rsidP="00B05499">
      <w:pPr>
        <w:spacing w:line="360" w:lineRule="auto"/>
        <w:jc w:val="both"/>
        <w:rPr>
          <w:b/>
        </w:rPr>
      </w:pPr>
      <w:r w:rsidRPr="00837E8F">
        <w:rPr>
          <w:b/>
        </w:rPr>
        <w:t>Desk Based Assessment</w:t>
      </w:r>
    </w:p>
    <w:p w14:paraId="12D62C02" w14:textId="77777777" w:rsidR="00B05499" w:rsidRPr="00837E8F" w:rsidRDefault="00B05499" w:rsidP="00B05499">
      <w:pPr>
        <w:spacing w:line="360" w:lineRule="auto"/>
        <w:jc w:val="both"/>
      </w:pPr>
      <w:r w:rsidRPr="00837E8F">
        <w:t xml:space="preserve">The desk-based assessment involved examination of the following databases and available documentary sources: </w:t>
      </w:r>
    </w:p>
    <w:p w14:paraId="11B54948" w14:textId="77777777" w:rsidR="005F1527" w:rsidRDefault="005F1527" w:rsidP="00B05499">
      <w:pPr>
        <w:spacing w:line="360" w:lineRule="auto"/>
        <w:jc w:val="both"/>
        <w:rPr>
          <w:b/>
        </w:rPr>
      </w:pPr>
    </w:p>
    <w:p w14:paraId="3D62FEC0" w14:textId="5D72A1C7" w:rsidR="00B05499" w:rsidRPr="00837E8F" w:rsidRDefault="00B05499" w:rsidP="00B05499">
      <w:pPr>
        <w:spacing w:line="360" w:lineRule="auto"/>
        <w:jc w:val="both"/>
        <w:rPr>
          <w:b/>
        </w:rPr>
      </w:pPr>
      <w:r w:rsidRPr="00837E8F">
        <w:rPr>
          <w:b/>
        </w:rPr>
        <w:t>Archaeology</w:t>
      </w:r>
    </w:p>
    <w:p w14:paraId="19D3E42B" w14:textId="111D1E90" w:rsidR="00B05499" w:rsidRPr="00837E8F" w:rsidRDefault="00B05499" w:rsidP="00B05499">
      <w:pPr>
        <w:spacing w:line="360" w:lineRule="auto"/>
        <w:jc w:val="both"/>
      </w:pPr>
      <w:r w:rsidRPr="00837E8F">
        <w:t xml:space="preserve">Record of Monuments and Places (RMP) – the statutory list of protected places and monuments, with accompanying constraints maps, published for County </w:t>
      </w:r>
      <w:proofErr w:type="gramStart"/>
      <w:r w:rsidRPr="00837E8F">
        <w:t>Leitrim;</w:t>
      </w:r>
      <w:proofErr w:type="gramEnd"/>
      <w:r w:rsidRPr="00837E8F">
        <w:t xml:space="preserve"> </w:t>
      </w:r>
    </w:p>
    <w:p w14:paraId="70E505FB" w14:textId="77777777" w:rsidR="00B05499" w:rsidRPr="00837E8F" w:rsidRDefault="00B05499" w:rsidP="00B05499">
      <w:pPr>
        <w:spacing w:line="360" w:lineRule="auto"/>
        <w:jc w:val="both"/>
      </w:pPr>
      <w:r w:rsidRPr="00837E8F">
        <w:t xml:space="preserve">Sites and Monuments Record (SMR) – the archive of current information on sites and monuments, including </w:t>
      </w:r>
      <w:proofErr w:type="gramStart"/>
      <w:r w:rsidRPr="00837E8F">
        <w:t>whether or not</w:t>
      </w:r>
      <w:proofErr w:type="gramEnd"/>
      <w:r w:rsidRPr="00837E8F">
        <w:t xml:space="preserve"> sites are to be included on the next RMP revision; available online at  </w:t>
      </w:r>
    </w:p>
    <w:p w14:paraId="1D236F83" w14:textId="252A2ACB" w:rsidR="00B05499" w:rsidRPr="00837E8F" w:rsidRDefault="00B05499" w:rsidP="00B05499">
      <w:pPr>
        <w:spacing w:line="360" w:lineRule="auto"/>
        <w:jc w:val="both"/>
      </w:pPr>
      <w:proofErr w:type="gramStart"/>
      <w:r w:rsidRPr="00837E8F">
        <w:lastRenderedPageBreak/>
        <w:t>http://webgis.archaeology.ie/historicenvironment/ ;</w:t>
      </w:r>
      <w:proofErr w:type="gramEnd"/>
      <w:r w:rsidRPr="00837E8F">
        <w:t xml:space="preserve"> </w:t>
      </w:r>
    </w:p>
    <w:p w14:paraId="7379BBD8" w14:textId="5DB8753A" w:rsidR="00B05499" w:rsidRPr="00837E8F" w:rsidRDefault="00B05499" w:rsidP="00B05499">
      <w:pPr>
        <w:spacing w:line="360" w:lineRule="auto"/>
        <w:jc w:val="both"/>
      </w:pPr>
      <w:r w:rsidRPr="00837E8F">
        <w:t xml:space="preserve"> Lists of National Monuments in State Care: Ownership and Guardianship, published for County </w:t>
      </w:r>
      <w:proofErr w:type="gramStart"/>
      <w:r w:rsidRPr="00837E8F">
        <w:t>Leitrim;</w:t>
      </w:r>
      <w:proofErr w:type="gramEnd"/>
      <w:r w:rsidRPr="00837E8F">
        <w:t xml:space="preserve"> </w:t>
      </w:r>
    </w:p>
    <w:p w14:paraId="202843B5" w14:textId="087616DA" w:rsidR="00B05499" w:rsidRPr="00837E8F" w:rsidRDefault="00B05499" w:rsidP="00B05499">
      <w:pPr>
        <w:spacing w:line="360" w:lineRule="auto"/>
        <w:jc w:val="both"/>
      </w:pPr>
      <w:r w:rsidRPr="00837E8F">
        <w:t>The list of Preservation Orders held by the National Monuments Service (published 2010</w:t>
      </w:r>
      <w:proofErr w:type="gramStart"/>
      <w:r w:rsidRPr="00837E8F">
        <w:t>);</w:t>
      </w:r>
      <w:proofErr w:type="gramEnd"/>
      <w:r w:rsidRPr="00837E8F">
        <w:t xml:space="preserve"> </w:t>
      </w:r>
    </w:p>
    <w:p w14:paraId="43BA4282" w14:textId="35576870" w:rsidR="00B05499" w:rsidRPr="00837E8F" w:rsidRDefault="00B05499" w:rsidP="00B05499">
      <w:pPr>
        <w:spacing w:line="360" w:lineRule="auto"/>
        <w:jc w:val="both"/>
      </w:pPr>
      <w:r w:rsidRPr="00837E8F">
        <w:t>Excavations Bulletins (www.excavations.ie</w:t>
      </w:r>
      <w:proofErr w:type="gramStart"/>
      <w:r w:rsidRPr="00837E8F">
        <w:t>);</w:t>
      </w:r>
      <w:proofErr w:type="gramEnd"/>
      <w:r w:rsidRPr="00837E8F">
        <w:t xml:space="preserve"> </w:t>
      </w:r>
    </w:p>
    <w:p w14:paraId="5B964134" w14:textId="754E4FD9" w:rsidR="00B05499" w:rsidRPr="00837E8F" w:rsidRDefault="00B05499" w:rsidP="00B05499">
      <w:pPr>
        <w:spacing w:line="360" w:lineRule="auto"/>
        <w:jc w:val="both"/>
      </w:pPr>
      <w:r w:rsidRPr="00837E8F">
        <w:t xml:space="preserve">Topographical Files of the National Museum of </w:t>
      </w:r>
      <w:proofErr w:type="gramStart"/>
      <w:r w:rsidRPr="00837E8F">
        <w:t>Ireland;</w:t>
      </w:r>
      <w:proofErr w:type="gramEnd"/>
      <w:r w:rsidRPr="00837E8F">
        <w:t xml:space="preserve"> </w:t>
      </w:r>
    </w:p>
    <w:p w14:paraId="2E5048C6" w14:textId="585A3CC1" w:rsidR="00B05499" w:rsidRPr="00837E8F" w:rsidRDefault="00B05499" w:rsidP="00B05499">
      <w:pPr>
        <w:spacing w:line="360" w:lineRule="auto"/>
        <w:jc w:val="both"/>
      </w:pPr>
      <w:r w:rsidRPr="00837E8F">
        <w:t xml:space="preserve">Cartographic sources, including the first-edition six-inch Ordnance Survey (OS) map, the 25-inch OS map along with other available </w:t>
      </w:r>
      <w:proofErr w:type="gramStart"/>
      <w:r w:rsidRPr="00837E8F">
        <w:t>maps;</w:t>
      </w:r>
      <w:proofErr w:type="gramEnd"/>
      <w:r w:rsidRPr="00837E8F">
        <w:t xml:space="preserve"> </w:t>
      </w:r>
    </w:p>
    <w:p w14:paraId="5904A873" w14:textId="77777777" w:rsidR="00B05499" w:rsidRPr="00837E8F" w:rsidRDefault="00B05499" w:rsidP="00B05499">
      <w:pPr>
        <w:spacing w:line="360" w:lineRule="auto"/>
        <w:jc w:val="both"/>
      </w:pPr>
      <w:r w:rsidRPr="00837E8F">
        <w:t>Historical photographs viewed online via the National Library of Ireland website (http://www.nli.ie/digital-photographs.aspx); and Aerial photography (Google Earth, and Digital Globe via the Historic Environment Viewer).</w:t>
      </w:r>
    </w:p>
    <w:p w14:paraId="22CD65AA" w14:textId="77777777" w:rsidR="005F1527" w:rsidRDefault="005F1527" w:rsidP="00B05499">
      <w:pPr>
        <w:spacing w:line="360" w:lineRule="auto"/>
        <w:jc w:val="both"/>
        <w:rPr>
          <w:b/>
        </w:rPr>
      </w:pPr>
    </w:p>
    <w:p w14:paraId="22BF196C" w14:textId="72C8F78A" w:rsidR="00B05499" w:rsidRPr="00837E8F" w:rsidRDefault="00B05499" w:rsidP="00B05499">
      <w:pPr>
        <w:spacing w:line="360" w:lineRule="auto"/>
        <w:jc w:val="both"/>
        <w:rPr>
          <w:b/>
        </w:rPr>
      </w:pPr>
      <w:r w:rsidRPr="00837E8F">
        <w:rPr>
          <w:b/>
        </w:rPr>
        <w:t xml:space="preserve">Architectural Heritage </w:t>
      </w:r>
    </w:p>
    <w:p w14:paraId="183F0F51" w14:textId="18D99AF2" w:rsidR="00B05499" w:rsidRPr="00837E8F" w:rsidRDefault="00B05499" w:rsidP="00B05499">
      <w:pPr>
        <w:spacing w:line="360" w:lineRule="auto"/>
        <w:jc w:val="both"/>
      </w:pPr>
      <w:r w:rsidRPr="00837E8F">
        <w:t xml:space="preserve">Record of Protected Structures (RPS); and </w:t>
      </w:r>
    </w:p>
    <w:p w14:paraId="463B4A0D" w14:textId="77777777" w:rsidR="00B05499" w:rsidRDefault="00B05499" w:rsidP="00B05499">
      <w:pPr>
        <w:spacing w:line="360" w:lineRule="auto"/>
        <w:jc w:val="both"/>
      </w:pPr>
      <w:r w:rsidRPr="00837E8F">
        <w:t xml:space="preserve">National Inventory of Architectural Heritage (NIAH). </w:t>
      </w:r>
    </w:p>
    <w:p w14:paraId="42D6F207" w14:textId="77777777" w:rsidR="00B05499" w:rsidRPr="00D36A4B" w:rsidRDefault="00B05499" w:rsidP="00B05499">
      <w:pPr>
        <w:spacing w:line="360" w:lineRule="auto"/>
        <w:jc w:val="both"/>
        <w:rPr>
          <w:b/>
        </w:rPr>
      </w:pPr>
    </w:p>
    <w:p w14:paraId="4B0FC598" w14:textId="3574F5CA" w:rsidR="00B05499" w:rsidRPr="00837E8F" w:rsidRDefault="00B05499" w:rsidP="00B05499">
      <w:pPr>
        <w:spacing w:line="360" w:lineRule="auto"/>
        <w:jc w:val="both"/>
      </w:pPr>
      <w:r w:rsidRPr="00837E8F">
        <w:rPr>
          <w:b/>
        </w:rPr>
        <w:t xml:space="preserve">Site Inspection </w:t>
      </w:r>
    </w:p>
    <w:p w14:paraId="371C23E6" w14:textId="483DFE3A" w:rsidR="00B05499" w:rsidRDefault="00B05499" w:rsidP="00B05499">
      <w:pPr>
        <w:spacing w:line="360" w:lineRule="auto"/>
        <w:jc w:val="both"/>
      </w:pPr>
      <w:r w:rsidRPr="00837E8F">
        <w:t xml:space="preserve">A site inspection was carried out in </w:t>
      </w:r>
      <w:r w:rsidR="00DE7303">
        <w:t>June</w:t>
      </w:r>
      <w:r>
        <w:t xml:space="preserve"> 2021</w:t>
      </w:r>
      <w:r w:rsidRPr="00837E8F">
        <w:t xml:space="preserve">. The purpose of the inspection was to undertake a visual examination of the proposed </w:t>
      </w:r>
      <w:r w:rsidR="00DE7303">
        <w:t>greenway</w:t>
      </w:r>
      <w:r>
        <w:t xml:space="preserve"> </w:t>
      </w:r>
      <w:r w:rsidRPr="00837E8F">
        <w:t xml:space="preserve">to assess the potential effects on known and unknown archaeological and architectural heritage assets.  </w:t>
      </w:r>
    </w:p>
    <w:p w14:paraId="4D99F390" w14:textId="77777777" w:rsidR="00B05499" w:rsidRDefault="00B05499" w:rsidP="00B05499">
      <w:pPr>
        <w:spacing w:line="360" w:lineRule="auto"/>
        <w:jc w:val="both"/>
      </w:pPr>
    </w:p>
    <w:p w14:paraId="2621C051" w14:textId="77777777" w:rsidR="00B05499" w:rsidRDefault="00B05499" w:rsidP="00B05499">
      <w:pPr>
        <w:spacing w:line="360" w:lineRule="auto"/>
        <w:jc w:val="both"/>
        <w:rPr>
          <w:b/>
        </w:rPr>
      </w:pPr>
      <w:r w:rsidRPr="00837E8F">
        <w:rPr>
          <w:b/>
        </w:rPr>
        <w:t>RECEIVING ENVIRONMENT</w:t>
      </w:r>
    </w:p>
    <w:p w14:paraId="77DBB791" w14:textId="77777777" w:rsidR="00B05499" w:rsidRDefault="00B05499" w:rsidP="00B05499">
      <w:pPr>
        <w:spacing w:line="360" w:lineRule="auto"/>
        <w:jc w:val="both"/>
        <w:rPr>
          <w:b/>
        </w:rPr>
      </w:pPr>
    </w:p>
    <w:p w14:paraId="431E3534" w14:textId="397D320F" w:rsidR="00B05499" w:rsidRDefault="00B05499" w:rsidP="00B05499">
      <w:pPr>
        <w:spacing w:line="360" w:lineRule="auto"/>
        <w:jc w:val="both"/>
      </w:pPr>
      <w:r>
        <w:t xml:space="preserve">The archaeological and cultural heritage assessment of the proposed </w:t>
      </w:r>
      <w:r w:rsidR="00DE7303">
        <w:t>greenway</w:t>
      </w:r>
      <w:r>
        <w:t xml:space="preserve"> was assessed in relation to the archaeological monuments that form part of the landscape and particularly those that are encountered </w:t>
      </w:r>
      <w:r w:rsidR="00DE7303">
        <w:t>along the route of the proposed greenway</w:t>
      </w:r>
      <w:r>
        <w:t xml:space="preserve">. </w:t>
      </w:r>
    </w:p>
    <w:p w14:paraId="78EBEBB9" w14:textId="6FDD089A" w:rsidR="00B05499" w:rsidRDefault="00B05499" w:rsidP="00B05499">
      <w:pPr>
        <w:spacing w:line="360" w:lineRule="auto"/>
        <w:jc w:val="both"/>
      </w:pPr>
    </w:p>
    <w:p w14:paraId="25333856" w14:textId="285B9BCA" w:rsidR="00F60CAB" w:rsidRDefault="00F60CAB" w:rsidP="00B05499">
      <w:pPr>
        <w:spacing w:line="360" w:lineRule="auto"/>
        <w:jc w:val="both"/>
      </w:pPr>
      <w:r>
        <w:rPr>
          <w:noProof/>
          <w:lang w:val="en-US" w:eastAsia="en-US"/>
        </w:rPr>
        <w:lastRenderedPageBreak/>
        <w:drawing>
          <wp:inline distT="0" distB="0" distL="0" distR="0" wp14:anchorId="090C841D" wp14:editId="54738C5F">
            <wp:extent cx="5262880" cy="2438400"/>
            <wp:effectExtent l="25400" t="25400" r="20320" b="25400"/>
            <wp:docPr id="12" name="Picture 3" descr="SSD:Users:Guest:Desktop:Screen Shot 2021-06-29 at 08.3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Users:Guest:Desktop:Screen Shot 2021-06-29 at 08.32.19.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262880" cy="2438400"/>
                    </a:xfrm>
                    <a:prstGeom prst="rect">
                      <a:avLst/>
                    </a:prstGeom>
                    <a:noFill/>
                    <a:ln w="6350" cmpd="sng">
                      <a:solidFill>
                        <a:schemeClr val="tx1"/>
                      </a:solidFill>
                    </a:ln>
                  </pic:spPr>
                </pic:pic>
              </a:graphicData>
            </a:graphic>
          </wp:inline>
        </w:drawing>
      </w:r>
    </w:p>
    <w:p w14:paraId="6058A6A8" w14:textId="1ABFE261" w:rsidR="00F60CAB" w:rsidRDefault="00B05499" w:rsidP="00B05499">
      <w:pPr>
        <w:spacing w:line="360" w:lineRule="auto"/>
        <w:jc w:val="both"/>
      </w:pPr>
      <w:r>
        <w:rPr>
          <w:b/>
        </w:rPr>
        <w:t xml:space="preserve">Fig. 3:  </w:t>
      </w:r>
      <w:r w:rsidRPr="007862E0">
        <w:t xml:space="preserve">Recorded monuments in area of </w:t>
      </w:r>
      <w:r>
        <w:t xml:space="preserve">the proposed </w:t>
      </w:r>
      <w:r w:rsidR="00F60CAB">
        <w:t xml:space="preserve">greenway.  Red dot </w:t>
      </w:r>
      <w:r w:rsidR="00F60CAB" w:rsidRPr="00BF3602">
        <w:t>indicate</w:t>
      </w:r>
      <w:r w:rsidR="003E3746" w:rsidRPr="00BF3602">
        <w:t>s a</w:t>
      </w:r>
      <w:r w:rsidR="00F60CAB">
        <w:t xml:space="preserve"> recorded monument, yellow dot indicates </w:t>
      </w:r>
      <w:r w:rsidR="003E3746">
        <w:t xml:space="preserve">a </w:t>
      </w:r>
      <w:r w:rsidR="00F60CAB">
        <w:t xml:space="preserve">redundant record and green dot </w:t>
      </w:r>
      <w:r w:rsidR="003E3746">
        <w:t xml:space="preserve">indicates a </w:t>
      </w:r>
      <w:r w:rsidR="00F60CAB">
        <w:t xml:space="preserve">structure recorded in </w:t>
      </w:r>
      <w:r w:rsidR="003E3746">
        <w:t xml:space="preserve">the </w:t>
      </w:r>
      <w:r w:rsidR="00F60CAB">
        <w:t>National Inventory of Architectural Heritage.</w:t>
      </w:r>
    </w:p>
    <w:p w14:paraId="6A88899F" w14:textId="77777777" w:rsidR="00F60CAB" w:rsidRDefault="00F60CAB" w:rsidP="00B05499">
      <w:pPr>
        <w:spacing w:line="360" w:lineRule="auto"/>
        <w:jc w:val="both"/>
      </w:pPr>
    </w:p>
    <w:p w14:paraId="4E093AD1" w14:textId="448AD427" w:rsidR="00B05499" w:rsidRDefault="005945A2" w:rsidP="00B05499">
      <w:pPr>
        <w:spacing w:line="360" w:lineRule="auto"/>
        <w:jc w:val="both"/>
      </w:pPr>
      <w:r>
        <w:t>A total of three</w:t>
      </w:r>
      <w:r w:rsidR="00B05499">
        <w:t xml:space="preserve"> recorded monuments are located </w:t>
      </w:r>
      <w:r w:rsidR="00F60CAB">
        <w:t>within 200m of t</w:t>
      </w:r>
      <w:r w:rsidR="00B05499">
        <w:t xml:space="preserve">he proposed </w:t>
      </w:r>
      <w:r w:rsidR="00F60CAB">
        <w:t>greenway route examined</w:t>
      </w:r>
      <w:r w:rsidR="00B05499">
        <w:t xml:space="preserve">.  </w:t>
      </w:r>
      <w:r w:rsidR="00F60CAB">
        <w:t xml:space="preserve">Two of these are redundant records.  </w:t>
      </w:r>
      <w:r w:rsidR="00B05499">
        <w:t xml:space="preserve">None of these monuments will be directly impacted by the proposed </w:t>
      </w:r>
      <w:r w:rsidR="00F60CAB">
        <w:t>Greenway route</w:t>
      </w:r>
      <w:r w:rsidR="00B05499">
        <w:t xml:space="preserve">.  </w:t>
      </w:r>
    </w:p>
    <w:p w14:paraId="194D2138" w14:textId="084BF25C" w:rsidR="00F60CAB" w:rsidRDefault="00F60CAB" w:rsidP="00B05499">
      <w:pPr>
        <w:spacing w:line="360" w:lineRule="auto"/>
        <w:jc w:val="both"/>
      </w:pPr>
    </w:p>
    <w:p w14:paraId="649D6D0A" w14:textId="77777777" w:rsidR="004076B0" w:rsidRPr="00F60CAB" w:rsidRDefault="004076B0" w:rsidP="00B05499">
      <w:pPr>
        <w:spacing w:line="360" w:lineRule="auto"/>
        <w:jc w:val="both"/>
      </w:pPr>
    </w:p>
    <w:p w14:paraId="53223FC9" w14:textId="77777777" w:rsidR="00B05499" w:rsidRDefault="00B05499" w:rsidP="00B05499">
      <w:pPr>
        <w:spacing w:line="360" w:lineRule="auto"/>
        <w:jc w:val="both"/>
        <w:rPr>
          <w:b/>
        </w:rPr>
      </w:pPr>
      <w:r w:rsidRPr="00837E8F">
        <w:rPr>
          <w:b/>
        </w:rPr>
        <w:t xml:space="preserve">Recorded Archaeological Remains </w:t>
      </w:r>
    </w:p>
    <w:tbl>
      <w:tblPr>
        <w:tblW w:w="0" w:type="auto"/>
        <w:tblCellMar>
          <w:left w:w="10" w:type="dxa"/>
          <w:right w:w="10" w:type="dxa"/>
        </w:tblCellMar>
        <w:tblLook w:val="04A0" w:firstRow="1" w:lastRow="0" w:firstColumn="1" w:lastColumn="0" w:noHBand="0" w:noVBand="1"/>
      </w:tblPr>
      <w:tblGrid>
        <w:gridCol w:w="959"/>
        <w:gridCol w:w="2452"/>
        <w:gridCol w:w="1942"/>
        <w:gridCol w:w="2410"/>
      </w:tblGrid>
      <w:tr w:rsidR="00B05499" w:rsidRPr="002D3863" w14:paraId="5B6F01CD" w14:textId="77777777" w:rsidTr="00B05499">
        <w:tc>
          <w:tcPr>
            <w:tcW w:w="959" w:type="dxa"/>
          </w:tcPr>
          <w:p w14:paraId="63F5F662" w14:textId="77777777" w:rsidR="00B05499" w:rsidRPr="002D3863" w:rsidRDefault="00B05499" w:rsidP="00B05499">
            <w:pPr>
              <w:widowControl w:val="0"/>
              <w:autoSpaceDE w:val="0"/>
              <w:autoSpaceDN w:val="0"/>
              <w:adjustRightInd w:val="0"/>
              <w:spacing w:line="360" w:lineRule="auto"/>
              <w:jc w:val="both"/>
              <w:rPr>
                <w:rFonts w:cs="Calibri"/>
                <w:b/>
                <w:color w:val="000000"/>
              </w:rPr>
            </w:pPr>
            <w:r w:rsidRPr="002D3863">
              <w:rPr>
                <w:rFonts w:cs="Calibri"/>
                <w:b/>
                <w:color w:val="000000"/>
              </w:rPr>
              <w:t>No.</w:t>
            </w:r>
          </w:p>
        </w:tc>
        <w:tc>
          <w:tcPr>
            <w:tcW w:w="2452" w:type="dxa"/>
          </w:tcPr>
          <w:p w14:paraId="6DF9EACF" w14:textId="77777777" w:rsidR="00B05499" w:rsidRPr="002D3863" w:rsidRDefault="00B05499" w:rsidP="00B05499">
            <w:pPr>
              <w:widowControl w:val="0"/>
              <w:autoSpaceDE w:val="0"/>
              <w:autoSpaceDN w:val="0"/>
              <w:adjustRightInd w:val="0"/>
              <w:spacing w:line="360" w:lineRule="auto"/>
              <w:jc w:val="both"/>
              <w:rPr>
                <w:rFonts w:cs="Calibri"/>
                <w:b/>
                <w:color w:val="000000"/>
              </w:rPr>
            </w:pPr>
            <w:r w:rsidRPr="002D3863">
              <w:rPr>
                <w:rFonts w:cs="Calibri"/>
                <w:b/>
                <w:color w:val="000000"/>
              </w:rPr>
              <w:t>RMP Ref.</w:t>
            </w:r>
          </w:p>
        </w:tc>
        <w:tc>
          <w:tcPr>
            <w:tcW w:w="1942" w:type="dxa"/>
          </w:tcPr>
          <w:p w14:paraId="27B205E8" w14:textId="77777777" w:rsidR="00B05499" w:rsidRPr="002D3863" w:rsidRDefault="00B05499" w:rsidP="00B05499">
            <w:pPr>
              <w:widowControl w:val="0"/>
              <w:autoSpaceDE w:val="0"/>
              <w:autoSpaceDN w:val="0"/>
              <w:adjustRightInd w:val="0"/>
              <w:spacing w:line="360" w:lineRule="auto"/>
              <w:jc w:val="both"/>
              <w:rPr>
                <w:rFonts w:cs="Calibri"/>
                <w:b/>
                <w:color w:val="000000"/>
              </w:rPr>
            </w:pPr>
            <w:r w:rsidRPr="002D3863">
              <w:rPr>
                <w:rFonts w:cs="Calibri"/>
                <w:b/>
                <w:color w:val="000000"/>
              </w:rPr>
              <w:t>Townland</w:t>
            </w:r>
          </w:p>
        </w:tc>
        <w:tc>
          <w:tcPr>
            <w:tcW w:w="2410" w:type="dxa"/>
          </w:tcPr>
          <w:p w14:paraId="73994EC0" w14:textId="77777777" w:rsidR="00B05499" w:rsidRPr="002D3863" w:rsidRDefault="00B05499" w:rsidP="00B05499">
            <w:pPr>
              <w:widowControl w:val="0"/>
              <w:autoSpaceDE w:val="0"/>
              <w:autoSpaceDN w:val="0"/>
              <w:adjustRightInd w:val="0"/>
              <w:spacing w:line="360" w:lineRule="auto"/>
              <w:jc w:val="both"/>
              <w:rPr>
                <w:rFonts w:cs="Calibri"/>
                <w:b/>
                <w:color w:val="000000"/>
              </w:rPr>
            </w:pPr>
            <w:r w:rsidRPr="002D3863">
              <w:rPr>
                <w:rFonts w:cs="Calibri"/>
                <w:b/>
                <w:color w:val="000000"/>
              </w:rPr>
              <w:t>Monument</w:t>
            </w:r>
            <w:r>
              <w:rPr>
                <w:rFonts w:cs="Calibri"/>
                <w:b/>
                <w:color w:val="000000"/>
              </w:rPr>
              <w:t xml:space="preserve"> Type</w:t>
            </w:r>
          </w:p>
        </w:tc>
      </w:tr>
      <w:tr w:rsidR="00B05499" w14:paraId="69735E27" w14:textId="77777777" w:rsidTr="00B05499">
        <w:tc>
          <w:tcPr>
            <w:tcW w:w="959" w:type="dxa"/>
          </w:tcPr>
          <w:p w14:paraId="4CA4FE99" w14:textId="77777777" w:rsidR="00B05499" w:rsidRDefault="00B05499" w:rsidP="00B05499">
            <w:pPr>
              <w:widowControl w:val="0"/>
              <w:autoSpaceDE w:val="0"/>
              <w:autoSpaceDN w:val="0"/>
              <w:adjustRightInd w:val="0"/>
              <w:spacing w:line="360" w:lineRule="auto"/>
              <w:jc w:val="both"/>
              <w:rPr>
                <w:rFonts w:cs="Calibri"/>
                <w:color w:val="000000"/>
              </w:rPr>
            </w:pPr>
            <w:r>
              <w:rPr>
                <w:rFonts w:cs="Calibri"/>
                <w:color w:val="000000"/>
              </w:rPr>
              <w:t>1.</w:t>
            </w:r>
          </w:p>
        </w:tc>
        <w:tc>
          <w:tcPr>
            <w:tcW w:w="2452" w:type="dxa"/>
          </w:tcPr>
          <w:p w14:paraId="70C80759" w14:textId="1AFAA1D5" w:rsidR="00B05499" w:rsidRPr="00731DA7" w:rsidRDefault="00F60CAB" w:rsidP="00B05499">
            <w:pPr>
              <w:widowControl w:val="0"/>
              <w:autoSpaceDE w:val="0"/>
              <w:autoSpaceDN w:val="0"/>
              <w:adjustRightInd w:val="0"/>
              <w:spacing w:after="100" w:afterAutospacing="1" w:line="360" w:lineRule="auto"/>
              <w:jc w:val="both"/>
              <w:rPr>
                <w:rFonts w:cs="Calibri"/>
                <w:i/>
                <w:color w:val="000000"/>
              </w:rPr>
            </w:pPr>
            <w:r>
              <w:rPr>
                <w:rFonts w:cs="Calibri"/>
                <w:i/>
                <w:color w:val="000000"/>
              </w:rPr>
              <w:t>LE025</w:t>
            </w:r>
            <w:r w:rsidR="00904FBE">
              <w:rPr>
                <w:rFonts w:cs="Calibri"/>
                <w:i/>
                <w:color w:val="000000"/>
              </w:rPr>
              <w:t>-016---</w:t>
            </w:r>
            <w:r w:rsidR="00B05499">
              <w:rPr>
                <w:rFonts w:cs="Calibri"/>
                <w:i/>
                <w:color w:val="000000"/>
              </w:rPr>
              <w:t>-</w:t>
            </w:r>
          </w:p>
        </w:tc>
        <w:tc>
          <w:tcPr>
            <w:tcW w:w="1942" w:type="dxa"/>
          </w:tcPr>
          <w:p w14:paraId="44CEE462" w14:textId="73483207" w:rsidR="00B05499" w:rsidRPr="00731DA7" w:rsidRDefault="00904FBE" w:rsidP="00B05499">
            <w:pPr>
              <w:widowControl w:val="0"/>
              <w:autoSpaceDE w:val="0"/>
              <w:autoSpaceDN w:val="0"/>
              <w:adjustRightInd w:val="0"/>
              <w:spacing w:after="100" w:afterAutospacing="1" w:line="360" w:lineRule="auto"/>
              <w:jc w:val="both"/>
              <w:rPr>
                <w:rFonts w:cs="Calibri"/>
                <w:i/>
                <w:color w:val="000000"/>
              </w:rPr>
            </w:pPr>
            <w:proofErr w:type="spellStart"/>
            <w:r>
              <w:rPr>
                <w:rFonts w:cs="Calibri"/>
                <w:i/>
                <w:color w:val="000000"/>
              </w:rPr>
              <w:t>Corgar</w:t>
            </w:r>
            <w:proofErr w:type="spellEnd"/>
          </w:p>
        </w:tc>
        <w:tc>
          <w:tcPr>
            <w:tcW w:w="2410" w:type="dxa"/>
          </w:tcPr>
          <w:p w14:paraId="501C519A" w14:textId="107B7A3D" w:rsidR="00B05499" w:rsidRPr="00731DA7" w:rsidRDefault="00904FBE" w:rsidP="00B05499">
            <w:pPr>
              <w:widowControl w:val="0"/>
              <w:autoSpaceDE w:val="0"/>
              <w:autoSpaceDN w:val="0"/>
              <w:adjustRightInd w:val="0"/>
              <w:spacing w:after="100" w:afterAutospacing="1" w:line="360" w:lineRule="auto"/>
              <w:jc w:val="both"/>
              <w:rPr>
                <w:rFonts w:cs="Calibri"/>
                <w:i/>
                <w:color w:val="000000"/>
              </w:rPr>
            </w:pPr>
            <w:r>
              <w:rPr>
                <w:rFonts w:cs="Calibri"/>
                <w:i/>
                <w:color w:val="000000"/>
              </w:rPr>
              <w:t>Redundant Record</w:t>
            </w:r>
          </w:p>
        </w:tc>
      </w:tr>
      <w:tr w:rsidR="00B05499" w14:paraId="2B6A5FE1" w14:textId="77777777" w:rsidTr="00B05499">
        <w:tc>
          <w:tcPr>
            <w:tcW w:w="959" w:type="dxa"/>
          </w:tcPr>
          <w:p w14:paraId="09EFFCE0" w14:textId="77777777" w:rsidR="00B05499" w:rsidRDefault="00B05499" w:rsidP="00B05499">
            <w:pPr>
              <w:widowControl w:val="0"/>
              <w:autoSpaceDE w:val="0"/>
              <w:autoSpaceDN w:val="0"/>
              <w:adjustRightInd w:val="0"/>
              <w:spacing w:line="360" w:lineRule="auto"/>
              <w:jc w:val="both"/>
              <w:rPr>
                <w:rFonts w:cs="Calibri"/>
                <w:color w:val="000000"/>
              </w:rPr>
            </w:pPr>
            <w:r>
              <w:rPr>
                <w:rFonts w:cs="Calibri"/>
                <w:color w:val="000000"/>
              </w:rPr>
              <w:t>2.</w:t>
            </w:r>
          </w:p>
        </w:tc>
        <w:tc>
          <w:tcPr>
            <w:tcW w:w="2452" w:type="dxa"/>
          </w:tcPr>
          <w:p w14:paraId="56C4D6C5" w14:textId="679D7254" w:rsidR="00B05499" w:rsidRPr="00731DA7" w:rsidRDefault="00904FBE" w:rsidP="00B05499">
            <w:pPr>
              <w:widowControl w:val="0"/>
              <w:autoSpaceDE w:val="0"/>
              <w:autoSpaceDN w:val="0"/>
              <w:adjustRightInd w:val="0"/>
              <w:spacing w:after="100" w:afterAutospacing="1" w:line="360" w:lineRule="auto"/>
              <w:jc w:val="both"/>
              <w:rPr>
                <w:rFonts w:cs="Calibri"/>
                <w:i/>
                <w:color w:val="000000"/>
              </w:rPr>
            </w:pPr>
            <w:r>
              <w:rPr>
                <w:rFonts w:cs="Calibri"/>
                <w:i/>
                <w:color w:val="000000"/>
              </w:rPr>
              <w:t>LE025-0</w:t>
            </w:r>
            <w:r w:rsidR="00B05499">
              <w:rPr>
                <w:rFonts w:cs="Calibri"/>
                <w:i/>
                <w:color w:val="000000"/>
              </w:rPr>
              <w:t>1</w:t>
            </w:r>
            <w:r>
              <w:rPr>
                <w:rFonts w:cs="Calibri"/>
                <w:i/>
                <w:color w:val="000000"/>
              </w:rPr>
              <w:t>8---</w:t>
            </w:r>
            <w:r w:rsidR="00B05499">
              <w:rPr>
                <w:rFonts w:cs="Calibri"/>
                <w:i/>
                <w:color w:val="000000"/>
              </w:rPr>
              <w:t>-</w:t>
            </w:r>
          </w:p>
        </w:tc>
        <w:tc>
          <w:tcPr>
            <w:tcW w:w="1942" w:type="dxa"/>
          </w:tcPr>
          <w:p w14:paraId="587022A6" w14:textId="5DB325E4" w:rsidR="00B05499" w:rsidRPr="00731DA7" w:rsidRDefault="00904FBE" w:rsidP="00B05499">
            <w:pPr>
              <w:widowControl w:val="0"/>
              <w:autoSpaceDE w:val="0"/>
              <w:autoSpaceDN w:val="0"/>
              <w:adjustRightInd w:val="0"/>
              <w:spacing w:after="100" w:afterAutospacing="1" w:line="360" w:lineRule="auto"/>
              <w:jc w:val="both"/>
              <w:rPr>
                <w:rFonts w:cs="Calibri"/>
                <w:i/>
                <w:color w:val="000000"/>
              </w:rPr>
            </w:pPr>
            <w:proofErr w:type="spellStart"/>
            <w:r>
              <w:rPr>
                <w:rFonts w:cs="Calibri"/>
                <w:i/>
                <w:color w:val="000000"/>
              </w:rPr>
              <w:t>Drumcullion</w:t>
            </w:r>
            <w:proofErr w:type="spellEnd"/>
          </w:p>
        </w:tc>
        <w:tc>
          <w:tcPr>
            <w:tcW w:w="2410" w:type="dxa"/>
          </w:tcPr>
          <w:p w14:paraId="60EE2766" w14:textId="41905C68" w:rsidR="00B05499" w:rsidRPr="00731DA7" w:rsidRDefault="00904FBE" w:rsidP="00B05499">
            <w:pPr>
              <w:widowControl w:val="0"/>
              <w:autoSpaceDE w:val="0"/>
              <w:autoSpaceDN w:val="0"/>
              <w:adjustRightInd w:val="0"/>
              <w:spacing w:after="100" w:afterAutospacing="1" w:line="360" w:lineRule="auto"/>
              <w:jc w:val="both"/>
              <w:rPr>
                <w:rFonts w:cs="Calibri"/>
                <w:i/>
                <w:color w:val="000000"/>
              </w:rPr>
            </w:pPr>
            <w:r>
              <w:rPr>
                <w:rFonts w:cs="Calibri"/>
                <w:i/>
                <w:color w:val="000000"/>
              </w:rPr>
              <w:t>Redundant Record</w:t>
            </w:r>
          </w:p>
        </w:tc>
      </w:tr>
      <w:tr w:rsidR="00B05499" w14:paraId="167EF78F" w14:textId="77777777" w:rsidTr="00B05499">
        <w:tc>
          <w:tcPr>
            <w:tcW w:w="959" w:type="dxa"/>
          </w:tcPr>
          <w:p w14:paraId="2AECFCD4" w14:textId="77777777" w:rsidR="00B05499" w:rsidRDefault="00B05499" w:rsidP="00B05499">
            <w:pPr>
              <w:widowControl w:val="0"/>
              <w:autoSpaceDE w:val="0"/>
              <w:autoSpaceDN w:val="0"/>
              <w:adjustRightInd w:val="0"/>
              <w:spacing w:line="360" w:lineRule="auto"/>
              <w:jc w:val="both"/>
              <w:rPr>
                <w:rFonts w:cs="Calibri"/>
                <w:color w:val="000000"/>
              </w:rPr>
            </w:pPr>
            <w:r>
              <w:rPr>
                <w:rFonts w:cs="Calibri"/>
                <w:color w:val="000000"/>
              </w:rPr>
              <w:t>3.</w:t>
            </w:r>
          </w:p>
        </w:tc>
        <w:tc>
          <w:tcPr>
            <w:tcW w:w="2452" w:type="dxa"/>
          </w:tcPr>
          <w:p w14:paraId="60AC0C6F" w14:textId="105D11D5" w:rsidR="00B05499" w:rsidRPr="00731DA7" w:rsidRDefault="00904FBE" w:rsidP="00B05499">
            <w:pPr>
              <w:widowControl w:val="0"/>
              <w:autoSpaceDE w:val="0"/>
              <w:autoSpaceDN w:val="0"/>
              <w:adjustRightInd w:val="0"/>
              <w:spacing w:after="100" w:afterAutospacing="1" w:line="360" w:lineRule="auto"/>
              <w:jc w:val="both"/>
              <w:rPr>
                <w:rFonts w:cs="Calibri"/>
                <w:i/>
                <w:color w:val="000000"/>
              </w:rPr>
            </w:pPr>
            <w:r>
              <w:rPr>
                <w:rFonts w:cs="Calibri"/>
                <w:i/>
                <w:color w:val="000000"/>
              </w:rPr>
              <w:t>LE025-116</w:t>
            </w:r>
            <w:r w:rsidR="00B05499">
              <w:rPr>
                <w:rFonts w:cs="Calibri"/>
                <w:i/>
                <w:color w:val="000000"/>
              </w:rPr>
              <w:t>-</w:t>
            </w:r>
          </w:p>
        </w:tc>
        <w:tc>
          <w:tcPr>
            <w:tcW w:w="1942" w:type="dxa"/>
          </w:tcPr>
          <w:p w14:paraId="4365D9BD" w14:textId="5F865C38" w:rsidR="00B05499" w:rsidRPr="00731DA7" w:rsidRDefault="00904FBE" w:rsidP="00B05499">
            <w:pPr>
              <w:widowControl w:val="0"/>
              <w:autoSpaceDE w:val="0"/>
              <w:autoSpaceDN w:val="0"/>
              <w:adjustRightInd w:val="0"/>
              <w:spacing w:after="100" w:afterAutospacing="1" w:line="360" w:lineRule="auto"/>
              <w:jc w:val="both"/>
              <w:rPr>
                <w:rFonts w:cs="Calibri"/>
                <w:i/>
                <w:color w:val="000000"/>
              </w:rPr>
            </w:pPr>
            <w:proofErr w:type="spellStart"/>
            <w:r>
              <w:rPr>
                <w:rFonts w:cs="Calibri"/>
                <w:i/>
                <w:color w:val="000000"/>
              </w:rPr>
              <w:t>Garradice</w:t>
            </w:r>
            <w:proofErr w:type="spellEnd"/>
          </w:p>
        </w:tc>
        <w:tc>
          <w:tcPr>
            <w:tcW w:w="2410" w:type="dxa"/>
          </w:tcPr>
          <w:p w14:paraId="355EF237" w14:textId="748E2383" w:rsidR="00B05499" w:rsidRPr="00731DA7" w:rsidRDefault="00904FBE" w:rsidP="00B05499">
            <w:pPr>
              <w:widowControl w:val="0"/>
              <w:autoSpaceDE w:val="0"/>
              <w:autoSpaceDN w:val="0"/>
              <w:adjustRightInd w:val="0"/>
              <w:spacing w:after="100" w:afterAutospacing="1" w:line="360" w:lineRule="auto"/>
              <w:jc w:val="both"/>
              <w:rPr>
                <w:rFonts w:cs="Calibri"/>
                <w:i/>
                <w:color w:val="000000"/>
              </w:rPr>
            </w:pPr>
            <w:r>
              <w:rPr>
                <w:rFonts w:cs="Calibri"/>
                <w:i/>
                <w:color w:val="000000"/>
              </w:rPr>
              <w:t>Ringfort</w:t>
            </w:r>
          </w:p>
        </w:tc>
      </w:tr>
    </w:tbl>
    <w:p w14:paraId="047932F2" w14:textId="3E7EBB1A" w:rsidR="00B05499" w:rsidRDefault="00B05499" w:rsidP="00B05499">
      <w:pPr>
        <w:spacing w:line="360" w:lineRule="auto"/>
        <w:jc w:val="both"/>
      </w:pPr>
      <w:r>
        <w:rPr>
          <w:b/>
        </w:rPr>
        <w:t xml:space="preserve">Table 1:  </w:t>
      </w:r>
      <w:r w:rsidR="00F60CAB">
        <w:t>Recorded monuments within 200m of proposed greenway route</w:t>
      </w:r>
      <w:r w:rsidRPr="00983543">
        <w:t>.</w:t>
      </w:r>
    </w:p>
    <w:p w14:paraId="38A4164D" w14:textId="77777777" w:rsidR="00B05499" w:rsidRDefault="00B05499" w:rsidP="00B05499">
      <w:pPr>
        <w:spacing w:line="360" w:lineRule="auto"/>
        <w:jc w:val="both"/>
        <w:rPr>
          <w:b/>
        </w:rPr>
      </w:pPr>
    </w:p>
    <w:p w14:paraId="78C5A48A" w14:textId="2C050A8F" w:rsidR="00B05499" w:rsidRDefault="00B05499" w:rsidP="00B05499">
      <w:pPr>
        <w:spacing w:line="360" w:lineRule="auto"/>
        <w:jc w:val="both"/>
      </w:pPr>
      <w:r>
        <w:t xml:space="preserve">No recorded monuments </w:t>
      </w:r>
      <w:proofErr w:type="gramStart"/>
      <w:r>
        <w:t>are</w:t>
      </w:r>
      <w:r w:rsidRPr="00E42C69">
        <w:t xml:space="preserve"> located in</w:t>
      </w:r>
      <w:proofErr w:type="gramEnd"/>
      <w:r w:rsidRPr="00E42C69">
        <w:t xml:space="preserve"> the area of the proposed </w:t>
      </w:r>
      <w:r w:rsidR="00DC1544">
        <w:t>greenway route</w:t>
      </w:r>
      <w:r w:rsidRPr="00E42C69">
        <w:t xml:space="preserve">.  </w:t>
      </w:r>
      <w:r w:rsidR="00DC1544">
        <w:t xml:space="preserve">A total of three monuments are located within 200m of the proposed route. Two of these monuments are now redundant records indicating that following consideration they are no longer proposed as recorded monuments.  One recorded monument </w:t>
      </w:r>
      <w:r w:rsidR="00AB19EA">
        <w:t xml:space="preserve">is </w:t>
      </w:r>
      <w:r>
        <w:t>a ri</w:t>
      </w:r>
      <w:r w:rsidR="00DC1544">
        <w:t>ngfort (</w:t>
      </w:r>
      <w:r w:rsidR="00AB19EA">
        <w:t>LE025-116</w:t>
      </w:r>
      <w:r w:rsidR="00DC1544">
        <w:t xml:space="preserve">) located c. 200m to </w:t>
      </w:r>
      <w:r w:rsidR="00AB19EA">
        <w:t>south</w:t>
      </w:r>
      <w:r w:rsidR="00DC1544">
        <w:t xml:space="preserve"> of the proposed greenway route</w:t>
      </w:r>
      <w:r w:rsidR="00AB19EA">
        <w:t xml:space="preserve">, but this </w:t>
      </w:r>
      <w:r w:rsidR="00DC1544">
        <w:t>will not be impacted</w:t>
      </w:r>
      <w:r>
        <w:t>.</w:t>
      </w:r>
      <w:r w:rsidRPr="00E42C69">
        <w:t xml:space="preserve"> </w:t>
      </w:r>
    </w:p>
    <w:p w14:paraId="1CEA541B" w14:textId="77777777" w:rsidR="00B05499" w:rsidRPr="000C4F37" w:rsidRDefault="00B05499" w:rsidP="00B05499">
      <w:pPr>
        <w:spacing w:line="360" w:lineRule="auto"/>
        <w:jc w:val="both"/>
        <w:rPr>
          <w:b/>
          <w:noProof/>
        </w:rPr>
      </w:pPr>
      <w:r w:rsidRPr="000C4F37">
        <w:rPr>
          <w:b/>
          <w:noProof/>
        </w:rPr>
        <w:lastRenderedPageBreak/>
        <w:t xml:space="preserve">Details of Recorded Monuments </w:t>
      </w:r>
    </w:p>
    <w:p w14:paraId="64A940E2" w14:textId="77777777" w:rsidR="00B05499" w:rsidRDefault="00B05499" w:rsidP="00B05499">
      <w:pPr>
        <w:spacing w:line="360" w:lineRule="auto"/>
        <w:jc w:val="both"/>
        <w:rPr>
          <w:noProof/>
        </w:rPr>
      </w:pPr>
    </w:p>
    <w:p w14:paraId="4C2B1D54" w14:textId="77777777" w:rsidR="00B05499" w:rsidRPr="000C4F37" w:rsidRDefault="00B05499" w:rsidP="00B05499">
      <w:pPr>
        <w:spacing w:line="360" w:lineRule="auto"/>
        <w:jc w:val="both"/>
        <w:rPr>
          <w:noProof/>
        </w:rPr>
      </w:pPr>
      <w:r>
        <w:rPr>
          <w:noProof/>
        </w:rPr>
        <w:t>The following</w:t>
      </w:r>
      <w:r w:rsidRPr="00F94553">
        <w:rPr>
          <w:noProof/>
        </w:rPr>
        <w:t xml:space="preserve"> description</w:t>
      </w:r>
      <w:r>
        <w:rPr>
          <w:noProof/>
        </w:rPr>
        <w:t>s are</w:t>
      </w:r>
      <w:r w:rsidRPr="00F94553">
        <w:rPr>
          <w:noProof/>
        </w:rPr>
        <w:t xml:space="preserve"> derived from 'The Archaeological Inventory of County Leitrim' compiled by Michael J. Moore (Dublin: Stationery Office, 2003). In certain instances the entries have been revised and updated in the light of recent research. </w:t>
      </w:r>
    </w:p>
    <w:p w14:paraId="2D1109B1" w14:textId="77777777" w:rsidR="00B05499" w:rsidRPr="00837E8F" w:rsidRDefault="00B05499" w:rsidP="00B05499">
      <w:pPr>
        <w:spacing w:line="360" w:lineRule="auto"/>
        <w:jc w:val="both"/>
      </w:pPr>
    </w:p>
    <w:p w14:paraId="01AD8D8B" w14:textId="1CBEA7DB" w:rsidR="00B05499" w:rsidRPr="00837E8F" w:rsidRDefault="00DC1544" w:rsidP="00B05499">
      <w:pPr>
        <w:spacing w:line="360" w:lineRule="auto"/>
        <w:jc w:val="both"/>
        <w:rPr>
          <w:b/>
        </w:rPr>
      </w:pPr>
      <w:r>
        <w:rPr>
          <w:b/>
        </w:rPr>
        <w:t>LE025:016---</w:t>
      </w:r>
      <w:r w:rsidR="00B05499">
        <w:rPr>
          <w:b/>
        </w:rPr>
        <w:t>-</w:t>
      </w:r>
      <w:r w:rsidR="00B05499" w:rsidRPr="00837E8F">
        <w:rPr>
          <w:b/>
        </w:rPr>
        <w:tab/>
      </w:r>
      <w:r w:rsidR="00B05499" w:rsidRPr="00837E8F">
        <w:rPr>
          <w:b/>
        </w:rPr>
        <w:tab/>
      </w:r>
      <w:proofErr w:type="spellStart"/>
      <w:r>
        <w:rPr>
          <w:b/>
        </w:rPr>
        <w:t>Corgar</w:t>
      </w:r>
      <w:proofErr w:type="spellEnd"/>
      <w:r w:rsidR="00B05499">
        <w:rPr>
          <w:b/>
        </w:rPr>
        <w:tab/>
      </w:r>
      <w:r w:rsidR="00B05499">
        <w:rPr>
          <w:b/>
        </w:rPr>
        <w:tab/>
      </w:r>
      <w:r w:rsidR="00B05499">
        <w:rPr>
          <w:b/>
        </w:rPr>
        <w:tab/>
      </w:r>
      <w:r>
        <w:rPr>
          <w:b/>
        </w:rPr>
        <w:t>Redundant Record</w:t>
      </w:r>
    </w:p>
    <w:p w14:paraId="706A42BC" w14:textId="77777777" w:rsidR="00DC1544" w:rsidRPr="00DC1544" w:rsidRDefault="00DC1544" w:rsidP="00DC1544">
      <w:pPr>
        <w:spacing w:line="360" w:lineRule="auto"/>
        <w:jc w:val="both"/>
      </w:pPr>
      <w:r w:rsidRPr="00DC1544">
        <w:t xml:space="preserve">Situated at the W end of the narrow western part of </w:t>
      </w:r>
      <w:proofErr w:type="spellStart"/>
      <w:r w:rsidRPr="00DC1544">
        <w:t>Drumlonan</w:t>
      </w:r>
      <w:proofErr w:type="spellEnd"/>
      <w:r w:rsidRPr="00DC1544">
        <w:t xml:space="preserve"> Lough (dims c. 600m E-W; c. 50m-100m N-S). A small oval island (dims c. 15m NE-SW; c. 10m NW-SE) is marked only on the 1944 edition of the OS 6-inch map where a stream enters the lake from the S. The area is now silted up and the feature is likely to be a naturally silted </w:t>
      </w:r>
      <w:proofErr w:type="gramStart"/>
      <w:r w:rsidRPr="00DC1544">
        <w:t>sand-bar</w:t>
      </w:r>
      <w:proofErr w:type="gramEnd"/>
      <w:r w:rsidRPr="00DC1544">
        <w:t>. </w:t>
      </w:r>
    </w:p>
    <w:p w14:paraId="134E7E96" w14:textId="77777777" w:rsidR="00B05499" w:rsidRPr="00837E8F" w:rsidRDefault="00B05499" w:rsidP="00B05499">
      <w:pPr>
        <w:spacing w:line="360" w:lineRule="auto"/>
        <w:jc w:val="both"/>
      </w:pPr>
    </w:p>
    <w:p w14:paraId="455AFC82" w14:textId="61FE388F" w:rsidR="00B05499" w:rsidRPr="00837E8F" w:rsidRDefault="00DC1544" w:rsidP="00B05499">
      <w:pPr>
        <w:spacing w:line="360" w:lineRule="auto"/>
        <w:jc w:val="both"/>
        <w:rPr>
          <w:b/>
        </w:rPr>
      </w:pPr>
      <w:r>
        <w:rPr>
          <w:b/>
        </w:rPr>
        <w:t>LE025:018---</w:t>
      </w:r>
      <w:r w:rsidR="00B05499">
        <w:rPr>
          <w:b/>
        </w:rPr>
        <w:t>-</w:t>
      </w:r>
      <w:r w:rsidR="00B05499" w:rsidRPr="00837E8F">
        <w:rPr>
          <w:b/>
        </w:rPr>
        <w:tab/>
      </w:r>
      <w:r w:rsidR="00B05499" w:rsidRPr="00837E8F">
        <w:rPr>
          <w:b/>
        </w:rPr>
        <w:tab/>
      </w:r>
      <w:proofErr w:type="spellStart"/>
      <w:r>
        <w:rPr>
          <w:b/>
        </w:rPr>
        <w:t>Drumcullion</w:t>
      </w:r>
      <w:proofErr w:type="spellEnd"/>
      <w:r>
        <w:rPr>
          <w:b/>
        </w:rPr>
        <w:tab/>
      </w:r>
      <w:r>
        <w:rPr>
          <w:b/>
        </w:rPr>
        <w:tab/>
      </w:r>
      <w:r>
        <w:rPr>
          <w:b/>
        </w:rPr>
        <w:tab/>
        <w:t>Redundant Record</w:t>
      </w:r>
    </w:p>
    <w:p w14:paraId="2D71CA34" w14:textId="77777777" w:rsidR="00DC1544" w:rsidRPr="00DC1544" w:rsidRDefault="00DC1544" w:rsidP="00DC1544">
      <w:pPr>
        <w:spacing w:line="360" w:lineRule="auto"/>
        <w:jc w:val="both"/>
      </w:pPr>
      <w:r w:rsidRPr="00DC1544">
        <w:t>Located in a flat, low-lying landscape. A protuberance, which may be rock outcrop, is indicated at the W edge of a small oval lake (dims c. 150m NW-SE; c. 40-70m NE-SW) depicted on the 1835 edition of the OS 6-inch map and visible as a faint feature in a silted landscape on aerial photographs (GSIAP: H 109-8). This is an area of sally bushes but cannot be confirmed as an antiquity.</w:t>
      </w:r>
    </w:p>
    <w:p w14:paraId="69BF5A20" w14:textId="77777777" w:rsidR="00B05499" w:rsidRPr="00837E8F" w:rsidRDefault="00B05499" w:rsidP="00B05499">
      <w:pPr>
        <w:spacing w:line="360" w:lineRule="auto"/>
        <w:jc w:val="both"/>
      </w:pPr>
    </w:p>
    <w:p w14:paraId="49C1537B" w14:textId="1DF69D05" w:rsidR="00DC1544" w:rsidRPr="00837E8F" w:rsidRDefault="00AC2925" w:rsidP="00DC1544">
      <w:pPr>
        <w:spacing w:line="360" w:lineRule="auto"/>
        <w:jc w:val="both"/>
        <w:rPr>
          <w:b/>
        </w:rPr>
      </w:pPr>
      <w:r>
        <w:rPr>
          <w:b/>
        </w:rPr>
        <w:t>LE025:116</w:t>
      </w:r>
      <w:r w:rsidR="00DC1544">
        <w:rPr>
          <w:b/>
        </w:rPr>
        <w:t>----</w:t>
      </w:r>
      <w:r w:rsidR="00DC1544" w:rsidRPr="00837E8F">
        <w:rPr>
          <w:b/>
        </w:rPr>
        <w:tab/>
      </w:r>
      <w:r w:rsidR="00DC1544" w:rsidRPr="00837E8F">
        <w:rPr>
          <w:b/>
        </w:rPr>
        <w:tab/>
      </w:r>
      <w:proofErr w:type="spellStart"/>
      <w:r>
        <w:rPr>
          <w:b/>
        </w:rPr>
        <w:t>Garradice</w:t>
      </w:r>
      <w:proofErr w:type="spellEnd"/>
      <w:r w:rsidR="00DC1544">
        <w:rPr>
          <w:b/>
        </w:rPr>
        <w:tab/>
      </w:r>
      <w:r w:rsidR="00DC1544">
        <w:rPr>
          <w:b/>
        </w:rPr>
        <w:tab/>
      </w:r>
      <w:r>
        <w:rPr>
          <w:b/>
        </w:rPr>
        <w:tab/>
        <w:t>Ringfort</w:t>
      </w:r>
    </w:p>
    <w:p w14:paraId="23C9D1E3" w14:textId="77777777" w:rsidR="00DC1544" w:rsidRPr="00DC1544" w:rsidRDefault="00DC1544" w:rsidP="00DC1544">
      <w:pPr>
        <w:spacing w:line="360" w:lineRule="auto"/>
        <w:jc w:val="both"/>
      </w:pPr>
      <w:r w:rsidRPr="00DC1544">
        <w:t>Located in a low-lying position surrounded by drumlins. This is a grass-covered D-shaped area (dims 43m N-S; 17m E-W) defined by a scarp (H 0.4-0.7m) S-W-N which is truncated at E by a N-S roadway. An old grass-covered quarry (diam. 17m; D 0.5m), from which the spoil has been removed is excavated in the surviving portion. There is no visible fosse or identifiable original entrance and there is no trace of the monument on the E side of the road, but it was undoubtedly a rath. </w:t>
      </w:r>
    </w:p>
    <w:p w14:paraId="5EAE5463" w14:textId="77777777" w:rsidR="00B05499" w:rsidRDefault="00B05499" w:rsidP="00B05499">
      <w:pPr>
        <w:spacing w:line="360" w:lineRule="auto"/>
        <w:jc w:val="both"/>
      </w:pPr>
    </w:p>
    <w:p w14:paraId="5773B558" w14:textId="77777777" w:rsidR="00B05499" w:rsidRPr="00837E8F" w:rsidRDefault="00B05499" w:rsidP="00B05499">
      <w:pPr>
        <w:spacing w:line="360" w:lineRule="auto"/>
        <w:jc w:val="both"/>
        <w:rPr>
          <w:b/>
        </w:rPr>
      </w:pPr>
      <w:r w:rsidRPr="00837E8F">
        <w:rPr>
          <w:b/>
        </w:rPr>
        <w:t xml:space="preserve">Previous Archaeological Investigations </w:t>
      </w:r>
    </w:p>
    <w:p w14:paraId="22345B4A" w14:textId="77777777" w:rsidR="000150E2" w:rsidRDefault="000150E2" w:rsidP="00B05499">
      <w:pPr>
        <w:spacing w:line="360" w:lineRule="auto"/>
        <w:jc w:val="both"/>
      </w:pPr>
      <w:r>
        <w:t>No archaeological works are recorded along the route of the proposed greenway.</w:t>
      </w:r>
    </w:p>
    <w:p w14:paraId="76C10735" w14:textId="77777777" w:rsidR="00B05499" w:rsidRDefault="00B05499" w:rsidP="00B05499">
      <w:pPr>
        <w:spacing w:line="360" w:lineRule="auto"/>
        <w:jc w:val="both"/>
      </w:pPr>
    </w:p>
    <w:p w14:paraId="663E726A" w14:textId="77777777" w:rsidR="00B05499" w:rsidRPr="00DB7803" w:rsidRDefault="00B05499" w:rsidP="00B05499">
      <w:pPr>
        <w:spacing w:line="360" w:lineRule="auto"/>
        <w:jc w:val="both"/>
        <w:rPr>
          <w:b/>
        </w:rPr>
      </w:pPr>
      <w:r w:rsidRPr="00DB7803">
        <w:rPr>
          <w:b/>
        </w:rPr>
        <w:t>Cartographic Analysis</w:t>
      </w:r>
    </w:p>
    <w:p w14:paraId="2A391843" w14:textId="18679D08" w:rsidR="00B05499" w:rsidRDefault="00B05499" w:rsidP="00B05499">
      <w:pPr>
        <w:spacing w:line="360" w:lineRule="auto"/>
        <w:jc w:val="both"/>
        <w:rPr>
          <w:lang w:val="en-IE"/>
        </w:rPr>
      </w:pPr>
      <w:r w:rsidRPr="00DB7803">
        <w:rPr>
          <w:lang w:val="en-IE"/>
        </w:rPr>
        <w:t xml:space="preserve">Consultation of the Ordnance Survey Maps from 1838 to the present day provided further information to aid the Archaeology and Cultural Heritage Assessment.  </w:t>
      </w:r>
    </w:p>
    <w:p w14:paraId="59FFF094" w14:textId="77777777" w:rsidR="005B5A38" w:rsidRPr="005B5A38" w:rsidRDefault="005B5A38" w:rsidP="00B05499">
      <w:pPr>
        <w:spacing w:line="360" w:lineRule="auto"/>
        <w:jc w:val="both"/>
        <w:rPr>
          <w:lang w:val="en-IE"/>
        </w:rPr>
      </w:pPr>
    </w:p>
    <w:p w14:paraId="6B64809A" w14:textId="192DA53B" w:rsidR="00B05499" w:rsidRPr="007A587C" w:rsidRDefault="00B05499" w:rsidP="00B05499">
      <w:pPr>
        <w:spacing w:line="360" w:lineRule="auto"/>
        <w:jc w:val="both"/>
        <w:rPr>
          <w:b/>
        </w:rPr>
      </w:pPr>
      <w:r w:rsidRPr="007A587C">
        <w:rPr>
          <w:b/>
        </w:rPr>
        <w:t xml:space="preserve">Proposed </w:t>
      </w:r>
      <w:r w:rsidR="00F55D25">
        <w:rPr>
          <w:b/>
        </w:rPr>
        <w:t>Greenway Route</w:t>
      </w:r>
    </w:p>
    <w:p w14:paraId="09A691FA" w14:textId="7A0C9F09" w:rsidR="00B05499" w:rsidRDefault="00B05499" w:rsidP="00B05499">
      <w:pPr>
        <w:spacing w:line="360" w:lineRule="auto"/>
        <w:jc w:val="both"/>
      </w:pPr>
      <w:r>
        <w:t xml:space="preserve">The </w:t>
      </w:r>
      <w:r w:rsidR="00F55D25">
        <w:t xml:space="preserve">railway track and associated infrastructure is not indicated on the </w:t>
      </w:r>
      <w:r>
        <w:t xml:space="preserve">1837 </w:t>
      </w:r>
      <w:proofErr w:type="spellStart"/>
      <w:r>
        <w:t>OSi</w:t>
      </w:r>
      <w:proofErr w:type="spellEnd"/>
      <w:r>
        <w:t xml:space="preserve"> 6-inch map</w:t>
      </w:r>
      <w:r w:rsidR="00F55D25">
        <w:t>.  The proposed Greenway route (indicated red in map below) meanders through the countryside</w:t>
      </w:r>
      <w:r w:rsidR="005B5A38">
        <w:t>.  North</w:t>
      </w:r>
      <w:r w:rsidR="00F55D25">
        <w:t xml:space="preserve"> of </w:t>
      </w:r>
      <w:proofErr w:type="spellStart"/>
      <w:r w:rsidR="00F55D25">
        <w:t>Corgar</w:t>
      </w:r>
      <w:proofErr w:type="spellEnd"/>
      <w:r w:rsidR="00F55D25">
        <w:t xml:space="preserve"> lake it continues in a NE direction through the townlands of </w:t>
      </w:r>
      <w:proofErr w:type="spellStart"/>
      <w:r w:rsidR="00F55D25">
        <w:t>Glennan</w:t>
      </w:r>
      <w:proofErr w:type="spellEnd"/>
      <w:r w:rsidR="004076B0">
        <w:t xml:space="preserve"> B</w:t>
      </w:r>
      <w:r w:rsidR="00F55D25">
        <w:t xml:space="preserve">eg to the townland of </w:t>
      </w:r>
      <w:proofErr w:type="spellStart"/>
      <w:r w:rsidR="00F55D25">
        <w:t>Drumcullion</w:t>
      </w:r>
      <w:proofErr w:type="spellEnd"/>
      <w:r w:rsidR="00F55D25">
        <w:t xml:space="preserve"> where it travels N</w:t>
      </w:r>
      <w:r w:rsidR="005B5A38">
        <w:t>, E</w:t>
      </w:r>
      <w:r w:rsidR="00F55D25">
        <w:t xml:space="preserve"> and NE </w:t>
      </w:r>
      <w:r w:rsidR="005B5A38">
        <w:t xml:space="preserve">through </w:t>
      </w:r>
      <w:proofErr w:type="spellStart"/>
      <w:r w:rsidR="005B5A38">
        <w:t>Corduff</w:t>
      </w:r>
      <w:proofErr w:type="spellEnd"/>
      <w:r w:rsidR="005B5A38">
        <w:t xml:space="preserve"> </w:t>
      </w:r>
      <w:r w:rsidR="00AB19EA">
        <w:t>to</w:t>
      </w:r>
      <w:r w:rsidR="004076B0">
        <w:t xml:space="preserve"> </w:t>
      </w:r>
      <w:proofErr w:type="spellStart"/>
      <w:r w:rsidR="005B5A38">
        <w:t>Lisgruddy</w:t>
      </w:r>
      <w:proofErr w:type="spellEnd"/>
      <w:r w:rsidR="00F92140" w:rsidRPr="00F92140">
        <w:t xml:space="preserve"> </w:t>
      </w:r>
      <w:r w:rsidR="00F92140">
        <w:t xml:space="preserve">and </w:t>
      </w:r>
      <w:proofErr w:type="spellStart"/>
      <w:r w:rsidR="00F92140" w:rsidRPr="00F92140">
        <w:t>Corramahan</w:t>
      </w:r>
      <w:proofErr w:type="spellEnd"/>
      <w:r w:rsidR="005B5A38">
        <w:t xml:space="preserve">.  The landscape is depicted as enclosed farmsteads with a demesne landscape depicted surrounding </w:t>
      </w:r>
      <w:proofErr w:type="spellStart"/>
      <w:r w:rsidR="005B5A38">
        <w:t>Corduff</w:t>
      </w:r>
      <w:proofErr w:type="spellEnd"/>
      <w:r w:rsidR="005B5A38">
        <w:t xml:space="preserve"> House.  No archaeological monuments are recorded along the route</w:t>
      </w:r>
      <w:r>
        <w:t xml:space="preserve">.  </w:t>
      </w:r>
    </w:p>
    <w:p w14:paraId="2D64ADA0" w14:textId="6CED8B2A" w:rsidR="00B05499" w:rsidRPr="00DF615F" w:rsidRDefault="00F55D25" w:rsidP="00A712D3">
      <w:pPr>
        <w:spacing w:line="360" w:lineRule="auto"/>
        <w:jc w:val="both"/>
      </w:pPr>
      <w:r>
        <w:rPr>
          <w:noProof/>
          <w:lang w:val="en-US" w:eastAsia="en-US"/>
        </w:rPr>
        <w:drawing>
          <wp:inline distT="0" distB="0" distL="0" distR="0" wp14:anchorId="7CBC238E" wp14:editId="0DA5DE53">
            <wp:extent cx="5273040" cy="2214880"/>
            <wp:effectExtent l="25400" t="25400" r="35560" b="20320"/>
            <wp:docPr id="13" name="Picture 4" descr="SSD:Users:Guest:Desktop:Screen Shot 2021-06-26 at 15.5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Users:Guest:Desktop:Screen Shot 2021-06-26 at 15.58.39.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273040" cy="2214880"/>
                    </a:xfrm>
                    <a:prstGeom prst="rect">
                      <a:avLst/>
                    </a:prstGeom>
                    <a:noFill/>
                    <a:ln w="6350" cmpd="sng">
                      <a:solidFill>
                        <a:schemeClr val="tx1"/>
                      </a:solidFill>
                    </a:ln>
                  </pic:spPr>
                </pic:pic>
              </a:graphicData>
            </a:graphic>
          </wp:inline>
        </w:drawing>
      </w:r>
      <w:r w:rsidR="00B05499">
        <w:t xml:space="preserve">  </w:t>
      </w:r>
    </w:p>
    <w:p w14:paraId="0A658E3F" w14:textId="406139A7" w:rsidR="00B05499" w:rsidRDefault="00A712D3" w:rsidP="00B05499">
      <w:pPr>
        <w:spacing w:line="360" w:lineRule="auto"/>
        <w:jc w:val="center"/>
      </w:pPr>
      <w:r>
        <w:rPr>
          <w:b/>
        </w:rPr>
        <w:t>Fig. 4</w:t>
      </w:r>
      <w:r w:rsidR="00B05499" w:rsidRPr="00837E8F">
        <w:rPr>
          <w:b/>
        </w:rPr>
        <w:t>:</w:t>
      </w:r>
      <w:r w:rsidR="00B05499" w:rsidRPr="00837E8F">
        <w:t xml:space="preserve">  Extract from </w:t>
      </w:r>
      <w:r w:rsidR="00B05499">
        <w:t xml:space="preserve">0Si first edition and Cassini editions 6-inch maps </w:t>
      </w:r>
      <w:r w:rsidR="00B05499" w:rsidRPr="00837E8F">
        <w:t>(After OSI).</w:t>
      </w:r>
    </w:p>
    <w:p w14:paraId="60AD2D3E" w14:textId="77777777" w:rsidR="00B05499" w:rsidRDefault="00B05499" w:rsidP="00B05499">
      <w:pPr>
        <w:spacing w:line="360" w:lineRule="auto"/>
        <w:jc w:val="both"/>
      </w:pPr>
    </w:p>
    <w:p w14:paraId="6EAD7B90" w14:textId="634D5666" w:rsidR="00B05499" w:rsidRDefault="00B05499" w:rsidP="00B05499">
      <w:pPr>
        <w:spacing w:line="360" w:lineRule="auto"/>
        <w:jc w:val="both"/>
      </w:pPr>
      <w:r>
        <w:t xml:space="preserve">The </w:t>
      </w:r>
      <w:r w:rsidR="005B5A38">
        <w:t>railway track is marked</w:t>
      </w:r>
      <w:r>
        <w:t xml:space="preserve"> on the </w:t>
      </w:r>
      <w:proofErr w:type="spellStart"/>
      <w:r>
        <w:t>OSi</w:t>
      </w:r>
      <w:proofErr w:type="spellEnd"/>
      <w:r>
        <w:t xml:space="preserve"> 25-inch map of 1909 </w:t>
      </w:r>
      <w:r w:rsidR="005B5A38">
        <w:t xml:space="preserve">where it is depicted as a series of cuts and </w:t>
      </w:r>
      <w:r w:rsidR="00985C4C">
        <w:t xml:space="preserve">embankments meandering through the farmland from </w:t>
      </w:r>
      <w:proofErr w:type="spellStart"/>
      <w:r w:rsidR="00985C4C">
        <w:t>Corgar</w:t>
      </w:r>
      <w:proofErr w:type="spellEnd"/>
      <w:r w:rsidR="00985C4C">
        <w:t xml:space="preserve"> to </w:t>
      </w:r>
      <w:proofErr w:type="spellStart"/>
      <w:r w:rsidR="00985C4C">
        <w:t>A</w:t>
      </w:r>
      <w:r w:rsidR="004076B0">
        <w:t>u</w:t>
      </w:r>
      <w:r w:rsidR="00985C4C">
        <w:t>ghawillan</w:t>
      </w:r>
      <w:proofErr w:type="spellEnd"/>
      <w:r>
        <w:t>.</w:t>
      </w:r>
      <w:r w:rsidR="00985C4C">
        <w:t xml:space="preserve">  This map gives more detail of the landscape with further land division indicated from that represented on the first edition map.  No archaeological monuments are recorded along the route or in </w:t>
      </w:r>
      <w:proofErr w:type="gramStart"/>
      <w:r w:rsidR="00985C4C">
        <w:t>close proximity</w:t>
      </w:r>
      <w:proofErr w:type="gramEnd"/>
      <w:r w:rsidR="00985C4C">
        <w:t xml:space="preserve">.  </w:t>
      </w:r>
      <w:proofErr w:type="spellStart"/>
      <w:r w:rsidR="00985C4C">
        <w:lastRenderedPageBreak/>
        <w:t>Corduff</w:t>
      </w:r>
      <w:proofErr w:type="spellEnd"/>
      <w:r w:rsidR="00985C4C">
        <w:t xml:space="preserve"> House is annotated on this map.</w:t>
      </w:r>
      <w:r w:rsidR="007141DF">
        <w:t xml:space="preserve">  The landscape is similarly depicted on Cas</w:t>
      </w:r>
      <w:r w:rsidR="004076B0">
        <w:t>s</w:t>
      </w:r>
      <w:r w:rsidR="007141DF">
        <w:t xml:space="preserve">ini </w:t>
      </w:r>
      <w:proofErr w:type="gramStart"/>
      <w:r w:rsidR="007141DF">
        <w:t>6 inch</w:t>
      </w:r>
      <w:proofErr w:type="gramEnd"/>
      <w:r w:rsidR="007141DF">
        <w:t xml:space="preserve"> O.S. map.</w:t>
      </w:r>
    </w:p>
    <w:p w14:paraId="106A2D90" w14:textId="35C79127" w:rsidR="00B05499" w:rsidRDefault="00985C4C" w:rsidP="00B05499">
      <w:pPr>
        <w:spacing w:line="360" w:lineRule="auto"/>
        <w:jc w:val="both"/>
      </w:pPr>
      <w:r>
        <w:rPr>
          <w:noProof/>
          <w:lang w:val="en-US" w:eastAsia="en-US"/>
        </w:rPr>
        <w:drawing>
          <wp:inline distT="0" distB="0" distL="0" distR="0" wp14:anchorId="7EA6499D" wp14:editId="564FBA50">
            <wp:extent cx="5862604" cy="2433320"/>
            <wp:effectExtent l="25400" t="25400" r="30480" b="30480"/>
            <wp:docPr id="14" name="Picture 5" descr="SSD:Users:Guest:Desktop:Corgan Greenway:Screen Shot 2021-06-26 at 16.0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Guest:Desktop:Corgan Greenway:Screen Shot 2021-06-26 at 16.01.20.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62604" cy="2433320"/>
                    </a:xfrm>
                    <a:prstGeom prst="rect">
                      <a:avLst/>
                    </a:prstGeom>
                    <a:noFill/>
                    <a:ln w="6350" cmpd="sng">
                      <a:solidFill>
                        <a:schemeClr val="tx1"/>
                      </a:solidFill>
                    </a:ln>
                  </pic:spPr>
                </pic:pic>
              </a:graphicData>
            </a:graphic>
          </wp:inline>
        </w:drawing>
      </w:r>
    </w:p>
    <w:p w14:paraId="4BAB7FFB" w14:textId="65205945" w:rsidR="00985C4C" w:rsidRDefault="00985C4C" w:rsidP="00B05499">
      <w:pPr>
        <w:spacing w:line="360" w:lineRule="auto"/>
        <w:jc w:val="both"/>
      </w:pPr>
      <w:r>
        <w:rPr>
          <w:noProof/>
          <w:lang w:val="en-US" w:eastAsia="en-US"/>
        </w:rPr>
        <w:drawing>
          <wp:inline distT="0" distB="0" distL="0" distR="0" wp14:anchorId="7CB03E8F" wp14:editId="72680A4B">
            <wp:extent cx="5908040" cy="2891411"/>
            <wp:effectExtent l="25400" t="25400" r="35560" b="29845"/>
            <wp:docPr id="15" name="Picture 6" descr="SSD:Users:Guest:Desktop:Corgan Greenway:Screen Shot 2021-06-26 at 16.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Users:Guest:Desktop:Corgan Greenway:Screen Shot 2021-06-26 at 16.01.46.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08040" cy="2891411"/>
                    </a:xfrm>
                    <a:prstGeom prst="rect">
                      <a:avLst/>
                    </a:prstGeom>
                    <a:noFill/>
                    <a:ln w="6350" cmpd="sng">
                      <a:solidFill>
                        <a:schemeClr val="tx1"/>
                      </a:solidFill>
                    </a:ln>
                  </pic:spPr>
                </pic:pic>
              </a:graphicData>
            </a:graphic>
          </wp:inline>
        </w:drawing>
      </w:r>
    </w:p>
    <w:p w14:paraId="1C5FC394" w14:textId="77777777" w:rsidR="00985C4C" w:rsidRDefault="00985C4C" w:rsidP="00B05499">
      <w:pPr>
        <w:spacing w:line="360" w:lineRule="auto"/>
        <w:jc w:val="both"/>
      </w:pPr>
    </w:p>
    <w:p w14:paraId="5462B6AB" w14:textId="43133C90" w:rsidR="00B05499" w:rsidRDefault="00985C4C" w:rsidP="007141DF">
      <w:pPr>
        <w:spacing w:line="360" w:lineRule="auto"/>
        <w:jc w:val="center"/>
      </w:pPr>
      <w:r>
        <w:rPr>
          <w:noProof/>
          <w:lang w:val="en-US" w:eastAsia="en-US"/>
        </w:rPr>
        <w:lastRenderedPageBreak/>
        <w:drawing>
          <wp:inline distT="0" distB="0" distL="0" distR="0" wp14:anchorId="1C90E5B7" wp14:editId="2742A727">
            <wp:extent cx="5336540" cy="3286402"/>
            <wp:effectExtent l="25400" t="25400" r="22860" b="15875"/>
            <wp:docPr id="16" name="Picture 7" descr="SSD:Users:Guest:Desktop:Corgan Greenway:Screen Shot 2021-06-26 at 16.0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Guest:Desktop:Corgan Greenway:Screen Shot 2021-06-26 at 16.01.58.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337160" cy="3286784"/>
                    </a:xfrm>
                    <a:prstGeom prst="rect">
                      <a:avLst/>
                    </a:prstGeom>
                    <a:noFill/>
                    <a:ln w="6350" cmpd="sng">
                      <a:solidFill>
                        <a:schemeClr val="tx1"/>
                      </a:solidFill>
                    </a:ln>
                  </pic:spPr>
                </pic:pic>
              </a:graphicData>
            </a:graphic>
          </wp:inline>
        </w:drawing>
      </w:r>
    </w:p>
    <w:p w14:paraId="6A06914A" w14:textId="67C8D508" w:rsidR="00B05499" w:rsidRDefault="00A712D3" w:rsidP="00B05499">
      <w:pPr>
        <w:spacing w:line="360" w:lineRule="auto"/>
        <w:jc w:val="center"/>
      </w:pPr>
      <w:r>
        <w:rPr>
          <w:b/>
        </w:rPr>
        <w:t>Fig. 5 a-c</w:t>
      </w:r>
      <w:r w:rsidR="00B05499" w:rsidRPr="002D14EE">
        <w:rPr>
          <w:b/>
        </w:rPr>
        <w:t>:</w:t>
      </w:r>
      <w:r w:rsidR="00B05499">
        <w:t xml:space="preserve">  Extract from </w:t>
      </w:r>
      <w:proofErr w:type="spellStart"/>
      <w:r w:rsidR="00B05499">
        <w:t>OSi</w:t>
      </w:r>
      <w:proofErr w:type="spellEnd"/>
      <w:r w:rsidR="00B05499">
        <w:t xml:space="preserve"> historic 25-inch map.</w:t>
      </w:r>
    </w:p>
    <w:p w14:paraId="2CD2FEBD" w14:textId="77777777" w:rsidR="007141DF" w:rsidRDefault="007141DF" w:rsidP="00B05499">
      <w:pPr>
        <w:spacing w:line="360" w:lineRule="auto"/>
        <w:jc w:val="center"/>
      </w:pPr>
    </w:p>
    <w:p w14:paraId="4B41AAC1" w14:textId="77777777" w:rsidR="00B05499" w:rsidRPr="00837E8F" w:rsidRDefault="00B05499" w:rsidP="00B05499">
      <w:pPr>
        <w:spacing w:line="360" w:lineRule="auto"/>
        <w:jc w:val="both"/>
        <w:rPr>
          <w:b/>
        </w:rPr>
      </w:pPr>
      <w:r w:rsidRPr="00837E8F">
        <w:rPr>
          <w:b/>
        </w:rPr>
        <w:t xml:space="preserve">Architectural Heritage </w:t>
      </w:r>
    </w:p>
    <w:p w14:paraId="3140815C" w14:textId="48C2C48E" w:rsidR="00B05499" w:rsidRDefault="00985C4C" w:rsidP="00B05499">
      <w:pPr>
        <w:spacing w:line="360" w:lineRule="auto"/>
        <w:jc w:val="both"/>
      </w:pPr>
      <w:proofErr w:type="spellStart"/>
      <w:r>
        <w:t>Corduff</w:t>
      </w:r>
      <w:proofErr w:type="spellEnd"/>
      <w:r>
        <w:t xml:space="preserve"> House is located 200m S of the former railway track/proposed greenway.  </w:t>
      </w:r>
    </w:p>
    <w:p w14:paraId="0B16B7C9" w14:textId="576AC79C" w:rsidR="006E46D7" w:rsidRPr="006E46D7" w:rsidRDefault="00985C4C" w:rsidP="006E46D7">
      <w:pPr>
        <w:spacing w:line="360" w:lineRule="auto"/>
        <w:jc w:val="both"/>
      </w:pPr>
      <w:r>
        <w:t xml:space="preserve">The building is recorded in the National Inventory of Architectural Heritage </w:t>
      </w:r>
      <w:r w:rsidR="006E46D7">
        <w:t>(Reg. No. 30925003) where it is described as ‘</w:t>
      </w:r>
      <w:r w:rsidRPr="00985C4C">
        <w:t xml:space="preserve">a substantial, well-built stone house located on an elevated site overlooking </w:t>
      </w:r>
      <w:proofErr w:type="spellStart"/>
      <w:r w:rsidRPr="00985C4C">
        <w:t>Corduff</w:t>
      </w:r>
      <w:proofErr w:type="spellEnd"/>
      <w:r w:rsidRPr="00985C4C">
        <w:t xml:space="preserve"> Lough to the south. The enclosed rear yard retains its original cobbled surface</w:t>
      </w:r>
      <w:r w:rsidR="006E46D7">
        <w:t>’</w:t>
      </w:r>
      <w:r w:rsidRPr="00985C4C">
        <w:t>.</w:t>
      </w:r>
      <w:r w:rsidR="006E46D7">
        <w:t xml:space="preserve">  The house was constructed c. 1750 and consists of a </w:t>
      </w:r>
      <w:r w:rsidR="006E46D7" w:rsidRPr="006E46D7">
        <w:t>five-bay two-storey over basement house</w:t>
      </w:r>
      <w:r w:rsidR="006E46D7">
        <w:t xml:space="preserve">, </w:t>
      </w:r>
      <w:r w:rsidR="006E46D7" w:rsidRPr="006E46D7">
        <w:t xml:space="preserve">with central half-octagonal breakfront to facade. </w:t>
      </w:r>
    </w:p>
    <w:p w14:paraId="12AF78B2" w14:textId="77777777" w:rsidR="00B05499" w:rsidRDefault="00B05499" w:rsidP="00B05499">
      <w:pPr>
        <w:spacing w:line="360" w:lineRule="auto"/>
        <w:jc w:val="both"/>
      </w:pPr>
    </w:p>
    <w:p w14:paraId="70B60912" w14:textId="77777777" w:rsidR="00B05499" w:rsidRPr="00FC73D2" w:rsidRDefault="00B05499" w:rsidP="00B05499">
      <w:pPr>
        <w:spacing w:line="360" w:lineRule="auto"/>
        <w:jc w:val="both"/>
        <w:rPr>
          <w:b/>
          <w:lang w:val="en-IE"/>
        </w:rPr>
      </w:pPr>
      <w:r w:rsidRPr="00FC73D2">
        <w:rPr>
          <w:b/>
          <w:lang w:val="en-IE"/>
        </w:rPr>
        <w:t>Townland Names</w:t>
      </w:r>
    </w:p>
    <w:p w14:paraId="1286F187" w14:textId="77777777" w:rsidR="00B05499" w:rsidRPr="00FC73D2" w:rsidRDefault="00B05499" w:rsidP="00B05499">
      <w:pPr>
        <w:spacing w:line="360" w:lineRule="auto"/>
        <w:jc w:val="both"/>
        <w:rPr>
          <w:lang w:val="en-IE"/>
        </w:rPr>
      </w:pPr>
      <w:r w:rsidRPr="00FC73D2">
        <w:rPr>
          <w:lang w:val="en-IE"/>
        </w:rPr>
        <w:t xml:space="preserve">Townlands are the smallest land divisions in the Irish </w:t>
      </w:r>
      <w:proofErr w:type="gramStart"/>
      <w:r w:rsidRPr="00FC73D2">
        <w:rPr>
          <w:lang w:val="en-IE"/>
        </w:rPr>
        <w:t>landscape</w:t>
      </w:r>
      <w:proofErr w:type="gramEnd"/>
      <w:r w:rsidRPr="00FC73D2">
        <w:rPr>
          <w:lang w:val="en-IE"/>
        </w:rPr>
        <w:t xml:space="preserve"> and many may preserve early Gaelic territorial boundaries that pre-date the Anglo-Norman conquest.  The layout of Irish townlands was recorded and standardised by the work of the Ordnance Survey in the 19</w:t>
      </w:r>
      <w:r w:rsidRPr="00FC73D2">
        <w:rPr>
          <w:vertAlign w:val="superscript"/>
          <w:lang w:val="en-IE"/>
        </w:rPr>
        <w:t>th</w:t>
      </w:r>
      <w:r w:rsidRPr="00FC73D2">
        <w:rPr>
          <w:lang w:val="en-IE"/>
        </w:rPr>
        <w:t xml:space="preserve"> century.  The Irish translation of townland names often refer to natural topographical </w:t>
      </w:r>
      <w:proofErr w:type="gramStart"/>
      <w:r w:rsidRPr="00FC73D2">
        <w:rPr>
          <w:lang w:val="en-IE"/>
        </w:rPr>
        <w:t>features</w:t>
      </w:r>
      <w:proofErr w:type="gramEnd"/>
      <w:r w:rsidRPr="00FC73D2">
        <w:rPr>
          <w:lang w:val="en-IE"/>
        </w:rPr>
        <w:t xml:space="preserve"> but name elements may also give an indication of the presence of past human activities within the townland.  The table below (Table 2) provides the possible translation of the </w:t>
      </w:r>
      <w:r w:rsidRPr="00FC73D2">
        <w:rPr>
          <w:lang w:val="en-IE"/>
        </w:rPr>
        <w:lastRenderedPageBreak/>
        <w:t>Irish origin of the townland names within or adjacent to the Proposed Development.</w:t>
      </w:r>
    </w:p>
    <w:p w14:paraId="5DEC706E" w14:textId="77777777" w:rsidR="00B05499" w:rsidRPr="00FC73D2" w:rsidRDefault="00B05499" w:rsidP="00B05499">
      <w:pPr>
        <w:spacing w:line="360" w:lineRule="auto"/>
        <w:jc w:val="both"/>
        <w:rPr>
          <w:b/>
        </w:rPr>
      </w:pPr>
    </w:p>
    <w:tbl>
      <w:tblPr>
        <w:tblW w:w="8755" w:type="dxa"/>
        <w:jc w:val="center"/>
        <w:tblCellMar>
          <w:left w:w="93" w:type="dxa"/>
          <w:right w:w="10" w:type="dxa"/>
        </w:tblCellMar>
        <w:tblLook w:val="04A0" w:firstRow="1" w:lastRow="0" w:firstColumn="1" w:lastColumn="0" w:noHBand="0" w:noVBand="1"/>
      </w:tblPr>
      <w:tblGrid>
        <w:gridCol w:w="1501"/>
        <w:gridCol w:w="1370"/>
        <w:gridCol w:w="1752"/>
        <w:gridCol w:w="1502"/>
        <w:gridCol w:w="2630"/>
      </w:tblGrid>
      <w:tr w:rsidR="003F7371" w:rsidRPr="00FC73D2" w14:paraId="7C61115F" w14:textId="77777777" w:rsidTr="000E0356">
        <w:trPr>
          <w:trHeight w:val="293"/>
          <w:jc w:val="center"/>
        </w:trPr>
        <w:tc>
          <w:tcPr>
            <w:tcW w:w="1501" w:type="dxa"/>
            <w:tcBorders>
              <w:top w:val="single" w:sz="4" w:space="0" w:color="auto"/>
              <w:left w:val="single" w:sz="4" w:space="0" w:color="auto"/>
              <w:bottom w:val="single" w:sz="4" w:space="0" w:color="auto"/>
              <w:right w:val="single" w:sz="4" w:space="0" w:color="auto"/>
            </w:tcBorders>
            <w:shd w:val="clear" w:color="auto" w:fill="99CCFF"/>
            <w:hideMark/>
          </w:tcPr>
          <w:p w14:paraId="52A20221" w14:textId="77777777" w:rsidR="00B05499" w:rsidRPr="00FC73D2" w:rsidRDefault="00B05499" w:rsidP="000E0356">
            <w:pPr>
              <w:spacing w:line="360" w:lineRule="auto"/>
              <w:jc w:val="center"/>
              <w:rPr>
                <w:b/>
              </w:rPr>
            </w:pPr>
            <w:r w:rsidRPr="00FC73D2">
              <w:rPr>
                <w:b/>
              </w:rPr>
              <w:t>Name</w:t>
            </w:r>
          </w:p>
        </w:tc>
        <w:tc>
          <w:tcPr>
            <w:tcW w:w="1370" w:type="dxa"/>
            <w:tcBorders>
              <w:top w:val="single" w:sz="4" w:space="0" w:color="auto"/>
              <w:left w:val="single" w:sz="4" w:space="0" w:color="auto"/>
              <w:bottom w:val="single" w:sz="4" w:space="0" w:color="auto"/>
              <w:right w:val="single" w:sz="4" w:space="0" w:color="auto"/>
            </w:tcBorders>
            <w:shd w:val="clear" w:color="auto" w:fill="99CCFF"/>
            <w:hideMark/>
          </w:tcPr>
          <w:p w14:paraId="2C38817C" w14:textId="77777777" w:rsidR="00B05499" w:rsidRPr="00FC73D2" w:rsidRDefault="00B05499" w:rsidP="000E0356">
            <w:pPr>
              <w:spacing w:line="360" w:lineRule="auto"/>
              <w:jc w:val="center"/>
              <w:rPr>
                <w:b/>
              </w:rPr>
            </w:pPr>
            <w:r w:rsidRPr="00FC73D2">
              <w:rPr>
                <w:b/>
              </w:rPr>
              <w:t>Derivation</w:t>
            </w:r>
          </w:p>
        </w:tc>
        <w:tc>
          <w:tcPr>
            <w:tcW w:w="1752" w:type="dxa"/>
            <w:tcBorders>
              <w:top w:val="single" w:sz="4" w:space="0" w:color="auto"/>
              <w:left w:val="single" w:sz="4" w:space="0" w:color="auto"/>
              <w:bottom w:val="single" w:sz="4" w:space="0" w:color="auto"/>
              <w:right w:val="single" w:sz="4" w:space="0" w:color="auto"/>
            </w:tcBorders>
            <w:shd w:val="clear" w:color="auto" w:fill="99CCFF"/>
            <w:hideMark/>
          </w:tcPr>
          <w:p w14:paraId="0ECC2F31" w14:textId="77777777" w:rsidR="00B05499" w:rsidRPr="00FC73D2" w:rsidRDefault="00B05499" w:rsidP="000E0356">
            <w:pPr>
              <w:spacing w:line="360" w:lineRule="auto"/>
              <w:jc w:val="center"/>
              <w:rPr>
                <w:b/>
              </w:rPr>
            </w:pPr>
            <w:r w:rsidRPr="00FC73D2">
              <w:rPr>
                <w:b/>
              </w:rPr>
              <w:t>Possible Meaning</w:t>
            </w:r>
          </w:p>
        </w:tc>
        <w:tc>
          <w:tcPr>
            <w:tcW w:w="1502" w:type="dxa"/>
            <w:tcBorders>
              <w:top w:val="single" w:sz="4" w:space="0" w:color="auto"/>
              <w:left w:val="single" w:sz="4" w:space="0" w:color="auto"/>
              <w:bottom w:val="single" w:sz="4" w:space="0" w:color="auto"/>
              <w:right w:val="single" w:sz="4" w:space="0" w:color="auto"/>
            </w:tcBorders>
            <w:shd w:val="clear" w:color="auto" w:fill="99CCFF"/>
            <w:hideMark/>
          </w:tcPr>
          <w:p w14:paraId="4A3B26AB" w14:textId="77777777" w:rsidR="00B05499" w:rsidRPr="00FC73D2" w:rsidRDefault="00B05499" w:rsidP="000E0356">
            <w:pPr>
              <w:spacing w:line="360" w:lineRule="auto"/>
              <w:jc w:val="center"/>
              <w:rPr>
                <w:b/>
              </w:rPr>
            </w:pPr>
            <w:r w:rsidRPr="00FC73D2">
              <w:rPr>
                <w:b/>
              </w:rPr>
              <w:t>Barony</w:t>
            </w:r>
          </w:p>
        </w:tc>
        <w:tc>
          <w:tcPr>
            <w:tcW w:w="2630" w:type="dxa"/>
            <w:tcBorders>
              <w:top w:val="single" w:sz="4" w:space="0" w:color="auto"/>
              <w:left w:val="single" w:sz="4" w:space="0" w:color="auto"/>
              <w:bottom w:val="single" w:sz="4" w:space="0" w:color="auto"/>
              <w:right w:val="single" w:sz="4" w:space="0" w:color="auto"/>
            </w:tcBorders>
            <w:shd w:val="clear" w:color="auto" w:fill="99CCFF"/>
            <w:hideMark/>
          </w:tcPr>
          <w:p w14:paraId="5A474CFB" w14:textId="77777777" w:rsidR="00B05499" w:rsidRPr="00FC73D2" w:rsidRDefault="00B05499" w:rsidP="000E0356">
            <w:pPr>
              <w:spacing w:line="360" w:lineRule="auto"/>
              <w:jc w:val="center"/>
              <w:rPr>
                <w:b/>
              </w:rPr>
            </w:pPr>
            <w:r w:rsidRPr="00FC73D2">
              <w:rPr>
                <w:b/>
              </w:rPr>
              <w:t>Civil Parish</w:t>
            </w:r>
          </w:p>
        </w:tc>
      </w:tr>
      <w:tr w:rsidR="00B05499" w:rsidRPr="00FC73D2" w14:paraId="0F055B00" w14:textId="77777777" w:rsidTr="000E0356">
        <w:trPr>
          <w:trHeight w:val="293"/>
          <w:jc w:val="center"/>
        </w:trPr>
        <w:tc>
          <w:tcPr>
            <w:tcW w:w="1501" w:type="dxa"/>
            <w:tcBorders>
              <w:top w:val="single" w:sz="4" w:space="0" w:color="auto"/>
              <w:left w:val="single" w:sz="4" w:space="0" w:color="auto"/>
              <w:bottom w:val="single" w:sz="4" w:space="0" w:color="auto"/>
              <w:right w:val="single" w:sz="4" w:space="0" w:color="auto"/>
            </w:tcBorders>
            <w:hideMark/>
          </w:tcPr>
          <w:p w14:paraId="32E461B3" w14:textId="4AE88A44" w:rsidR="00B05499" w:rsidRPr="00FC73D2" w:rsidRDefault="006E46D7" w:rsidP="000E0356">
            <w:pPr>
              <w:spacing w:line="360" w:lineRule="auto"/>
              <w:jc w:val="center"/>
              <w:rPr>
                <w:b/>
              </w:rPr>
            </w:pPr>
            <w:proofErr w:type="spellStart"/>
            <w:r>
              <w:rPr>
                <w:b/>
                <w:bCs/>
              </w:rPr>
              <w:t>Corgar</w:t>
            </w:r>
            <w:proofErr w:type="spellEnd"/>
          </w:p>
        </w:tc>
        <w:tc>
          <w:tcPr>
            <w:tcW w:w="1370" w:type="dxa"/>
            <w:tcBorders>
              <w:top w:val="single" w:sz="4" w:space="0" w:color="auto"/>
              <w:left w:val="single" w:sz="4" w:space="0" w:color="auto"/>
              <w:bottom w:val="single" w:sz="4" w:space="0" w:color="auto"/>
              <w:right w:val="single" w:sz="4" w:space="0" w:color="auto"/>
            </w:tcBorders>
            <w:hideMark/>
          </w:tcPr>
          <w:p w14:paraId="69E03A45" w14:textId="77777777" w:rsidR="006E46D7" w:rsidRPr="006E46D7" w:rsidRDefault="006E46D7" w:rsidP="000E0356">
            <w:pPr>
              <w:spacing w:line="360" w:lineRule="auto"/>
              <w:jc w:val="center"/>
              <w:rPr>
                <w:b/>
              </w:rPr>
            </w:pPr>
            <w:proofErr w:type="spellStart"/>
            <w:r w:rsidRPr="006E46D7">
              <w:rPr>
                <w:b/>
              </w:rPr>
              <w:t>na</w:t>
            </w:r>
            <w:proofErr w:type="spellEnd"/>
            <w:r w:rsidRPr="006E46D7">
              <w:rPr>
                <w:b/>
              </w:rPr>
              <w:t xml:space="preserve"> </w:t>
            </w:r>
            <w:proofErr w:type="spellStart"/>
            <w:r w:rsidRPr="006E46D7">
              <w:rPr>
                <w:b/>
              </w:rPr>
              <w:t>Coirre</w:t>
            </w:r>
            <w:proofErr w:type="spellEnd"/>
            <w:r w:rsidRPr="006E46D7">
              <w:rPr>
                <w:b/>
              </w:rPr>
              <w:t xml:space="preserve"> </w:t>
            </w:r>
            <w:proofErr w:type="spellStart"/>
            <w:r w:rsidRPr="006E46D7">
              <w:rPr>
                <w:b/>
              </w:rPr>
              <w:t>Giorra</w:t>
            </w:r>
            <w:proofErr w:type="spellEnd"/>
          </w:p>
          <w:p w14:paraId="48526642" w14:textId="77777777" w:rsidR="00B05499" w:rsidRPr="00FC73D2" w:rsidRDefault="00B05499" w:rsidP="000E0356">
            <w:pPr>
              <w:spacing w:line="360" w:lineRule="auto"/>
              <w:jc w:val="center"/>
              <w:rPr>
                <w:b/>
              </w:rPr>
            </w:pPr>
          </w:p>
        </w:tc>
        <w:tc>
          <w:tcPr>
            <w:tcW w:w="1752" w:type="dxa"/>
            <w:tcBorders>
              <w:top w:val="single" w:sz="4" w:space="0" w:color="auto"/>
              <w:left w:val="single" w:sz="4" w:space="0" w:color="auto"/>
              <w:bottom w:val="single" w:sz="4" w:space="0" w:color="auto"/>
              <w:right w:val="single" w:sz="4" w:space="0" w:color="auto"/>
            </w:tcBorders>
            <w:hideMark/>
          </w:tcPr>
          <w:p w14:paraId="541044DA" w14:textId="77777777" w:rsidR="00B05499" w:rsidRDefault="006E46D7" w:rsidP="000E0356">
            <w:pPr>
              <w:spacing w:line="360" w:lineRule="auto"/>
              <w:jc w:val="center"/>
              <w:rPr>
                <w:b/>
              </w:rPr>
            </w:pPr>
            <w:r>
              <w:rPr>
                <w:b/>
              </w:rPr>
              <w:t>Rounded hill</w:t>
            </w:r>
          </w:p>
          <w:p w14:paraId="14565053" w14:textId="77777777" w:rsidR="006E46D7" w:rsidRDefault="006E46D7" w:rsidP="000E0356">
            <w:pPr>
              <w:spacing w:line="360" w:lineRule="auto"/>
              <w:jc w:val="center"/>
              <w:rPr>
                <w:b/>
              </w:rPr>
            </w:pPr>
            <w:r>
              <w:rPr>
                <w:b/>
              </w:rPr>
              <w:t>Pointed hill</w:t>
            </w:r>
          </w:p>
          <w:p w14:paraId="1C29BEA1" w14:textId="4E544190" w:rsidR="006E46D7" w:rsidRPr="00FC73D2" w:rsidRDefault="006E46D7" w:rsidP="000E0356">
            <w:pPr>
              <w:spacing w:line="360" w:lineRule="auto"/>
              <w:jc w:val="center"/>
              <w:rPr>
                <w:b/>
              </w:rPr>
            </w:pPr>
            <w:proofErr w:type="spellStart"/>
            <w:r>
              <w:rPr>
                <w:b/>
              </w:rPr>
              <w:t>Goirre</w:t>
            </w:r>
            <w:proofErr w:type="spellEnd"/>
            <w:r>
              <w:rPr>
                <w:b/>
              </w:rPr>
              <w:t>/Short</w:t>
            </w:r>
          </w:p>
        </w:tc>
        <w:tc>
          <w:tcPr>
            <w:tcW w:w="1502" w:type="dxa"/>
            <w:tcBorders>
              <w:top w:val="single" w:sz="4" w:space="0" w:color="auto"/>
              <w:left w:val="single" w:sz="4" w:space="0" w:color="auto"/>
              <w:bottom w:val="single" w:sz="4" w:space="0" w:color="auto"/>
              <w:right w:val="single" w:sz="4" w:space="0" w:color="auto"/>
            </w:tcBorders>
            <w:hideMark/>
          </w:tcPr>
          <w:p w14:paraId="0882F95D" w14:textId="4956E2F2" w:rsidR="00B05499" w:rsidRPr="00FC73D2" w:rsidRDefault="006E46D7" w:rsidP="000E0356">
            <w:pPr>
              <w:spacing w:line="360" w:lineRule="auto"/>
              <w:jc w:val="center"/>
              <w:rPr>
                <w:b/>
              </w:rPr>
            </w:pPr>
            <w:proofErr w:type="spellStart"/>
            <w:r>
              <w:rPr>
                <w:b/>
              </w:rPr>
              <w:t>Carrigallen</w:t>
            </w:r>
            <w:proofErr w:type="spellEnd"/>
          </w:p>
        </w:tc>
        <w:tc>
          <w:tcPr>
            <w:tcW w:w="2630" w:type="dxa"/>
            <w:tcBorders>
              <w:top w:val="single" w:sz="4" w:space="0" w:color="auto"/>
              <w:left w:val="single" w:sz="4" w:space="0" w:color="auto"/>
              <w:bottom w:val="single" w:sz="4" w:space="0" w:color="auto"/>
              <w:right w:val="single" w:sz="4" w:space="0" w:color="auto"/>
            </w:tcBorders>
            <w:hideMark/>
          </w:tcPr>
          <w:p w14:paraId="23A51438" w14:textId="2154B6C6" w:rsidR="00B05499" w:rsidRPr="00FC73D2" w:rsidRDefault="006E46D7" w:rsidP="000E0356">
            <w:pPr>
              <w:spacing w:line="360" w:lineRule="auto"/>
              <w:jc w:val="center"/>
              <w:rPr>
                <w:b/>
              </w:rPr>
            </w:pPr>
            <w:proofErr w:type="spellStart"/>
            <w:r>
              <w:rPr>
                <w:b/>
              </w:rPr>
              <w:t>Oughteragh</w:t>
            </w:r>
            <w:proofErr w:type="spellEnd"/>
          </w:p>
        </w:tc>
      </w:tr>
      <w:tr w:rsidR="00B665A9" w:rsidRPr="00FC73D2" w14:paraId="3A87AB17" w14:textId="77777777" w:rsidTr="000E0356">
        <w:trPr>
          <w:trHeight w:val="293"/>
          <w:jc w:val="center"/>
        </w:trPr>
        <w:tc>
          <w:tcPr>
            <w:tcW w:w="1501" w:type="dxa"/>
            <w:tcBorders>
              <w:top w:val="single" w:sz="4" w:space="0" w:color="auto"/>
              <w:left w:val="single" w:sz="4" w:space="0" w:color="auto"/>
              <w:bottom w:val="single" w:sz="4" w:space="0" w:color="auto"/>
              <w:right w:val="single" w:sz="4" w:space="0" w:color="auto"/>
            </w:tcBorders>
          </w:tcPr>
          <w:p w14:paraId="5B80BA62" w14:textId="1D364C94" w:rsidR="00B665A9" w:rsidRPr="00FC73D2" w:rsidRDefault="00B665A9" w:rsidP="000E0356">
            <w:pPr>
              <w:spacing w:line="360" w:lineRule="auto"/>
              <w:jc w:val="center"/>
              <w:rPr>
                <w:b/>
                <w:bCs/>
              </w:rPr>
            </w:pPr>
            <w:proofErr w:type="spellStart"/>
            <w:r>
              <w:rPr>
                <w:b/>
                <w:bCs/>
              </w:rPr>
              <w:t>Glennan</w:t>
            </w:r>
            <w:proofErr w:type="spellEnd"/>
            <w:r>
              <w:rPr>
                <w:b/>
                <w:bCs/>
              </w:rPr>
              <w:t xml:space="preserve"> </w:t>
            </w:r>
            <w:r w:rsidR="004076B0">
              <w:rPr>
                <w:b/>
                <w:bCs/>
              </w:rPr>
              <w:t>B</w:t>
            </w:r>
            <w:r>
              <w:rPr>
                <w:b/>
                <w:bCs/>
              </w:rPr>
              <w:t>eg</w:t>
            </w:r>
          </w:p>
        </w:tc>
        <w:tc>
          <w:tcPr>
            <w:tcW w:w="1370" w:type="dxa"/>
            <w:tcBorders>
              <w:top w:val="single" w:sz="4" w:space="0" w:color="auto"/>
              <w:left w:val="single" w:sz="4" w:space="0" w:color="auto"/>
              <w:bottom w:val="single" w:sz="4" w:space="0" w:color="auto"/>
              <w:right w:val="single" w:sz="4" w:space="0" w:color="auto"/>
            </w:tcBorders>
          </w:tcPr>
          <w:p w14:paraId="4C93CC9D" w14:textId="77777777" w:rsidR="00B665A9" w:rsidRPr="00B665A9" w:rsidRDefault="00B665A9" w:rsidP="000E0356">
            <w:pPr>
              <w:spacing w:line="360" w:lineRule="auto"/>
              <w:jc w:val="center"/>
              <w:rPr>
                <w:b/>
              </w:rPr>
            </w:pPr>
            <w:r w:rsidRPr="00B665A9">
              <w:rPr>
                <w:b/>
              </w:rPr>
              <w:t xml:space="preserve">an </w:t>
            </w:r>
            <w:proofErr w:type="spellStart"/>
            <w:r w:rsidRPr="00B665A9">
              <w:rPr>
                <w:b/>
              </w:rPr>
              <w:t>Ghleannáin</w:t>
            </w:r>
            <w:proofErr w:type="spellEnd"/>
            <w:r w:rsidRPr="00B665A9">
              <w:rPr>
                <w:b/>
              </w:rPr>
              <w:t xml:space="preserve"> </w:t>
            </w:r>
            <w:proofErr w:type="spellStart"/>
            <w:r w:rsidRPr="00B665A9">
              <w:rPr>
                <w:b/>
              </w:rPr>
              <w:t>Bhig</w:t>
            </w:r>
            <w:proofErr w:type="spellEnd"/>
          </w:p>
          <w:p w14:paraId="32D2A479" w14:textId="77777777" w:rsidR="00B665A9" w:rsidRPr="00FC73D2" w:rsidRDefault="00B665A9" w:rsidP="000E0356">
            <w:pPr>
              <w:spacing w:line="360" w:lineRule="auto"/>
              <w:jc w:val="center"/>
              <w:rPr>
                <w:b/>
              </w:rPr>
            </w:pPr>
          </w:p>
        </w:tc>
        <w:tc>
          <w:tcPr>
            <w:tcW w:w="1752" w:type="dxa"/>
            <w:tcBorders>
              <w:top w:val="single" w:sz="4" w:space="0" w:color="auto"/>
              <w:left w:val="single" w:sz="4" w:space="0" w:color="auto"/>
              <w:bottom w:val="single" w:sz="4" w:space="0" w:color="auto"/>
              <w:right w:val="single" w:sz="4" w:space="0" w:color="auto"/>
            </w:tcBorders>
          </w:tcPr>
          <w:p w14:paraId="55FC8228" w14:textId="2FCB64EA" w:rsidR="00B665A9" w:rsidRPr="00FC73D2" w:rsidRDefault="00B665A9" w:rsidP="000E0356">
            <w:pPr>
              <w:spacing w:line="360" w:lineRule="auto"/>
              <w:jc w:val="center"/>
              <w:rPr>
                <w:b/>
              </w:rPr>
            </w:pPr>
            <w:r>
              <w:rPr>
                <w:b/>
              </w:rPr>
              <w:t>Small</w:t>
            </w:r>
          </w:p>
          <w:p w14:paraId="531A2E51" w14:textId="77777777" w:rsidR="00B665A9" w:rsidRPr="00FC73D2" w:rsidRDefault="00B665A9" w:rsidP="000E0356">
            <w:pPr>
              <w:spacing w:line="360" w:lineRule="auto"/>
              <w:jc w:val="center"/>
              <w:rPr>
                <w:b/>
              </w:rPr>
            </w:pPr>
          </w:p>
        </w:tc>
        <w:tc>
          <w:tcPr>
            <w:tcW w:w="1502" w:type="dxa"/>
            <w:tcBorders>
              <w:top w:val="single" w:sz="4" w:space="0" w:color="auto"/>
              <w:left w:val="single" w:sz="4" w:space="0" w:color="auto"/>
              <w:bottom w:val="single" w:sz="4" w:space="0" w:color="auto"/>
              <w:right w:val="single" w:sz="4" w:space="0" w:color="auto"/>
            </w:tcBorders>
          </w:tcPr>
          <w:p w14:paraId="2E6FC7F2" w14:textId="19E4F652" w:rsidR="00B665A9" w:rsidRPr="00FC73D2" w:rsidRDefault="00B665A9" w:rsidP="000E0356">
            <w:pPr>
              <w:spacing w:line="360" w:lineRule="auto"/>
              <w:jc w:val="center"/>
              <w:rPr>
                <w:b/>
              </w:rPr>
            </w:pPr>
            <w:proofErr w:type="spellStart"/>
            <w:r>
              <w:rPr>
                <w:b/>
              </w:rPr>
              <w:t>Carrigallen</w:t>
            </w:r>
            <w:proofErr w:type="spellEnd"/>
          </w:p>
        </w:tc>
        <w:tc>
          <w:tcPr>
            <w:tcW w:w="2630" w:type="dxa"/>
            <w:tcBorders>
              <w:top w:val="single" w:sz="4" w:space="0" w:color="auto"/>
              <w:left w:val="single" w:sz="4" w:space="0" w:color="auto"/>
              <w:bottom w:val="single" w:sz="4" w:space="0" w:color="auto"/>
              <w:right w:val="single" w:sz="4" w:space="0" w:color="auto"/>
            </w:tcBorders>
          </w:tcPr>
          <w:p w14:paraId="115665AF" w14:textId="575A3BF3" w:rsidR="00B665A9" w:rsidRPr="00FC73D2" w:rsidRDefault="00B665A9" w:rsidP="000E0356">
            <w:pPr>
              <w:spacing w:line="360" w:lineRule="auto"/>
              <w:jc w:val="center"/>
              <w:rPr>
                <w:b/>
              </w:rPr>
            </w:pPr>
            <w:proofErr w:type="spellStart"/>
            <w:r>
              <w:rPr>
                <w:b/>
              </w:rPr>
              <w:t>Oughteragh</w:t>
            </w:r>
            <w:proofErr w:type="spellEnd"/>
          </w:p>
        </w:tc>
      </w:tr>
      <w:tr w:rsidR="00B665A9" w:rsidRPr="00FC73D2" w14:paraId="5F304C04" w14:textId="77777777" w:rsidTr="000E0356">
        <w:trPr>
          <w:trHeight w:val="293"/>
          <w:jc w:val="center"/>
        </w:trPr>
        <w:tc>
          <w:tcPr>
            <w:tcW w:w="1501" w:type="dxa"/>
            <w:tcBorders>
              <w:top w:val="single" w:sz="4" w:space="0" w:color="auto"/>
              <w:left w:val="single" w:sz="4" w:space="0" w:color="auto"/>
              <w:bottom w:val="single" w:sz="4" w:space="0" w:color="auto"/>
              <w:right w:val="single" w:sz="4" w:space="0" w:color="auto"/>
            </w:tcBorders>
          </w:tcPr>
          <w:p w14:paraId="01BB53E5" w14:textId="27504B7A" w:rsidR="00B665A9" w:rsidRPr="00FC73D2" w:rsidRDefault="00B665A9" w:rsidP="000E0356">
            <w:pPr>
              <w:spacing w:line="360" w:lineRule="auto"/>
              <w:jc w:val="center"/>
              <w:rPr>
                <w:b/>
                <w:bCs/>
              </w:rPr>
            </w:pPr>
            <w:proofErr w:type="spellStart"/>
            <w:r>
              <w:rPr>
                <w:b/>
                <w:bCs/>
              </w:rPr>
              <w:t>Drumcullion</w:t>
            </w:r>
            <w:proofErr w:type="spellEnd"/>
          </w:p>
        </w:tc>
        <w:tc>
          <w:tcPr>
            <w:tcW w:w="1370" w:type="dxa"/>
            <w:tcBorders>
              <w:top w:val="single" w:sz="4" w:space="0" w:color="auto"/>
              <w:left w:val="single" w:sz="4" w:space="0" w:color="auto"/>
              <w:bottom w:val="single" w:sz="4" w:space="0" w:color="auto"/>
              <w:right w:val="single" w:sz="4" w:space="0" w:color="auto"/>
            </w:tcBorders>
          </w:tcPr>
          <w:p w14:paraId="4CD1B678" w14:textId="77777777" w:rsidR="00B665A9" w:rsidRPr="00B665A9" w:rsidRDefault="00B665A9" w:rsidP="000E0356">
            <w:pPr>
              <w:spacing w:line="360" w:lineRule="auto"/>
              <w:jc w:val="center"/>
              <w:rPr>
                <w:b/>
              </w:rPr>
            </w:pPr>
            <w:proofErr w:type="spellStart"/>
            <w:r w:rsidRPr="00B665A9">
              <w:rPr>
                <w:b/>
              </w:rPr>
              <w:t>Dhroim</w:t>
            </w:r>
            <w:proofErr w:type="spellEnd"/>
            <w:r w:rsidRPr="00B665A9">
              <w:rPr>
                <w:b/>
              </w:rPr>
              <w:t xml:space="preserve"> </w:t>
            </w:r>
            <w:proofErr w:type="spellStart"/>
            <w:r w:rsidRPr="00B665A9">
              <w:rPr>
                <w:b/>
              </w:rPr>
              <w:t>Cuilinn</w:t>
            </w:r>
            <w:proofErr w:type="spellEnd"/>
          </w:p>
          <w:p w14:paraId="0CE2FD24" w14:textId="46C9F53B" w:rsidR="00B665A9" w:rsidRPr="00FC73D2" w:rsidRDefault="00B665A9" w:rsidP="000E0356">
            <w:pPr>
              <w:spacing w:line="360" w:lineRule="auto"/>
              <w:jc w:val="center"/>
              <w:rPr>
                <w:b/>
              </w:rPr>
            </w:pPr>
          </w:p>
        </w:tc>
        <w:tc>
          <w:tcPr>
            <w:tcW w:w="1752" w:type="dxa"/>
            <w:tcBorders>
              <w:top w:val="single" w:sz="4" w:space="0" w:color="auto"/>
              <w:left w:val="single" w:sz="4" w:space="0" w:color="auto"/>
              <w:bottom w:val="single" w:sz="4" w:space="0" w:color="auto"/>
              <w:right w:val="single" w:sz="4" w:space="0" w:color="auto"/>
            </w:tcBorders>
          </w:tcPr>
          <w:p w14:paraId="7B160B82" w14:textId="76B85DB5" w:rsidR="00B665A9" w:rsidRPr="00FC73D2" w:rsidRDefault="00B665A9" w:rsidP="000E0356">
            <w:pPr>
              <w:spacing w:line="360" w:lineRule="auto"/>
              <w:jc w:val="center"/>
              <w:rPr>
                <w:b/>
              </w:rPr>
            </w:pPr>
            <w:r>
              <w:rPr>
                <w:b/>
              </w:rPr>
              <w:t>Ridge of the holly</w:t>
            </w:r>
          </w:p>
          <w:p w14:paraId="17C46914" w14:textId="77777777" w:rsidR="00B665A9" w:rsidRPr="00FC73D2" w:rsidRDefault="00B665A9" w:rsidP="000E0356">
            <w:pPr>
              <w:spacing w:line="360" w:lineRule="auto"/>
              <w:jc w:val="center"/>
              <w:rPr>
                <w:b/>
              </w:rPr>
            </w:pPr>
          </w:p>
        </w:tc>
        <w:tc>
          <w:tcPr>
            <w:tcW w:w="1502" w:type="dxa"/>
            <w:tcBorders>
              <w:top w:val="single" w:sz="4" w:space="0" w:color="auto"/>
              <w:left w:val="single" w:sz="4" w:space="0" w:color="auto"/>
              <w:bottom w:val="single" w:sz="4" w:space="0" w:color="auto"/>
              <w:right w:val="single" w:sz="4" w:space="0" w:color="auto"/>
            </w:tcBorders>
          </w:tcPr>
          <w:p w14:paraId="64FFD198" w14:textId="425C0A92" w:rsidR="00B665A9" w:rsidRPr="00FC73D2" w:rsidRDefault="00B665A9" w:rsidP="000E0356">
            <w:pPr>
              <w:spacing w:line="360" w:lineRule="auto"/>
              <w:jc w:val="center"/>
              <w:rPr>
                <w:b/>
              </w:rPr>
            </w:pPr>
            <w:proofErr w:type="spellStart"/>
            <w:r>
              <w:rPr>
                <w:b/>
              </w:rPr>
              <w:t>Carrigallen</w:t>
            </w:r>
            <w:proofErr w:type="spellEnd"/>
          </w:p>
        </w:tc>
        <w:tc>
          <w:tcPr>
            <w:tcW w:w="2630" w:type="dxa"/>
            <w:tcBorders>
              <w:top w:val="single" w:sz="4" w:space="0" w:color="auto"/>
              <w:left w:val="single" w:sz="4" w:space="0" w:color="auto"/>
              <w:bottom w:val="single" w:sz="4" w:space="0" w:color="auto"/>
              <w:right w:val="single" w:sz="4" w:space="0" w:color="auto"/>
            </w:tcBorders>
          </w:tcPr>
          <w:p w14:paraId="4518B04D" w14:textId="47247A8B" w:rsidR="00B665A9" w:rsidRPr="00FC73D2" w:rsidRDefault="003F7371" w:rsidP="000E0356">
            <w:pPr>
              <w:spacing w:line="360" w:lineRule="auto"/>
              <w:jc w:val="center"/>
              <w:rPr>
                <w:b/>
              </w:rPr>
            </w:pPr>
            <w:proofErr w:type="spellStart"/>
            <w:r>
              <w:rPr>
                <w:b/>
              </w:rPr>
              <w:t>Drumreilly</w:t>
            </w:r>
            <w:proofErr w:type="spellEnd"/>
          </w:p>
        </w:tc>
      </w:tr>
      <w:tr w:rsidR="00B665A9" w:rsidRPr="00FC73D2" w14:paraId="190CD75F" w14:textId="77777777" w:rsidTr="000E0356">
        <w:trPr>
          <w:trHeight w:val="293"/>
          <w:jc w:val="center"/>
        </w:trPr>
        <w:tc>
          <w:tcPr>
            <w:tcW w:w="1501" w:type="dxa"/>
            <w:tcBorders>
              <w:top w:val="single" w:sz="4" w:space="0" w:color="auto"/>
              <w:left w:val="single" w:sz="4" w:space="0" w:color="auto"/>
              <w:bottom w:val="single" w:sz="4" w:space="0" w:color="auto"/>
              <w:right w:val="single" w:sz="4" w:space="0" w:color="auto"/>
            </w:tcBorders>
          </w:tcPr>
          <w:p w14:paraId="5AE131AF" w14:textId="2ED553B2" w:rsidR="00B665A9" w:rsidRPr="00FC73D2" w:rsidRDefault="00B665A9" w:rsidP="000E0356">
            <w:pPr>
              <w:spacing w:line="360" w:lineRule="auto"/>
              <w:jc w:val="center"/>
              <w:rPr>
                <w:b/>
                <w:bCs/>
              </w:rPr>
            </w:pPr>
            <w:proofErr w:type="spellStart"/>
            <w:r>
              <w:rPr>
                <w:b/>
                <w:bCs/>
              </w:rPr>
              <w:t>Corduff</w:t>
            </w:r>
            <w:proofErr w:type="spellEnd"/>
          </w:p>
        </w:tc>
        <w:tc>
          <w:tcPr>
            <w:tcW w:w="1370" w:type="dxa"/>
            <w:tcBorders>
              <w:top w:val="single" w:sz="4" w:space="0" w:color="auto"/>
              <w:left w:val="single" w:sz="4" w:space="0" w:color="auto"/>
              <w:bottom w:val="single" w:sz="4" w:space="0" w:color="auto"/>
              <w:right w:val="single" w:sz="4" w:space="0" w:color="auto"/>
            </w:tcBorders>
          </w:tcPr>
          <w:p w14:paraId="48BD19D5" w14:textId="28EB3927" w:rsidR="00B665A9" w:rsidRPr="00B665A9" w:rsidRDefault="00B665A9" w:rsidP="000E0356">
            <w:pPr>
              <w:spacing w:line="360" w:lineRule="auto"/>
              <w:jc w:val="center"/>
              <w:rPr>
                <w:b/>
              </w:rPr>
            </w:pPr>
            <w:proofErr w:type="spellStart"/>
            <w:r w:rsidRPr="00B665A9">
              <w:rPr>
                <w:b/>
              </w:rPr>
              <w:t>na</w:t>
            </w:r>
            <w:proofErr w:type="spellEnd"/>
            <w:r w:rsidRPr="00B665A9">
              <w:rPr>
                <w:b/>
              </w:rPr>
              <w:t xml:space="preserve"> </w:t>
            </w:r>
            <w:proofErr w:type="spellStart"/>
            <w:r w:rsidRPr="00B665A9">
              <w:rPr>
                <w:b/>
              </w:rPr>
              <w:t>Coirre</w:t>
            </w:r>
            <w:proofErr w:type="spellEnd"/>
            <w:r w:rsidRPr="00B665A9">
              <w:rPr>
                <w:b/>
              </w:rPr>
              <w:t xml:space="preserve"> </w:t>
            </w:r>
            <w:proofErr w:type="spellStart"/>
            <w:r w:rsidRPr="00B665A9">
              <w:rPr>
                <w:b/>
              </w:rPr>
              <w:t>Duibhe</w:t>
            </w:r>
            <w:proofErr w:type="spellEnd"/>
          </w:p>
          <w:p w14:paraId="7108C992" w14:textId="1F3D75C0" w:rsidR="00B665A9" w:rsidRPr="00FC73D2" w:rsidRDefault="00B665A9" w:rsidP="000E0356">
            <w:pPr>
              <w:spacing w:line="360" w:lineRule="auto"/>
              <w:jc w:val="center"/>
              <w:rPr>
                <w:b/>
              </w:rPr>
            </w:pPr>
          </w:p>
        </w:tc>
        <w:tc>
          <w:tcPr>
            <w:tcW w:w="1752" w:type="dxa"/>
            <w:tcBorders>
              <w:top w:val="single" w:sz="4" w:space="0" w:color="auto"/>
              <w:left w:val="single" w:sz="4" w:space="0" w:color="auto"/>
              <w:bottom w:val="single" w:sz="4" w:space="0" w:color="auto"/>
              <w:right w:val="single" w:sz="4" w:space="0" w:color="auto"/>
            </w:tcBorders>
          </w:tcPr>
          <w:p w14:paraId="587B1E5F" w14:textId="7C42A202" w:rsidR="00B665A9" w:rsidRDefault="00B665A9" w:rsidP="000E0356">
            <w:pPr>
              <w:spacing w:line="360" w:lineRule="auto"/>
              <w:jc w:val="center"/>
              <w:rPr>
                <w:b/>
              </w:rPr>
            </w:pPr>
            <w:proofErr w:type="spellStart"/>
            <w:r>
              <w:rPr>
                <w:b/>
              </w:rPr>
              <w:t>Corr</w:t>
            </w:r>
            <w:proofErr w:type="spellEnd"/>
            <w:r>
              <w:rPr>
                <w:b/>
              </w:rPr>
              <w:t>- Round hill</w:t>
            </w:r>
          </w:p>
          <w:p w14:paraId="234E16D2" w14:textId="555DE53F" w:rsidR="00B665A9" w:rsidRPr="00FC73D2" w:rsidRDefault="00B665A9" w:rsidP="000E0356">
            <w:pPr>
              <w:spacing w:line="360" w:lineRule="auto"/>
              <w:jc w:val="center"/>
              <w:rPr>
                <w:b/>
              </w:rPr>
            </w:pPr>
            <w:proofErr w:type="spellStart"/>
            <w:r>
              <w:rPr>
                <w:b/>
              </w:rPr>
              <w:t>Dubh</w:t>
            </w:r>
            <w:proofErr w:type="spellEnd"/>
            <w:r>
              <w:rPr>
                <w:b/>
              </w:rPr>
              <w:t>-Black</w:t>
            </w:r>
          </w:p>
          <w:p w14:paraId="06490772" w14:textId="77777777" w:rsidR="00B665A9" w:rsidRPr="00FC73D2" w:rsidRDefault="00B665A9" w:rsidP="000E0356">
            <w:pPr>
              <w:spacing w:line="360" w:lineRule="auto"/>
              <w:jc w:val="center"/>
              <w:rPr>
                <w:b/>
              </w:rPr>
            </w:pPr>
          </w:p>
        </w:tc>
        <w:tc>
          <w:tcPr>
            <w:tcW w:w="1502" w:type="dxa"/>
            <w:tcBorders>
              <w:top w:val="single" w:sz="4" w:space="0" w:color="auto"/>
              <w:left w:val="single" w:sz="4" w:space="0" w:color="auto"/>
              <w:bottom w:val="single" w:sz="4" w:space="0" w:color="auto"/>
              <w:right w:val="single" w:sz="4" w:space="0" w:color="auto"/>
            </w:tcBorders>
          </w:tcPr>
          <w:p w14:paraId="3AAF473A" w14:textId="438E5820" w:rsidR="00B665A9" w:rsidRPr="00FC73D2" w:rsidRDefault="00B665A9" w:rsidP="000E0356">
            <w:pPr>
              <w:spacing w:line="360" w:lineRule="auto"/>
              <w:jc w:val="center"/>
              <w:rPr>
                <w:b/>
              </w:rPr>
            </w:pPr>
            <w:proofErr w:type="spellStart"/>
            <w:r>
              <w:rPr>
                <w:b/>
              </w:rPr>
              <w:t>Carrigallen</w:t>
            </w:r>
            <w:proofErr w:type="spellEnd"/>
          </w:p>
        </w:tc>
        <w:tc>
          <w:tcPr>
            <w:tcW w:w="2630" w:type="dxa"/>
            <w:tcBorders>
              <w:top w:val="single" w:sz="4" w:space="0" w:color="auto"/>
              <w:left w:val="single" w:sz="4" w:space="0" w:color="auto"/>
              <w:bottom w:val="single" w:sz="4" w:space="0" w:color="auto"/>
              <w:right w:val="single" w:sz="4" w:space="0" w:color="auto"/>
            </w:tcBorders>
          </w:tcPr>
          <w:p w14:paraId="714C595A" w14:textId="5D7E09D9" w:rsidR="00B665A9" w:rsidRPr="00FC73D2" w:rsidRDefault="003F7371" w:rsidP="000E0356">
            <w:pPr>
              <w:spacing w:line="360" w:lineRule="auto"/>
              <w:jc w:val="center"/>
              <w:rPr>
                <w:b/>
              </w:rPr>
            </w:pPr>
            <w:proofErr w:type="spellStart"/>
            <w:r>
              <w:rPr>
                <w:b/>
              </w:rPr>
              <w:t>Drumreilly</w:t>
            </w:r>
            <w:proofErr w:type="spellEnd"/>
          </w:p>
        </w:tc>
      </w:tr>
      <w:tr w:rsidR="00B665A9" w:rsidRPr="00FC73D2" w14:paraId="4FAFC6E3" w14:textId="77777777" w:rsidTr="000E0356">
        <w:trPr>
          <w:trHeight w:val="293"/>
          <w:jc w:val="center"/>
        </w:trPr>
        <w:tc>
          <w:tcPr>
            <w:tcW w:w="1501" w:type="dxa"/>
            <w:tcBorders>
              <w:top w:val="single" w:sz="4" w:space="0" w:color="auto"/>
              <w:left w:val="single" w:sz="4" w:space="0" w:color="auto"/>
              <w:bottom w:val="single" w:sz="4" w:space="0" w:color="auto"/>
              <w:right w:val="single" w:sz="4" w:space="0" w:color="auto"/>
            </w:tcBorders>
          </w:tcPr>
          <w:p w14:paraId="60A6BA89" w14:textId="05CE45F1" w:rsidR="00B665A9" w:rsidRPr="00FC73D2" w:rsidRDefault="00B665A9" w:rsidP="000E0356">
            <w:pPr>
              <w:spacing w:line="360" w:lineRule="auto"/>
              <w:jc w:val="center"/>
              <w:rPr>
                <w:b/>
                <w:bCs/>
              </w:rPr>
            </w:pPr>
            <w:proofErr w:type="spellStart"/>
            <w:r>
              <w:rPr>
                <w:b/>
                <w:bCs/>
              </w:rPr>
              <w:t>Lisgruddy</w:t>
            </w:r>
            <w:proofErr w:type="spellEnd"/>
          </w:p>
        </w:tc>
        <w:tc>
          <w:tcPr>
            <w:tcW w:w="1370" w:type="dxa"/>
            <w:tcBorders>
              <w:top w:val="single" w:sz="4" w:space="0" w:color="auto"/>
              <w:left w:val="single" w:sz="4" w:space="0" w:color="auto"/>
              <w:bottom w:val="single" w:sz="4" w:space="0" w:color="auto"/>
              <w:right w:val="single" w:sz="4" w:space="0" w:color="auto"/>
            </w:tcBorders>
          </w:tcPr>
          <w:p w14:paraId="0E40C349" w14:textId="77777777" w:rsidR="00B665A9" w:rsidRPr="00B665A9" w:rsidRDefault="00B665A9" w:rsidP="000E0356">
            <w:pPr>
              <w:spacing w:line="360" w:lineRule="auto"/>
              <w:jc w:val="center"/>
              <w:rPr>
                <w:b/>
              </w:rPr>
            </w:pPr>
            <w:proofErr w:type="spellStart"/>
            <w:r w:rsidRPr="00B665A9">
              <w:rPr>
                <w:b/>
              </w:rPr>
              <w:t>Lios</w:t>
            </w:r>
            <w:proofErr w:type="spellEnd"/>
            <w:r w:rsidRPr="00B665A9">
              <w:rPr>
                <w:b/>
              </w:rPr>
              <w:t xml:space="preserve"> </w:t>
            </w:r>
            <w:proofErr w:type="spellStart"/>
            <w:r w:rsidRPr="00B665A9">
              <w:rPr>
                <w:b/>
              </w:rPr>
              <w:t>Grúdaí</w:t>
            </w:r>
            <w:proofErr w:type="spellEnd"/>
          </w:p>
          <w:p w14:paraId="2E2333F8" w14:textId="62FC6655" w:rsidR="00B665A9" w:rsidRPr="00FC73D2" w:rsidRDefault="00B665A9" w:rsidP="000E0356">
            <w:pPr>
              <w:spacing w:line="360" w:lineRule="auto"/>
              <w:jc w:val="center"/>
              <w:rPr>
                <w:b/>
              </w:rPr>
            </w:pPr>
          </w:p>
        </w:tc>
        <w:tc>
          <w:tcPr>
            <w:tcW w:w="1752" w:type="dxa"/>
            <w:tcBorders>
              <w:top w:val="single" w:sz="4" w:space="0" w:color="auto"/>
              <w:left w:val="single" w:sz="4" w:space="0" w:color="auto"/>
              <w:bottom w:val="single" w:sz="4" w:space="0" w:color="auto"/>
              <w:right w:val="single" w:sz="4" w:space="0" w:color="auto"/>
            </w:tcBorders>
          </w:tcPr>
          <w:p w14:paraId="178D88D6" w14:textId="6AB2A65B" w:rsidR="00B665A9" w:rsidRPr="00FC73D2" w:rsidRDefault="00B665A9" w:rsidP="000E0356">
            <w:pPr>
              <w:spacing w:line="360" w:lineRule="auto"/>
              <w:jc w:val="center"/>
              <w:rPr>
                <w:b/>
              </w:rPr>
            </w:pPr>
            <w:r>
              <w:rPr>
                <w:b/>
              </w:rPr>
              <w:t>Lis- Fort</w:t>
            </w:r>
          </w:p>
          <w:p w14:paraId="2BC7481E" w14:textId="77777777" w:rsidR="00B665A9" w:rsidRPr="00FC73D2" w:rsidRDefault="00B665A9" w:rsidP="000E0356">
            <w:pPr>
              <w:spacing w:line="360" w:lineRule="auto"/>
              <w:jc w:val="center"/>
              <w:rPr>
                <w:b/>
              </w:rPr>
            </w:pPr>
          </w:p>
          <w:p w14:paraId="17268097" w14:textId="77777777" w:rsidR="00B665A9" w:rsidRPr="00FC73D2" w:rsidRDefault="00B665A9" w:rsidP="000E0356">
            <w:pPr>
              <w:spacing w:line="360" w:lineRule="auto"/>
              <w:jc w:val="center"/>
              <w:rPr>
                <w:b/>
              </w:rPr>
            </w:pPr>
          </w:p>
        </w:tc>
        <w:tc>
          <w:tcPr>
            <w:tcW w:w="1502" w:type="dxa"/>
            <w:tcBorders>
              <w:top w:val="single" w:sz="4" w:space="0" w:color="auto"/>
              <w:left w:val="single" w:sz="4" w:space="0" w:color="auto"/>
              <w:bottom w:val="single" w:sz="4" w:space="0" w:color="auto"/>
              <w:right w:val="single" w:sz="4" w:space="0" w:color="auto"/>
            </w:tcBorders>
          </w:tcPr>
          <w:p w14:paraId="3B1FE497" w14:textId="2C69CD6E" w:rsidR="00B665A9" w:rsidRPr="00FC73D2" w:rsidRDefault="00B665A9" w:rsidP="000E0356">
            <w:pPr>
              <w:spacing w:line="360" w:lineRule="auto"/>
              <w:jc w:val="center"/>
              <w:rPr>
                <w:b/>
              </w:rPr>
            </w:pPr>
            <w:proofErr w:type="spellStart"/>
            <w:r>
              <w:rPr>
                <w:b/>
              </w:rPr>
              <w:t>Carrigallen</w:t>
            </w:r>
            <w:proofErr w:type="spellEnd"/>
          </w:p>
        </w:tc>
        <w:tc>
          <w:tcPr>
            <w:tcW w:w="2630" w:type="dxa"/>
            <w:tcBorders>
              <w:top w:val="single" w:sz="4" w:space="0" w:color="auto"/>
              <w:left w:val="single" w:sz="4" w:space="0" w:color="auto"/>
              <w:bottom w:val="single" w:sz="4" w:space="0" w:color="auto"/>
              <w:right w:val="single" w:sz="4" w:space="0" w:color="auto"/>
            </w:tcBorders>
          </w:tcPr>
          <w:p w14:paraId="5191567C" w14:textId="0BA43709" w:rsidR="00B665A9" w:rsidRPr="00FC73D2" w:rsidRDefault="003F7371" w:rsidP="000E0356">
            <w:pPr>
              <w:spacing w:line="360" w:lineRule="auto"/>
              <w:jc w:val="center"/>
              <w:rPr>
                <w:b/>
              </w:rPr>
            </w:pPr>
            <w:proofErr w:type="spellStart"/>
            <w:r>
              <w:rPr>
                <w:b/>
              </w:rPr>
              <w:t>Drumreilly</w:t>
            </w:r>
            <w:proofErr w:type="spellEnd"/>
          </w:p>
        </w:tc>
      </w:tr>
      <w:tr w:rsidR="00076529" w:rsidRPr="00FC73D2" w14:paraId="0EE6E565" w14:textId="77777777" w:rsidTr="000E0356">
        <w:trPr>
          <w:trHeight w:val="293"/>
          <w:jc w:val="center"/>
        </w:trPr>
        <w:tc>
          <w:tcPr>
            <w:tcW w:w="1501" w:type="dxa"/>
            <w:tcBorders>
              <w:top w:val="single" w:sz="4" w:space="0" w:color="auto"/>
              <w:left w:val="single" w:sz="4" w:space="0" w:color="auto"/>
              <w:bottom w:val="single" w:sz="4" w:space="0" w:color="auto"/>
              <w:right w:val="single" w:sz="4" w:space="0" w:color="auto"/>
            </w:tcBorders>
          </w:tcPr>
          <w:p w14:paraId="2E7BD69F" w14:textId="51598376" w:rsidR="00076529" w:rsidRDefault="00076529" w:rsidP="000E0356">
            <w:pPr>
              <w:spacing w:line="360" w:lineRule="auto"/>
              <w:jc w:val="center"/>
              <w:rPr>
                <w:b/>
                <w:bCs/>
              </w:rPr>
            </w:pPr>
            <w:proofErr w:type="spellStart"/>
            <w:r>
              <w:rPr>
                <w:b/>
                <w:bCs/>
              </w:rPr>
              <w:t>Corramahan</w:t>
            </w:r>
            <w:proofErr w:type="spellEnd"/>
          </w:p>
        </w:tc>
        <w:tc>
          <w:tcPr>
            <w:tcW w:w="1370" w:type="dxa"/>
            <w:tcBorders>
              <w:top w:val="single" w:sz="4" w:space="0" w:color="auto"/>
              <w:left w:val="single" w:sz="4" w:space="0" w:color="auto"/>
              <w:bottom w:val="single" w:sz="4" w:space="0" w:color="auto"/>
              <w:right w:val="single" w:sz="4" w:space="0" w:color="auto"/>
            </w:tcBorders>
          </w:tcPr>
          <w:p w14:paraId="5FE56D79" w14:textId="5F85A8F4" w:rsidR="00076529" w:rsidRPr="00B665A9" w:rsidRDefault="003F7371" w:rsidP="000E0356">
            <w:pPr>
              <w:spacing w:line="360" w:lineRule="auto"/>
              <w:jc w:val="center"/>
              <w:rPr>
                <w:b/>
              </w:rPr>
            </w:pPr>
            <w:proofErr w:type="spellStart"/>
            <w:r>
              <w:rPr>
                <w:b/>
              </w:rPr>
              <w:t>Corr</w:t>
            </w:r>
            <w:proofErr w:type="spellEnd"/>
            <w:r>
              <w:rPr>
                <w:b/>
              </w:rPr>
              <w:t xml:space="preserve"> Na </w:t>
            </w:r>
            <w:proofErr w:type="spellStart"/>
            <w:r>
              <w:rPr>
                <w:b/>
              </w:rPr>
              <w:t>Meath</w:t>
            </w:r>
            <w:r w:rsidRPr="00B665A9">
              <w:rPr>
                <w:b/>
              </w:rPr>
              <w:t>á</w:t>
            </w:r>
            <w:r>
              <w:rPr>
                <w:b/>
              </w:rPr>
              <w:t>n</w:t>
            </w:r>
            <w:proofErr w:type="spellEnd"/>
          </w:p>
        </w:tc>
        <w:tc>
          <w:tcPr>
            <w:tcW w:w="1752" w:type="dxa"/>
            <w:tcBorders>
              <w:top w:val="single" w:sz="4" w:space="0" w:color="auto"/>
              <w:left w:val="single" w:sz="4" w:space="0" w:color="auto"/>
              <w:bottom w:val="single" w:sz="4" w:space="0" w:color="auto"/>
              <w:right w:val="single" w:sz="4" w:space="0" w:color="auto"/>
            </w:tcBorders>
          </w:tcPr>
          <w:p w14:paraId="7FA5A161" w14:textId="6478192B" w:rsidR="00076529" w:rsidRDefault="003F7371" w:rsidP="000E0356">
            <w:pPr>
              <w:spacing w:line="360" w:lineRule="auto"/>
              <w:jc w:val="center"/>
              <w:rPr>
                <w:b/>
              </w:rPr>
            </w:pPr>
            <w:r>
              <w:rPr>
                <w:b/>
              </w:rPr>
              <w:t>Round hill of the twigs</w:t>
            </w:r>
          </w:p>
        </w:tc>
        <w:tc>
          <w:tcPr>
            <w:tcW w:w="1502" w:type="dxa"/>
            <w:tcBorders>
              <w:top w:val="single" w:sz="4" w:space="0" w:color="auto"/>
              <w:left w:val="single" w:sz="4" w:space="0" w:color="auto"/>
              <w:bottom w:val="single" w:sz="4" w:space="0" w:color="auto"/>
              <w:right w:val="single" w:sz="4" w:space="0" w:color="auto"/>
            </w:tcBorders>
          </w:tcPr>
          <w:p w14:paraId="102D120F" w14:textId="4D628B73" w:rsidR="00076529" w:rsidRDefault="003F7371" w:rsidP="000E0356">
            <w:pPr>
              <w:spacing w:line="360" w:lineRule="auto"/>
              <w:jc w:val="center"/>
              <w:rPr>
                <w:b/>
              </w:rPr>
            </w:pPr>
            <w:proofErr w:type="spellStart"/>
            <w:r>
              <w:rPr>
                <w:b/>
              </w:rPr>
              <w:t>Carrigallen</w:t>
            </w:r>
            <w:proofErr w:type="spellEnd"/>
          </w:p>
        </w:tc>
        <w:tc>
          <w:tcPr>
            <w:tcW w:w="2630" w:type="dxa"/>
            <w:tcBorders>
              <w:top w:val="single" w:sz="4" w:space="0" w:color="auto"/>
              <w:left w:val="single" w:sz="4" w:space="0" w:color="auto"/>
              <w:bottom w:val="single" w:sz="4" w:space="0" w:color="auto"/>
              <w:right w:val="single" w:sz="4" w:space="0" w:color="auto"/>
            </w:tcBorders>
          </w:tcPr>
          <w:p w14:paraId="2C1A7AD4" w14:textId="761DEA60" w:rsidR="00076529" w:rsidRDefault="003F7371" w:rsidP="000E0356">
            <w:pPr>
              <w:spacing w:line="360" w:lineRule="auto"/>
              <w:jc w:val="center"/>
              <w:rPr>
                <w:b/>
              </w:rPr>
            </w:pPr>
            <w:proofErr w:type="spellStart"/>
            <w:r>
              <w:rPr>
                <w:b/>
              </w:rPr>
              <w:t>Drumreilly</w:t>
            </w:r>
            <w:proofErr w:type="spellEnd"/>
          </w:p>
        </w:tc>
      </w:tr>
    </w:tbl>
    <w:p w14:paraId="59F2F6F7" w14:textId="7D921D6C" w:rsidR="00B05499" w:rsidRPr="000150E2" w:rsidRDefault="00B05499" w:rsidP="000150E2">
      <w:pPr>
        <w:spacing w:line="360" w:lineRule="auto"/>
        <w:jc w:val="center"/>
      </w:pPr>
      <w:r w:rsidRPr="00FC73D2">
        <w:rPr>
          <w:b/>
        </w:rPr>
        <w:t xml:space="preserve">Table 2:  </w:t>
      </w:r>
      <w:r w:rsidRPr="00C62421">
        <w:t xml:space="preserve">Townland names </w:t>
      </w:r>
      <w:proofErr w:type="gramStart"/>
      <w:r w:rsidRPr="00C62421">
        <w:t>in the area of</w:t>
      </w:r>
      <w:proofErr w:type="gramEnd"/>
      <w:r w:rsidRPr="00C62421">
        <w:t xml:space="preserve"> the proposed development.</w:t>
      </w:r>
    </w:p>
    <w:p w14:paraId="7073D55D" w14:textId="77777777" w:rsidR="003F7371" w:rsidRDefault="003F7371" w:rsidP="00B05499">
      <w:pPr>
        <w:spacing w:line="360" w:lineRule="auto"/>
        <w:jc w:val="both"/>
        <w:rPr>
          <w:b/>
        </w:rPr>
      </w:pPr>
    </w:p>
    <w:p w14:paraId="58F951E6" w14:textId="0D25712F" w:rsidR="00B05499" w:rsidRPr="00413C68" w:rsidRDefault="00B05499" w:rsidP="00B05499">
      <w:pPr>
        <w:spacing w:line="360" w:lineRule="auto"/>
        <w:jc w:val="both"/>
        <w:rPr>
          <w:b/>
        </w:rPr>
      </w:pPr>
      <w:r w:rsidRPr="00F15EEE">
        <w:rPr>
          <w:b/>
        </w:rPr>
        <w:t>SITE VISIT</w:t>
      </w:r>
    </w:p>
    <w:p w14:paraId="6FC7BB2B" w14:textId="29F808D9" w:rsidR="00B05499" w:rsidRDefault="00B05499" w:rsidP="00B05499">
      <w:pPr>
        <w:spacing w:line="360" w:lineRule="auto"/>
        <w:jc w:val="both"/>
      </w:pPr>
      <w:r>
        <w:t xml:space="preserve">The area of the proposed development was visited in </w:t>
      </w:r>
      <w:r w:rsidR="00B665A9">
        <w:t>June</w:t>
      </w:r>
      <w:r>
        <w:t xml:space="preserve"> 202</w:t>
      </w:r>
      <w:r w:rsidR="00BA6DF0">
        <w:t>1</w:t>
      </w:r>
      <w:r>
        <w:t xml:space="preserve">. </w:t>
      </w:r>
      <w:r w:rsidR="00B665A9">
        <w:t>The route is proposed to run along the line of the former railway track</w:t>
      </w:r>
      <w:r w:rsidR="00541D0E">
        <w:t xml:space="preserve"> for </w:t>
      </w:r>
      <w:proofErr w:type="gramStart"/>
      <w:r w:rsidR="00541D0E">
        <w:t>the majority of</w:t>
      </w:r>
      <w:proofErr w:type="gramEnd"/>
      <w:r w:rsidR="00541D0E">
        <w:t xml:space="preserve"> its length</w:t>
      </w:r>
      <w:r w:rsidR="00B665A9">
        <w:t xml:space="preserve">. </w:t>
      </w:r>
      <w:r w:rsidR="00541D0E">
        <w:t xml:space="preserve">The first 60m of the route at </w:t>
      </w:r>
      <w:proofErr w:type="spellStart"/>
      <w:r w:rsidR="00541D0E">
        <w:t>Corgar</w:t>
      </w:r>
      <w:proofErr w:type="spellEnd"/>
      <w:r w:rsidR="00541D0E">
        <w:t xml:space="preserve"> will step off the former railway track until it passes the existing </w:t>
      </w:r>
      <w:proofErr w:type="spellStart"/>
      <w:r w:rsidR="00541D0E">
        <w:t>Corgar</w:t>
      </w:r>
      <w:proofErr w:type="spellEnd"/>
      <w:r w:rsidR="00541D0E">
        <w:t xml:space="preserve"> Railway Cottage.</w:t>
      </w:r>
      <w:r w:rsidR="00B665A9">
        <w:t xml:space="preserve"> The section of the proposed greenway route meanders through the countryside for </w:t>
      </w:r>
      <w:proofErr w:type="gramStart"/>
      <w:r w:rsidR="00B665A9">
        <w:t>a distance of c.</w:t>
      </w:r>
      <w:proofErr w:type="gramEnd"/>
      <w:r w:rsidR="00B665A9">
        <w:t xml:space="preserve"> 2.9</w:t>
      </w:r>
      <w:r w:rsidR="0007276F">
        <w:t>k</w:t>
      </w:r>
      <w:r w:rsidR="00B665A9">
        <w:t xml:space="preserve">m between the townlands of </w:t>
      </w:r>
      <w:proofErr w:type="spellStart"/>
      <w:r w:rsidR="00B665A9">
        <w:t>Corgar</w:t>
      </w:r>
      <w:proofErr w:type="spellEnd"/>
      <w:r w:rsidR="00B665A9">
        <w:t xml:space="preserve"> and </w:t>
      </w:r>
      <w:proofErr w:type="spellStart"/>
      <w:r w:rsidR="0007276F">
        <w:t>Lisgruddy</w:t>
      </w:r>
      <w:proofErr w:type="spellEnd"/>
      <w:r w:rsidR="00F92140" w:rsidRPr="00F92140">
        <w:t xml:space="preserve"> </w:t>
      </w:r>
      <w:r w:rsidR="00F92140">
        <w:t xml:space="preserve">and </w:t>
      </w:r>
      <w:proofErr w:type="spellStart"/>
      <w:r w:rsidR="00F92140" w:rsidRPr="00F92140">
        <w:t>Corramahan</w:t>
      </w:r>
      <w:proofErr w:type="spellEnd"/>
      <w:r w:rsidR="00B665A9">
        <w:t xml:space="preserve">.  Much of the </w:t>
      </w:r>
      <w:r w:rsidR="00B665A9">
        <w:lastRenderedPageBreak/>
        <w:t>track was cut into the ground and has over the years become overgrown with vegetation.</w:t>
      </w:r>
    </w:p>
    <w:p w14:paraId="5C645FEC" w14:textId="77777777" w:rsidR="00B05499" w:rsidRDefault="00B05499" w:rsidP="00B05499">
      <w:pPr>
        <w:spacing w:line="360" w:lineRule="auto"/>
        <w:jc w:val="both"/>
      </w:pPr>
    </w:p>
    <w:p w14:paraId="13D4A11D" w14:textId="7783CB7C" w:rsidR="00232A25" w:rsidRDefault="00B05499" w:rsidP="00B05499">
      <w:pPr>
        <w:spacing w:line="360" w:lineRule="auto"/>
        <w:jc w:val="both"/>
      </w:pPr>
      <w:r>
        <w:t xml:space="preserve">The proposed </w:t>
      </w:r>
      <w:r w:rsidR="00B665A9">
        <w:t xml:space="preserve">greenway section will commence </w:t>
      </w:r>
      <w:r w:rsidR="003A3D9D">
        <w:t xml:space="preserve">in the S </w:t>
      </w:r>
      <w:r w:rsidR="00B665A9">
        <w:t xml:space="preserve">at </w:t>
      </w:r>
      <w:proofErr w:type="spellStart"/>
      <w:r w:rsidR="003A3D9D">
        <w:t>Corgar</w:t>
      </w:r>
      <w:proofErr w:type="spellEnd"/>
      <w:r w:rsidR="003A3D9D">
        <w:t xml:space="preserve"> where the route will </w:t>
      </w:r>
      <w:r w:rsidR="00541D0E">
        <w:t xml:space="preserve">initially be stepped off the former railway track for </w:t>
      </w:r>
      <w:proofErr w:type="gramStart"/>
      <w:r w:rsidR="00541D0E">
        <w:t>a distance of approximately</w:t>
      </w:r>
      <w:proofErr w:type="gramEnd"/>
      <w:r w:rsidR="00541D0E">
        <w:t xml:space="preserve"> 60m, before it steps onto</w:t>
      </w:r>
      <w:r w:rsidR="003A3D9D">
        <w:t xml:space="preserve"> the former railway track that ran between the loughs of </w:t>
      </w:r>
      <w:proofErr w:type="spellStart"/>
      <w:r w:rsidR="003A3D9D">
        <w:t>Corgar</w:t>
      </w:r>
      <w:proofErr w:type="spellEnd"/>
      <w:r w:rsidR="003A3D9D">
        <w:t xml:space="preserve"> and </w:t>
      </w:r>
      <w:proofErr w:type="spellStart"/>
      <w:r w:rsidR="003A3D9D">
        <w:t>Bolganard</w:t>
      </w:r>
      <w:proofErr w:type="spellEnd"/>
      <w:r w:rsidR="003A3D9D">
        <w:t xml:space="preserve">.  The route will connect with a local road adjacent to </w:t>
      </w:r>
      <w:proofErr w:type="spellStart"/>
      <w:r w:rsidR="003A3D9D">
        <w:t>Corgar</w:t>
      </w:r>
      <w:proofErr w:type="spellEnd"/>
      <w:r w:rsidR="003A3D9D">
        <w:t xml:space="preserve"> Lough at a former level crossing.  A stone constructed railway cottage, that serviced the level crossing, is located immediately N the proposed route.</w:t>
      </w:r>
    </w:p>
    <w:p w14:paraId="70C13699" w14:textId="77777777" w:rsidR="00232A25" w:rsidRDefault="00232A25" w:rsidP="00B05499">
      <w:pPr>
        <w:spacing w:line="360" w:lineRule="auto"/>
        <w:jc w:val="both"/>
      </w:pPr>
    </w:p>
    <w:p w14:paraId="4D0395C7" w14:textId="656AA4E9" w:rsidR="003A3D9D" w:rsidRDefault="00232A25" w:rsidP="00232A25">
      <w:pPr>
        <w:spacing w:line="360" w:lineRule="auto"/>
        <w:jc w:val="center"/>
      </w:pPr>
      <w:r>
        <w:rPr>
          <w:noProof/>
          <w:lang w:val="en-US" w:eastAsia="en-US"/>
        </w:rPr>
        <w:drawing>
          <wp:inline distT="0" distB="0" distL="0" distR="0" wp14:anchorId="295456ED" wp14:editId="3F4B3B26">
            <wp:extent cx="3040380" cy="2280285"/>
            <wp:effectExtent l="25400" t="25400" r="33020" b="31115"/>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40380" cy="2280285"/>
                    </a:xfrm>
                    <a:prstGeom prst="rect">
                      <a:avLst/>
                    </a:prstGeom>
                    <a:noFill/>
                    <a:ln w="6350" cmpd="sng">
                      <a:solidFill>
                        <a:schemeClr val="tx1"/>
                      </a:solidFill>
                    </a:ln>
                  </pic:spPr>
                </pic:pic>
              </a:graphicData>
            </a:graphic>
          </wp:inline>
        </w:drawing>
      </w:r>
    </w:p>
    <w:p w14:paraId="1EA17B3C" w14:textId="340172C8" w:rsidR="00A712D3" w:rsidRDefault="00A712D3" w:rsidP="00232A25">
      <w:pPr>
        <w:spacing w:line="360" w:lineRule="auto"/>
        <w:jc w:val="center"/>
      </w:pPr>
      <w:r w:rsidRPr="00A712D3">
        <w:rPr>
          <w:b/>
        </w:rPr>
        <w:t>Plate 1:</w:t>
      </w:r>
      <w:r>
        <w:t xml:space="preserve">  View of railway cottage and route at </w:t>
      </w:r>
      <w:proofErr w:type="spellStart"/>
      <w:r>
        <w:t>Corgar</w:t>
      </w:r>
      <w:proofErr w:type="spellEnd"/>
      <w:r>
        <w:t>.</w:t>
      </w:r>
    </w:p>
    <w:p w14:paraId="0C9A9618" w14:textId="77777777" w:rsidR="00232A25" w:rsidRDefault="00232A25" w:rsidP="00232A25">
      <w:pPr>
        <w:spacing w:line="360" w:lineRule="auto"/>
        <w:jc w:val="center"/>
      </w:pPr>
    </w:p>
    <w:p w14:paraId="11C0D1F4" w14:textId="16224125" w:rsidR="00B05499" w:rsidRDefault="003A3D9D" w:rsidP="00B05499">
      <w:pPr>
        <w:spacing w:line="360" w:lineRule="auto"/>
        <w:jc w:val="both"/>
      </w:pPr>
      <w:r>
        <w:t xml:space="preserve">The route will travel along </w:t>
      </w:r>
      <w:r w:rsidR="00232A25">
        <w:t>the northern</w:t>
      </w:r>
      <w:r w:rsidR="00E16865">
        <w:t xml:space="preserve"> edge of the lake and through an area of woodland before crossing ano</w:t>
      </w:r>
      <w:r w:rsidR="009B30A4">
        <w:t>ther local road and continuing north</w:t>
      </w:r>
      <w:r w:rsidR="00E16865">
        <w:t xml:space="preserve"> through the townland of </w:t>
      </w:r>
      <w:proofErr w:type="spellStart"/>
      <w:r w:rsidR="00E16865">
        <w:t>Drumcullion</w:t>
      </w:r>
      <w:proofErr w:type="spellEnd"/>
      <w:r w:rsidR="00E16865">
        <w:t xml:space="preserve">.  This section of the route is again heavily overgrown.  At the N end of </w:t>
      </w:r>
      <w:proofErr w:type="spellStart"/>
      <w:r w:rsidR="00E16865">
        <w:t>Drumcullion</w:t>
      </w:r>
      <w:proofErr w:type="spellEnd"/>
      <w:r w:rsidR="00E16865">
        <w:t xml:space="preserve"> townland the route skirts an area of planted </w:t>
      </w:r>
      <w:proofErr w:type="spellStart"/>
      <w:r w:rsidR="00E16865">
        <w:t>foresty</w:t>
      </w:r>
      <w:proofErr w:type="spellEnd"/>
      <w:r w:rsidR="00E16865">
        <w:t xml:space="preserve"> before continuing east, </w:t>
      </w:r>
      <w:r w:rsidR="00D67C34">
        <w:t>passing</w:t>
      </w:r>
      <w:r w:rsidR="00E16865">
        <w:t xml:space="preserve"> a former level </w:t>
      </w:r>
      <w:proofErr w:type="gramStart"/>
      <w:r w:rsidR="00E16865">
        <w:t>crossing</w:t>
      </w:r>
      <w:proofErr w:type="gramEnd"/>
      <w:r w:rsidR="00E16865">
        <w:t xml:space="preserve"> and travelling under stone constructed bridges spanning local roads as </w:t>
      </w:r>
      <w:r w:rsidR="00232A25">
        <w:t>concludes south</w:t>
      </w:r>
      <w:r w:rsidR="00D67C34">
        <w:t xml:space="preserve"> of </w:t>
      </w:r>
      <w:r w:rsidR="00E16865">
        <w:t xml:space="preserve">the former </w:t>
      </w:r>
      <w:proofErr w:type="spellStart"/>
      <w:r w:rsidR="00E16865">
        <w:t>Garadice</w:t>
      </w:r>
      <w:proofErr w:type="spellEnd"/>
      <w:r w:rsidR="00E16865">
        <w:t xml:space="preserve"> Station in </w:t>
      </w:r>
      <w:proofErr w:type="spellStart"/>
      <w:r w:rsidR="00CC2E5E">
        <w:t>Lisgruddy</w:t>
      </w:r>
      <w:proofErr w:type="spellEnd"/>
      <w:r w:rsidR="00CC2E5E">
        <w:t xml:space="preserve"> </w:t>
      </w:r>
      <w:r w:rsidR="00E16865">
        <w:t>townland.</w:t>
      </w:r>
      <w:r w:rsidR="00D67C34">
        <w:t xml:space="preserve"> </w:t>
      </w:r>
    </w:p>
    <w:p w14:paraId="2367E4C9" w14:textId="77777777" w:rsidR="009B30A4" w:rsidRDefault="009B30A4" w:rsidP="00B05499">
      <w:pPr>
        <w:spacing w:line="360" w:lineRule="auto"/>
        <w:jc w:val="both"/>
      </w:pPr>
    </w:p>
    <w:p w14:paraId="63C0A96A" w14:textId="0E625965" w:rsidR="009B30A4" w:rsidRDefault="009B30A4" w:rsidP="00B05499">
      <w:pPr>
        <w:spacing w:line="360" w:lineRule="auto"/>
        <w:jc w:val="both"/>
      </w:pPr>
      <w:r>
        <w:rPr>
          <w:noProof/>
          <w:lang w:val="en-US" w:eastAsia="en-US"/>
        </w:rPr>
        <w:lastRenderedPageBreak/>
        <w:drawing>
          <wp:inline distT="0" distB="0" distL="0" distR="0" wp14:anchorId="7A50EBFC" wp14:editId="1C5C0588">
            <wp:extent cx="2374900" cy="1781175"/>
            <wp:effectExtent l="25400" t="25400" r="38100" b="22225"/>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74900" cy="1781175"/>
                    </a:xfrm>
                    <a:prstGeom prst="rect">
                      <a:avLst/>
                    </a:prstGeom>
                    <a:noFill/>
                    <a:ln w="6350" cmpd="sng">
                      <a:solidFill>
                        <a:schemeClr val="tx1"/>
                      </a:solidFill>
                    </a:ln>
                  </pic:spPr>
                </pic:pic>
              </a:graphicData>
            </a:graphic>
          </wp:inline>
        </w:drawing>
      </w:r>
      <w:r>
        <w:t xml:space="preserve">   </w:t>
      </w:r>
      <w:r>
        <w:rPr>
          <w:noProof/>
          <w:lang w:val="en-US" w:eastAsia="en-US"/>
        </w:rPr>
        <w:drawing>
          <wp:inline distT="0" distB="0" distL="0" distR="0" wp14:anchorId="6E0C23AC" wp14:editId="284B93DB">
            <wp:extent cx="2382520" cy="1786890"/>
            <wp:effectExtent l="25400" t="25400" r="30480" b="165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82520" cy="1786890"/>
                    </a:xfrm>
                    <a:prstGeom prst="rect">
                      <a:avLst/>
                    </a:prstGeom>
                    <a:noFill/>
                    <a:ln w="6350" cmpd="sng">
                      <a:solidFill>
                        <a:srgbClr val="4F81BD"/>
                      </a:solidFill>
                    </a:ln>
                  </pic:spPr>
                </pic:pic>
              </a:graphicData>
            </a:graphic>
          </wp:inline>
        </w:drawing>
      </w:r>
    </w:p>
    <w:p w14:paraId="369D2F29" w14:textId="24FDFE51" w:rsidR="00A712D3" w:rsidRDefault="00A712D3" w:rsidP="00B05499">
      <w:pPr>
        <w:spacing w:line="360" w:lineRule="auto"/>
        <w:jc w:val="both"/>
      </w:pPr>
      <w:r w:rsidRPr="007141DF">
        <w:rPr>
          <w:b/>
        </w:rPr>
        <w:t>Plates 2 &amp; 3:</w:t>
      </w:r>
      <w:r>
        <w:t xml:space="preserve">  Route immediately S of cottage and existing route heading E.</w:t>
      </w:r>
    </w:p>
    <w:p w14:paraId="0214B7B6" w14:textId="77777777" w:rsidR="009B30A4" w:rsidRDefault="009B30A4" w:rsidP="00B05499">
      <w:pPr>
        <w:spacing w:line="360" w:lineRule="auto"/>
        <w:jc w:val="both"/>
      </w:pPr>
    </w:p>
    <w:p w14:paraId="6FD883CD" w14:textId="6CDF8ACD" w:rsidR="009B30A4" w:rsidRDefault="009B30A4" w:rsidP="00B05499">
      <w:pPr>
        <w:spacing w:line="360" w:lineRule="auto"/>
        <w:jc w:val="both"/>
      </w:pPr>
      <w:r>
        <w:t xml:space="preserve">  </w:t>
      </w:r>
      <w:r w:rsidR="00A712D3">
        <w:rPr>
          <w:noProof/>
          <w:lang w:val="en-US" w:eastAsia="en-US"/>
        </w:rPr>
        <w:drawing>
          <wp:inline distT="0" distB="0" distL="0" distR="0" wp14:anchorId="7BC9FFF0" wp14:editId="5943FAA7">
            <wp:extent cx="2347807" cy="1760855"/>
            <wp:effectExtent l="25400" t="25400" r="14605" b="171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47807" cy="1760855"/>
                    </a:xfrm>
                    <a:prstGeom prst="rect">
                      <a:avLst/>
                    </a:prstGeom>
                    <a:noFill/>
                    <a:ln w="6350" cmpd="sng">
                      <a:solidFill>
                        <a:schemeClr val="tx1"/>
                      </a:solidFill>
                    </a:ln>
                  </pic:spPr>
                </pic:pic>
              </a:graphicData>
            </a:graphic>
          </wp:inline>
        </w:drawing>
      </w:r>
      <w:r w:rsidR="00A712D3">
        <w:t xml:space="preserve">   </w:t>
      </w:r>
      <w:r w:rsidR="00A712D3">
        <w:rPr>
          <w:noProof/>
          <w:lang w:val="en-US" w:eastAsia="en-US"/>
        </w:rPr>
        <w:drawing>
          <wp:inline distT="0" distB="0" distL="0" distR="0" wp14:anchorId="6875C0F2" wp14:editId="679782E8">
            <wp:extent cx="2364740" cy="1773555"/>
            <wp:effectExtent l="25400" t="25400" r="22860" b="298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64740" cy="1773555"/>
                    </a:xfrm>
                    <a:prstGeom prst="rect">
                      <a:avLst/>
                    </a:prstGeom>
                    <a:noFill/>
                    <a:ln w="6350" cmpd="sng">
                      <a:solidFill>
                        <a:schemeClr val="tx1"/>
                      </a:solidFill>
                    </a:ln>
                  </pic:spPr>
                </pic:pic>
              </a:graphicData>
            </a:graphic>
          </wp:inline>
        </w:drawing>
      </w:r>
    </w:p>
    <w:p w14:paraId="73F783F4" w14:textId="6BD4A70A" w:rsidR="00A712D3" w:rsidRDefault="007141DF" w:rsidP="00B05499">
      <w:pPr>
        <w:spacing w:line="360" w:lineRule="auto"/>
        <w:jc w:val="both"/>
      </w:pPr>
      <w:r>
        <w:rPr>
          <w:b/>
        </w:rPr>
        <w:t>Plates 4</w:t>
      </w:r>
      <w:r w:rsidR="00A712D3" w:rsidRPr="00A712D3">
        <w:rPr>
          <w:b/>
        </w:rPr>
        <w:t xml:space="preserve"> &amp; </w:t>
      </w:r>
      <w:r>
        <w:rPr>
          <w:b/>
        </w:rPr>
        <w:t>5</w:t>
      </w:r>
      <w:r w:rsidR="00A712D3">
        <w:t>:  Overgrown nature of section of route and road spanning route.</w:t>
      </w:r>
    </w:p>
    <w:p w14:paraId="0F68ABAC" w14:textId="77777777" w:rsidR="00A712D3" w:rsidRDefault="00A712D3" w:rsidP="00B05499">
      <w:pPr>
        <w:spacing w:line="360" w:lineRule="auto"/>
        <w:jc w:val="both"/>
      </w:pPr>
    </w:p>
    <w:p w14:paraId="7DA3F80F" w14:textId="3D8EABB1" w:rsidR="00B05499" w:rsidRDefault="00B05499" w:rsidP="00B05499">
      <w:pPr>
        <w:spacing w:line="360" w:lineRule="auto"/>
        <w:jc w:val="both"/>
        <w:rPr>
          <w:b/>
        </w:rPr>
      </w:pPr>
      <w:r w:rsidRPr="00837E8F">
        <w:rPr>
          <w:b/>
        </w:rPr>
        <w:t xml:space="preserve">Likely Impacts on Cultural Heritage </w:t>
      </w:r>
    </w:p>
    <w:p w14:paraId="16704FA3" w14:textId="77777777" w:rsidR="00B05499" w:rsidRPr="00AF05E4" w:rsidRDefault="00B05499" w:rsidP="00B05499">
      <w:pPr>
        <w:spacing w:line="360" w:lineRule="auto"/>
        <w:jc w:val="both"/>
        <w:rPr>
          <w:i/>
        </w:rPr>
      </w:pPr>
      <w:r w:rsidRPr="00AF05E4">
        <w:rPr>
          <w:i/>
        </w:rPr>
        <w:t xml:space="preserve">Archaeology </w:t>
      </w:r>
    </w:p>
    <w:p w14:paraId="04C7D505" w14:textId="513E13EE" w:rsidR="00AA36D2" w:rsidRDefault="00E16865" w:rsidP="00AA36D2">
      <w:pPr>
        <w:spacing w:line="360" w:lineRule="auto"/>
        <w:jc w:val="both"/>
        <w:rPr>
          <w:bCs/>
        </w:rPr>
      </w:pPr>
      <w:r>
        <w:rPr>
          <w:bCs/>
        </w:rPr>
        <w:t xml:space="preserve">The greenway route will be located along a section of the former Cavan and Leitrim railway track that ran from </w:t>
      </w:r>
      <w:proofErr w:type="spellStart"/>
      <w:r>
        <w:rPr>
          <w:bCs/>
        </w:rPr>
        <w:t>Ballinamore</w:t>
      </w:r>
      <w:proofErr w:type="spellEnd"/>
      <w:r>
        <w:rPr>
          <w:bCs/>
        </w:rPr>
        <w:t xml:space="preserve"> to </w:t>
      </w:r>
      <w:proofErr w:type="spellStart"/>
      <w:r>
        <w:rPr>
          <w:bCs/>
        </w:rPr>
        <w:t>Ballyconnell</w:t>
      </w:r>
      <w:proofErr w:type="spellEnd"/>
      <w:r>
        <w:rPr>
          <w:bCs/>
        </w:rPr>
        <w:t xml:space="preserve">.  </w:t>
      </w:r>
      <w:r w:rsidR="00AA36D2">
        <w:rPr>
          <w:bCs/>
        </w:rPr>
        <w:t xml:space="preserve">The Cavan and Leitrim railway was a </w:t>
      </w:r>
      <w:proofErr w:type="gramStart"/>
      <w:r w:rsidR="00AA36D2">
        <w:rPr>
          <w:bCs/>
        </w:rPr>
        <w:t>narrow gauge</w:t>
      </w:r>
      <w:proofErr w:type="gramEnd"/>
      <w:r w:rsidR="00AA36D2">
        <w:rPr>
          <w:bCs/>
        </w:rPr>
        <w:t xml:space="preserve"> railway which operated between 1887 and 1959.  The railway is an important part of the industrial archaeology of the region and </w:t>
      </w:r>
      <w:r w:rsidR="00B31188">
        <w:rPr>
          <w:bCs/>
        </w:rPr>
        <w:t xml:space="preserve">is </w:t>
      </w:r>
      <w:r w:rsidR="00AA36D2">
        <w:rPr>
          <w:bCs/>
        </w:rPr>
        <w:t>of great significance to the local communi</w:t>
      </w:r>
      <w:r w:rsidR="00B31188">
        <w:rPr>
          <w:bCs/>
        </w:rPr>
        <w:t>ties it passed through,</w:t>
      </w:r>
      <w:r w:rsidR="00AA36D2">
        <w:rPr>
          <w:bCs/>
        </w:rPr>
        <w:t xml:space="preserve"> the families associated with it and </w:t>
      </w:r>
      <w:r w:rsidR="00B31188">
        <w:rPr>
          <w:bCs/>
        </w:rPr>
        <w:t>the memories of those that worked and used it</w:t>
      </w:r>
      <w:r w:rsidR="00AA36D2">
        <w:rPr>
          <w:bCs/>
        </w:rPr>
        <w:t xml:space="preserve">.  A local museum highlighting the </w:t>
      </w:r>
      <w:r w:rsidR="00B31188">
        <w:rPr>
          <w:bCs/>
        </w:rPr>
        <w:t xml:space="preserve">significance of the </w:t>
      </w:r>
      <w:proofErr w:type="gramStart"/>
      <w:r w:rsidR="00B31188">
        <w:rPr>
          <w:bCs/>
        </w:rPr>
        <w:t>narrow gauge</w:t>
      </w:r>
      <w:proofErr w:type="gramEnd"/>
      <w:r w:rsidR="00B31188">
        <w:rPr>
          <w:bCs/>
        </w:rPr>
        <w:t xml:space="preserve"> railway is located in </w:t>
      </w:r>
      <w:proofErr w:type="spellStart"/>
      <w:r w:rsidR="00B31188">
        <w:rPr>
          <w:bCs/>
        </w:rPr>
        <w:t>Dromod</w:t>
      </w:r>
      <w:proofErr w:type="spellEnd"/>
      <w:r w:rsidR="00B31188">
        <w:rPr>
          <w:bCs/>
        </w:rPr>
        <w:t xml:space="preserve">, 25km south of the proposed greenway route. The 2.9km section of the line between </w:t>
      </w:r>
      <w:proofErr w:type="spellStart"/>
      <w:r w:rsidR="00B31188">
        <w:rPr>
          <w:bCs/>
        </w:rPr>
        <w:t>Corgar</w:t>
      </w:r>
      <w:proofErr w:type="spellEnd"/>
      <w:r w:rsidR="00B31188">
        <w:rPr>
          <w:bCs/>
        </w:rPr>
        <w:t xml:space="preserve"> and </w:t>
      </w:r>
      <w:proofErr w:type="spellStart"/>
      <w:r w:rsidR="00135CBE">
        <w:rPr>
          <w:bCs/>
        </w:rPr>
        <w:t>Lisgruddy</w:t>
      </w:r>
      <w:proofErr w:type="spellEnd"/>
      <w:r w:rsidR="00F92140">
        <w:rPr>
          <w:bCs/>
        </w:rPr>
        <w:t xml:space="preserve"> </w:t>
      </w:r>
      <w:r w:rsidR="00F92140">
        <w:t xml:space="preserve">and </w:t>
      </w:r>
      <w:proofErr w:type="spellStart"/>
      <w:r w:rsidR="00F92140" w:rsidRPr="00F92140">
        <w:t>Corramahan</w:t>
      </w:r>
      <w:proofErr w:type="spellEnd"/>
      <w:r w:rsidR="00135CBE">
        <w:rPr>
          <w:bCs/>
        </w:rPr>
        <w:t xml:space="preserve"> </w:t>
      </w:r>
      <w:r w:rsidR="00B31188">
        <w:rPr>
          <w:bCs/>
        </w:rPr>
        <w:t xml:space="preserve">townlands is generally heavily </w:t>
      </w:r>
      <w:proofErr w:type="gramStart"/>
      <w:r w:rsidR="00B31188">
        <w:rPr>
          <w:bCs/>
        </w:rPr>
        <w:t>overgrown</w:t>
      </w:r>
      <w:proofErr w:type="gramEnd"/>
      <w:r w:rsidR="00B31188">
        <w:rPr>
          <w:bCs/>
        </w:rPr>
        <w:t xml:space="preserve"> and the </w:t>
      </w:r>
      <w:r w:rsidR="005945A2">
        <w:rPr>
          <w:bCs/>
        </w:rPr>
        <w:t xml:space="preserve">track has been removed for a considerable time.  The </w:t>
      </w:r>
      <w:r w:rsidR="00B31188">
        <w:rPr>
          <w:bCs/>
        </w:rPr>
        <w:t xml:space="preserve">development of the greenway will provide the opportunity for the former railway route to be opened for an appreciation </w:t>
      </w:r>
      <w:r w:rsidR="00CC2E5E">
        <w:rPr>
          <w:bCs/>
        </w:rPr>
        <w:t xml:space="preserve">of the </w:t>
      </w:r>
      <w:r w:rsidR="00B31188">
        <w:rPr>
          <w:bCs/>
        </w:rPr>
        <w:t xml:space="preserve">landscape the railway once travelled. </w:t>
      </w:r>
    </w:p>
    <w:p w14:paraId="6DABE12D" w14:textId="3B29EDE7" w:rsidR="00B05499" w:rsidRDefault="00E16865" w:rsidP="00B05499">
      <w:pPr>
        <w:spacing w:line="360" w:lineRule="auto"/>
        <w:jc w:val="both"/>
      </w:pPr>
      <w:r>
        <w:rPr>
          <w:bCs/>
        </w:rPr>
        <w:lastRenderedPageBreak/>
        <w:t xml:space="preserve">No recorded archaeological </w:t>
      </w:r>
      <w:r w:rsidR="00B05499" w:rsidRPr="00837E8F">
        <w:t xml:space="preserve">will </w:t>
      </w:r>
      <w:r w:rsidR="00CC2E5E">
        <w:t>be</w:t>
      </w:r>
      <w:r w:rsidR="00CC2E5E" w:rsidRPr="00837E8F">
        <w:t xml:space="preserve"> </w:t>
      </w:r>
      <w:r w:rsidR="00B05499" w:rsidRPr="00837E8F">
        <w:t xml:space="preserve">directly </w:t>
      </w:r>
      <w:r w:rsidR="005945A2">
        <w:t>impacted by the proposed greenway</w:t>
      </w:r>
      <w:r w:rsidR="00B05499">
        <w:t xml:space="preserve">. </w:t>
      </w:r>
    </w:p>
    <w:p w14:paraId="49D40D5D" w14:textId="32CBE51B" w:rsidR="005945A2" w:rsidRDefault="005945A2" w:rsidP="00B05499">
      <w:pPr>
        <w:spacing w:line="360" w:lineRule="auto"/>
        <w:jc w:val="both"/>
      </w:pPr>
      <w:r>
        <w:t xml:space="preserve">An examination of the ordnance survey maps indicates the route travels along enclosed farmsteads, </w:t>
      </w:r>
      <w:proofErr w:type="gramStart"/>
      <w:r>
        <w:t>forestry</w:t>
      </w:r>
      <w:proofErr w:type="gramEnd"/>
      <w:r>
        <w:t xml:space="preserve"> and marshy ground.  One recorded monument is located with 200m of the route and will not be impacted.</w:t>
      </w:r>
    </w:p>
    <w:p w14:paraId="3C98E451" w14:textId="77777777" w:rsidR="00B05499" w:rsidRDefault="00B05499" w:rsidP="00B05499">
      <w:pPr>
        <w:spacing w:line="360" w:lineRule="auto"/>
        <w:jc w:val="both"/>
      </w:pPr>
    </w:p>
    <w:p w14:paraId="507BCA5F" w14:textId="77777777" w:rsidR="00B05499" w:rsidRPr="00AF05E4" w:rsidRDefault="00B05499" w:rsidP="00B05499">
      <w:pPr>
        <w:spacing w:line="360" w:lineRule="auto"/>
        <w:jc w:val="both"/>
        <w:rPr>
          <w:i/>
        </w:rPr>
      </w:pPr>
      <w:r w:rsidRPr="00AF05E4">
        <w:rPr>
          <w:i/>
        </w:rPr>
        <w:t xml:space="preserve">Architectural Heritage </w:t>
      </w:r>
    </w:p>
    <w:p w14:paraId="2167DE2A" w14:textId="52987901" w:rsidR="005945A2" w:rsidRDefault="00B05499" w:rsidP="005945A2">
      <w:pPr>
        <w:spacing w:line="360" w:lineRule="auto"/>
        <w:jc w:val="both"/>
      </w:pPr>
      <w:r w:rsidRPr="00837E8F">
        <w:t xml:space="preserve">The proposed </w:t>
      </w:r>
      <w:r>
        <w:t xml:space="preserve">development </w:t>
      </w:r>
      <w:r w:rsidRPr="00837E8F">
        <w:t xml:space="preserve">works will </w:t>
      </w:r>
      <w:r>
        <w:t>not impact on any architectural structures.</w:t>
      </w:r>
      <w:r w:rsidR="005945A2">
        <w:t xml:space="preserve">  The National Inventory of Architectural Heritage records one structure (</w:t>
      </w:r>
      <w:proofErr w:type="spellStart"/>
      <w:r w:rsidR="005945A2">
        <w:t>Corduff</w:t>
      </w:r>
      <w:proofErr w:type="spellEnd"/>
      <w:r w:rsidR="005945A2">
        <w:t xml:space="preserve"> House Reg. 30925003) within 200m of the proposed greenway.   The greenway route is located along the line of the former Leitrim-Cavan railway, which marks an important industrial archaeological piece of infrastructure.  While the route is currently heavily overgrown for </w:t>
      </w:r>
      <w:proofErr w:type="gramStart"/>
      <w:r w:rsidR="005945A2">
        <w:t>the vast majority of</w:t>
      </w:r>
      <w:proofErr w:type="gramEnd"/>
      <w:r w:rsidR="005945A2">
        <w:t xml:space="preserve"> the section proposed for a greenway </w:t>
      </w:r>
      <w:r w:rsidR="00D67C34">
        <w:t xml:space="preserve">it is possible from examination on the ground and from cartographic sources to identify elements of the former railway such as level crossings, stone bridges and railway buildings.  It is not anticipated </w:t>
      </w:r>
      <w:r w:rsidR="00CC2E5E">
        <w:t xml:space="preserve">that </w:t>
      </w:r>
      <w:r w:rsidR="00D67C34">
        <w:t xml:space="preserve">any of these features </w:t>
      </w:r>
      <w:proofErr w:type="gramStart"/>
      <w:r w:rsidR="00D67C34">
        <w:t xml:space="preserve">will </w:t>
      </w:r>
      <w:r w:rsidR="00CC2E5E">
        <w:t xml:space="preserve"> </w:t>
      </w:r>
      <w:r w:rsidR="00D67C34">
        <w:t>be</w:t>
      </w:r>
      <w:proofErr w:type="gramEnd"/>
      <w:r w:rsidR="00D67C34">
        <w:t xml:space="preserve"> impacted by the development of the greenway however no details of the development were available at the time of completing this report.  </w:t>
      </w:r>
    </w:p>
    <w:p w14:paraId="6F4F1D43" w14:textId="77777777" w:rsidR="00B05499" w:rsidRPr="00837E8F" w:rsidRDefault="00B05499" w:rsidP="00B05499">
      <w:pPr>
        <w:spacing w:line="360" w:lineRule="auto"/>
        <w:jc w:val="both"/>
      </w:pPr>
    </w:p>
    <w:p w14:paraId="49229591" w14:textId="77777777" w:rsidR="00B05499" w:rsidRPr="00AF05E4" w:rsidRDefault="00B05499" w:rsidP="00B05499">
      <w:pPr>
        <w:spacing w:line="360" w:lineRule="auto"/>
        <w:jc w:val="both"/>
        <w:rPr>
          <w:i/>
        </w:rPr>
      </w:pPr>
      <w:r w:rsidRPr="00AF05E4">
        <w:rPr>
          <w:i/>
        </w:rPr>
        <w:t xml:space="preserve">Other Cultural Heritage </w:t>
      </w:r>
    </w:p>
    <w:p w14:paraId="4ED0A9D3" w14:textId="77777777" w:rsidR="00B05499" w:rsidRDefault="00B05499" w:rsidP="00B05499">
      <w:pPr>
        <w:spacing w:line="360" w:lineRule="auto"/>
        <w:jc w:val="both"/>
      </w:pPr>
      <w:r>
        <w:t>The proposed development will have a positive impact</w:t>
      </w:r>
      <w:r w:rsidRPr="00837E8F">
        <w:t xml:space="preserve"> on recreation and tourism </w:t>
      </w:r>
      <w:r>
        <w:t xml:space="preserve">and will facilitate an appreciation for the history, </w:t>
      </w:r>
      <w:proofErr w:type="gramStart"/>
      <w:r>
        <w:t>archaeology</w:t>
      </w:r>
      <w:proofErr w:type="gramEnd"/>
      <w:r>
        <w:t xml:space="preserve"> and folklore of the area.</w:t>
      </w:r>
    </w:p>
    <w:p w14:paraId="47E91053" w14:textId="77777777" w:rsidR="000150E2" w:rsidRPr="00837E8F" w:rsidRDefault="000150E2" w:rsidP="00B05499">
      <w:pPr>
        <w:spacing w:line="360" w:lineRule="auto"/>
        <w:jc w:val="both"/>
      </w:pPr>
    </w:p>
    <w:p w14:paraId="3A832167" w14:textId="77777777" w:rsidR="00F92140" w:rsidRDefault="00F92140" w:rsidP="00B05499">
      <w:pPr>
        <w:spacing w:line="360" w:lineRule="auto"/>
        <w:jc w:val="both"/>
        <w:rPr>
          <w:b/>
        </w:rPr>
      </w:pPr>
    </w:p>
    <w:p w14:paraId="05BECC93" w14:textId="77777777" w:rsidR="00F92140" w:rsidRDefault="00F92140" w:rsidP="00B05499">
      <w:pPr>
        <w:spacing w:line="360" w:lineRule="auto"/>
        <w:jc w:val="both"/>
        <w:rPr>
          <w:b/>
        </w:rPr>
      </w:pPr>
    </w:p>
    <w:p w14:paraId="341F8CE6" w14:textId="33311350" w:rsidR="00F92140" w:rsidRDefault="00F92140" w:rsidP="00B05499">
      <w:pPr>
        <w:spacing w:line="360" w:lineRule="auto"/>
        <w:jc w:val="both"/>
        <w:rPr>
          <w:b/>
        </w:rPr>
      </w:pPr>
    </w:p>
    <w:p w14:paraId="7CBEA40C" w14:textId="38A86535" w:rsidR="00076529" w:rsidRDefault="00076529" w:rsidP="00B05499">
      <w:pPr>
        <w:spacing w:line="360" w:lineRule="auto"/>
        <w:jc w:val="both"/>
        <w:rPr>
          <w:b/>
        </w:rPr>
      </w:pPr>
    </w:p>
    <w:p w14:paraId="2F3F7E0B" w14:textId="31D33308" w:rsidR="00076529" w:rsidRDefault="00076529" w:rsidP="00B05499">
      <w:pPr>
        <w:spacing w:line="360" w:lineRule="auto"/>
        <w:jc w:val="both"/>
        <w:rPr>
          <w:b/>
        </w:rPr>
      </w:pPr>
    </w:p>
    <w:p w14:paraId="0E5974E1" w14:textId="18E58D58" w:rsidR="00076529" w:rsidRDefault="00076529" w:rsidP="00B05499">
      <w:pPr>
        <w:spacing w:line="360" w:lineRule="auto"/>
        <w:jc w:val="both"/>
        <w:rPr>
          <w:b/>
        </w:rPr>
      </w:pPr>
    </w:p>
    <w:p w14:paraId="396C25E3" w14:textId="134EF421" w:rsidR="00076529" w:rsidRDefault="00076529" w:rsidP="00B05499">
      <w:pPr>
        <w:spacing w:line="360" w:lineRule="auto"/>
        <w:jc w:val="both"/>
        <w:rPr>
          <w:b/>
        </w:rPr>
      </w:pPr>
    </w:p>
    <w:p w14:paraId="56F84F4F" w14:textId="77777777" w:rsidR="005F1527" w:rsidRDefault="005F1527" w:rsidP="00B05499">
      <w:pPr>
        <w:spacing w:line="360" w:lineRule="auto"/>
        <w:jc w:val="both"/>
        <w:rPr>
          <w:b/>
        </w:rPr>
      </w:pPr>
    </w:p>
    <w:p w14:paraId="2C426F90" w14:textId="77777777" w:rsidR="00F92140" w:rsidRDefault="00F92140" w:rsidP="00B05499">
      <w:pPr>
        <w:spacing w:line="360" w:lineRule="auto"/>
        <w:jc w:val="both"/>
        <w:rPr>
          <w:b/>
        </w:rPr>
      </w:pPr>
    </w:p>
    <w:p w14:paraId="1C48FE93" w14:textId="396D2C1F" w:rsidR="00B05499" w:rsidRPr="00C80187" w:rsidRDefault="000150E2" w:rsidP="00B05499">
      <w:pPr>
        <w:spacing w:line="360" w:lineRule="auto"/>
        <w:jc w:val="both"/>
        <w:rPr>
          <w:b/>
        </w:rPr>
      </w:pPr>
      <w:r>
        <w:rPr>
          <w:b/>
        </w:rPr>
        <w:lastRenderedPageBreak/>
        <w:t xml:space="preserve">CONCLUSIONS &amp; </w:t>
      </w:r>
      <w:r w:rsidR="00B05499" w:rsidRPr="00C80187">
        <w:rPr>
          <w:b/>
        </w:rPr>
        <w:t>RECOMMENDATIONS</w:t>
      </w:r>
    </w:p>
    <w:p w14:paraId="688392B3" w14:textId="77777777" w:rsidR="00D67C34" w:rsidRDefault="00D67C34" w:rsidP="00D67C34">
      <w:pPr>
        <w:spacing w:line="360" w:lineRule="auto"/>
        <w:jc w:val="both"/>
      </w:pPr>
    </w:p>
    <w:p w14:paraId="6E9EEA0A" w14:textId="558F6E72" w:rsidR="00B05499" w:rsidRDefault="00D67C34" w:rsidP="00D67C34">
      <w:pPr>
        <w:spacing w:line="360" w:lineRule="auto"/>
        <w:jc w:val="both"/>
      </w:pPr>
      <w:r>
        <w:t>The development of the greenway route between</w:t>
      </w:r>
      <w:r w:rsidR="00135CBE">
        <w:t xml:space="preserve"> the townlands of</w:t>
      </w:r>
      <w:r>
        <w:t xml:space="preserve"> </w:t>
      </w:r>
      <w:proofErr w:type="spellStart"/>
      <w:r>
        <w:t>Corgar</w:t>
      </w:r>
      <w:proofErr w:type="spellEnd"/>
      <w:r>
        <w:t xml:space="preserve"> and </w:t>
      </w:r>
      <w:proofErr w:type="spellStart"/>
      <w:r w:rsidR="00135CBE">
        <w:t>Lisgruddy</w:t>
      </w:r>
      <w:proofErr w:type="spellEnd"/>
      <w:r w:rsidR="00F92140" w:rsidRPr="00F92140">
        <w:t xml:space="preserve"> </w:t>
      </w:r>
      <w:r w:rsidR="00F92140">
        <w:t xml:space="preserve">and </w:t>
      </w:r>
      <w:proofErr w:type="spellStart"/>
      <w:r w:rsidR="00F92140" w:rsidRPr="00F92140">
        <w:t>Corramahan</w:t>
      </w:r>
      <w:proofErr w:type="spellEnd"/>
      <w:r w:rsidR="00135CBE">
        <w:t xml:space="preserve"> </w:t>
      </w:r>
      <w:r>
        <w:t>will not impact on any recorded archaeological or architectural features.</w:t>
      </w:r>
    </w:p>
    <w:p w14:paraId="53CD9A08" w14:textId="77777777" w:rsidR="00D67C34" w:rsidRDefault="00D67C34" w:rsidP="00D67C34">
      <w:pPr>
        <w:spacing w:line="360" w:lineRule="auto"/>
        <w:jc w:val="both"/>
      </w:pPr>
    </w:p>
    <w:p w14:paraId="61856D3A" w14:textId="7A8CF536" w:rsidR="00B05499" w:rsidRDefault="00D67C34" w:rsidP="00B05499">
      <w:pPr>
        <w:spacing w:line="360" w:lineRule="auto"/>
        <w:jc w:val="both"/>
      </w:pPr>
      <w:r>
        <w:t xml:space="preserve">The </w:t>
      </w:r>
      <w:r w:rsidR="00232A25">
        <w:t xml:space="preserve">proposed </w:t>
      </w:r>
      <w:r>
        <w:t>greenway route travels along the forme</w:t>
      </w:r>
      <w:r w:rsidR="00232A25">
        <w:t xml:space="preserve">r Leitrim &amp; Cavan railway track </w:t>
      </w:r>
      <w:r>
        <w:t xml:space="preserve">which </w:t>
      </w:r>
      <w:r w:rsidR="000150E2">
        <w:t>represents</w:t>
      </w:r>
      <w:r>
        <w:t xml:space="preserve"> an important industria</w:t>
      </w:r>
      <w:r w:rsidR="000150E2">
        <w:t>l archaeological piece of infras</w:t>
      </w:r>
      <w:r>
        <w:t>t</w:t>
      </w:r>
      <w:r w:rsidR="000150E2">
        <w:t>ructure in the region. The development of the 2.9km section of the former railway route will enable local communities to celebrate the important social and economic significance of the former railway.</w:t>
      </w:r>
      <w:r w:rsidR="00232A25">
        <w:t xml:space="preserve">  The route is currently heavily overgrown for the vast majority of the 2.9km route</w:t>
      </w:r>
      <w:r w:rsidR="00CC2E5E">
        <w:t>.</w:t>
      </w:r>
      <w:r w:rsidR="00232A25">
        <w:t xml:space="preserve"> </w:t>
      </w:r>
      <w:r w:rsidR="00CC2E5E">
        <w:t>H</w:t>
      </w:r>
      <w:r w:rsidR="00232A25">
        <w:t>owever</w:t>
      </w:r>
      <w:r w:rsidR="00CC2E5E">
        <w:t>,</w:t>
      </w:r>
      <w:r w:rsidR="00232A25">
        <w:t xml:space="preserve"> clearing of the vegetation will enable any infrastructure associated with the former railway to be revealed and recorded.  </w:t>
      </w:r>
    </w:p>
    <w:p w14:paraId="523E471A" w14:textId="77777777" w:rsidR="000150E2" w:rsidRDefault="000150E2" w:rsidP="00B05499">
      <w:pPr>
        <w:spacing w:line="360" w:lineRule="auto"/>
        <w:jc w:val="both"/>
      </w:pPr>
    </w:p>
    <w:p w14:paraId="56BC43FA" w14:textId="77777777" w:rsidR="00B05499" w:rsidRPr="00C80187" w:rsidRDefault="00B05499" w:rsidP="00B05499">
      <w:pPr>
        <w:spacing w:line="360" w:lineRule="auto"/>
        <w:ind w:left="2160" w:firstLine="720"/>
        <w:jc w:val="both"/>
        <w:rPr>
          <w:b/>
        </w:rPr>
      </w:pPr>
      <w:r w:rsidRPr="00C80187">
        <w:rPr>
          <w:b/>
        </w:rPr>
        <w:t>PLEASE NOTE…</w:t>
      </w:r>
    </w:p>
    <w:p w14:paraId="0F88BBF8" w14:textId="77777777" w:rsidR="00B05499" w:rsidRPr="00C80187" w:rsidRDefault="00B05499" w:rsidP="00B05499">
      <w:pPr>
        <w:spacing w:line="360" w:lineRule="auto"/>
        <w:jc w:val="both"/>
        <w:rPr>
          <w:b/>
        </w:rPr>
      </w:pPr>
    </w:p>
    <w:p w14:paraId="0B9FCD06" w14:textId="77777777" w:rsidR="00B05499" w:rsidRDefault="00B05499" w:rsidP="00B05499">
      <w:pPr>
        <w:spacing w:line="360" w:lineRule="auto"/>
        <w:jc w:val="both"/>
        <w:rPr>
          <w:b/>
        </w:rPr>
      </w:pPr>
      <w:r w:rsidRPr="00837E8F">
        <w:rPr>
          <w:b/>
        </w:rPr>
        <w:t xml:space="preserve">These conclusions and recommendations are subject to the approval of the National Monuments Service (Department of </w:t>
      </w:r>
      <w:r>
        <w:rPr>
          <w:b/>
        </w:rPr>
        <w:t>Housing, Local Government and</w:t>
      </w:r>
      <w:r w:rsidRPr="00837E8F">
        <w:rPr>
          <w:b/>
        </w:rPr>
        <w:t xml:space="preserve"> Heritage) and Leitrim County Council’s Heritage Officer who may issue additional or alternative requirements. </w:t>
      </w:r>
    </w:p>
    <w:p w14:paraId="0C890DF0" w14:textId="77777777" w:rsidR="00B05499" w:rsidRDefault="00B05499" w:rsidP="00B05499">
      <w:pPr>
        <w:spacing w:line="360" w:lineRule="auto"/>
        <w:jc w:val="both"/>
      </w:pPr>
    </w:p>
    <w:p w14:paraId="00E870DB" w14:textId="77777777" w:rsidR="00B05499" w:rsidRDefault="00B05499" w:rsidP="00B05499">
      <w:pPr>
        <w:spacing w:line="360" w:lineRule="auto"/>
        <w:jc w:val="both"/>
      </w:pPr>
    </w:p>
    <w:p w14:paraId="703E2BAA" w14:textId="77777777" w:rsidR="00B05499" w:rsidRDefault="00B05499" w:rsidP="00B05499">
      <w:pPr>
        <w:spacing w:line="360" w:lineRule="auto"/>
        <w:jc w:val="both"/>
      </w:pPr>
    </w:p>
    <w:p w14:paraId="1C1E1C1C" w14:textId="77777777" w:rsidR="00B05499" w:rsidRDefault="00B05499" w:rsidP="00B05499">
      <w:pPr>
        <w:spacing w:line="360" w:lineRule="auto"/>
        <w:jc w:val="both"/>
      </w:pPr>
    </w:p>
    <w:p w14:paraId="4A292D39" w14:textId="77777777" w:rsidR="00B05499" w:rsidRDefault="00B05499" w:rsidP="00B05499">
      <w:pPr>
        <w:spacing w:line="360" w:lineRule="auto"/>
        <w:jc w:val="both"/>
      </w:pPr>
    </w:p>
    <w:p w14:paraId="28B8AF63" w14:textId="77777777" w:rsidR="00B05499" w:rsidRDefault="00B05499" w:rsidP="00B05499">
      <w:pPr>
        <w:spacing w:line="360" w:lineRule="auto"/>
        <w:jc w:val="both"/>
      </w:pPr>
    </w:p>
    <w:p w14:paraId="502D2DF9" w14:textId="77777777" w:rsidR="00B05499" w:rsidRDefault="00B05499" w:rsidP="00B05499">
      <w:pPr>
        <w:spacing w:line="360" w:lineRule="auto"/>
        <w:jc w:val="both"/>
      </w:pPr>
    </w:p>
    <w:p w14:paraId="70498E75" w14:textId="77777777" w:rsidR="00B05499" w:rsidRDefault="00B05499" w:rsidP="00B05499">
      <w:pPr>
        <w:spacing w:line="360" w:lineRule="auto"/>
        <w:jc w:val="both"/>
      </w:pPr>
    </w:p>
    <w:p w14:paraId="50EB1903" w14:textId="77777777" w:rsidR="00B05499" w:rsidRPr="0037607E" w:rsidRDefault="00B05499" w:rsidP="00B05499">
      <w:pPr>
        <w:spacing w:line="360" w:lineRule="auto"/>
        <w:jc w:val="both"/>
      </w:pPr>
    </w:p>
    <w:p w14:paraId="662B6154" w14:textId="77777777" w:rsidR="00B05499" w:rsidRDefault="00B05499" w:rsidP="00B05499">
      <w:pPr>
        <w:spacing w:line="360" w:lineRule="auto"/>
        <w:jc w:val="both"/>
      </w:pPr>
    </w:p>
    <w:p w14:paraId="255D86B6" w14:textId="77777777" w:rsidR="00A712D3" w:rsidRDefault="00A712D3" w:rsidP="00B05499">
      <w:pPr>
        <w:spacing w:line="360" w:lineRule="auto"/>
        <w:jc w:val="both"/>
      </w:pPr>
    </w:p>
    <w:p w14:paraId="1005ACB1" w14:textId="77777777" w:rsidR="00A712D3" w:rsidRDefault="00A712D3" w:rsidP="00B05499">
      <w:pPr>
        <w:spacing w:line="360" w:lineRule="auto"/>
        <w:jc w:val="both"/>
      </w:pPr>
    </w:p>
    <w:p w14:paraId="2941BA2B" w14:textId="77777777" w:rsidR="00B05499" w:rsidRPr="00794C38" w:rsidRDefault="00B05499" w:rsidP="00B05499">
      <w:pPr>
        <w:spacing w:line="360" w:lineRule="auto"/>
        <w:jc w:val="both"/>
        <w:rPr>
          <w:b/>
        </w:rPr>
      </w:pPr>
      <w:bookmarkStart w:id="0" w:name="_Toc457068701"/>
      <w:bookmarkStart w:id="1" w:name="_Toc454106827"/>
      <w:r w:rsidRPr="00794C38">
        <w:rPr>
          <w:b/>
        </w:rPr>
        <w:lastRenderedPageBreak/>
        <w:t>REFERENCES</w:t>
      </w:r>
    </w:p>
    <w:p w14:paraId="598FD79D" w14:textId="77777777" w:rsidR="00B05499" w:rsidRPr="00794C38" w:rsidRDefault="00B05499" w:rsidP="00B05499">
      <w:pPr>
        <w:spacing w:line="360" w:lineRule="auto"/>
        <w:jc w:val="both"/>
        <w:rPr>
          <w:bCs/>
          <w:color w:val="008000"/>
        </w:rPr>
      </w:pPr>
      <w:r w:rsidRPr="00794C38">
        <w:rPr>
          <w:bCs/>
          <w:color w:val="008000"/>
          <w:lang w:val="ga-IE"/>
        </w:rPr>
        <w:t>Primary Sources</w:t>
      </w:r>
    </w:p>
    <w:p w14:paraId="7E4F939F" w14:textId="77777777" w:rsidR="00B05499" w:rsidRPr="00794C38" w:rsidRDefault="00B05499" w:rsidP="00B05499">
      <w:pPr>
        <w:spacing w:line="360" w:lineRule="auto"/>
        <w:jc w:val="both"/>
        <w:rPr>
          <w:bCs/>
        </w:rPr>
      </w:pPr>
      <w:r w:rsidRPr="00794C38">
        <w:rPr>
          <w:bCs/>
          <w:lang w:val="ga-IE"/>
        </w:rPr>
        <w:t xml:space="preserve">Record of Monuments and Places (RMP) </w:t>
      </w:r>
    </w:p>
    <w:p w14:paraId="4DDF490D" w14:textId="77777777" w:rsidR="00B05499" w:rsidRPr="00794C38" w:rsidRDefault="00B05499" w:rsidP="00B05499">
      <w:pPr>
        <w:spacing w:line="360" w:lineRule="auto"/>
        <w:jc w:val="both"/>
        <w:rPr>
          <w:bCs/>
        </w:rPr>
      </w:pPr>
      <w:r w:rsidRPr="00794C38">
        <w:rPr>
          <w:bCs/>
          <w:lang w:val="ga-IE"/>
        </w:rPr>
        <w:t>Constraint maps and Catalogue</w:t>
      </w:r>
    </w:p>
    <w:p w14:paraId="0A024F2B" w14:textId="77777777" w:rsidR="00B05499" w:rsidRPr="00794C38" w:rsidRDefault="00B05499" w:rsidP="00B05499">
      <w:pPr>
        <w:spacing w:line="360" w:lineRule="auto"/>
        <w:jc w:val="both"/>
        <w:rPr>
          <w:bCs/>
        </w:rPr>
      </w:pPr>
      <w:r w:rsidRPr="00794C38">
        <w:rPr>
          <w:bCs/>
          <w:lang w:val="ga-IE"/>
        </w:rPr>
        <w:t>Sites and Monuments Record (SMR)</w:t>
      </w:r>
    </w:p>
    <w:p w14:paraId="15A3D720" w14:textId="77777777" w:rsidR="00B05499" w:rsidRPr="00794C38" w:rsidRDefault="00B05499" w:rsidP="00B05499">
      <w:pPr>
        <w:spacing w:line="360" w:lineRule="auto"/>
        <w:jc w:val="both"/>
        <w:rPr>
          <w:bCs/>
        </w:rPr>
      </w:pPr>
      <w:r w:rsidRPr="00794C38">
        <w:rPr>
          <w:bCs/>
          <w:lang w:val="ga-IE"/>
        </w:rPr>
        <w:t xml:space="preserve">SMR archival files in </w:t>
      </w:r>
      <w:r w:rsidRPr="00794C38">
        <w:rPr>
          <w:bCs/>
          <w:iCs/>
          <w:lang w:val="ga-IE"/>
        </w:rPr>
        <w:t>National Monuments Service</w:t>
      </w:r>
    </w:p>
    <w:p w14:paraId="4980AA6F" w14:textId="77777777" w:rsidR="00B05499" w:rsidRPr="00794C38" w:rsidRDefault="00B05499" w:rsidP="00B05499">
      <w:pPr>
        <w:spacing w:line="360" w:lineRule="auto"/>
        <w:jc w:val="both"/>
        <w:rPr>
          <w:bCs/>
        </w:rPr>
      </w:pPr>
      <w:r w:rsidRPr="00794C38">
        <w:rPr>
          <w:bCs/>
          <w:lang w:val="ga-IE"/>
        </w:rPr>
        <w:t>Topographical Files in National Museum of Ireland</w:t>
      </w:r>
    </w:p>
    <w:p w14:paraId="68174CEC" w14:textId="77777777" w:rsidR="00B05499" w:rsidRPr="00794C38" w:rsidRDefault="00B05499" w:rsidP="00B05499">
      <w:pPr>
        <w:spacing w:line="360" w:lineRule="auto"/>
        <w:jc w:val="both"/>
        <w:rPr>
          <w:bCs/>
        </w:rPr>
      </w:pPr>
      <w:r w:rsidRPr="00794C38">
        <w:rPr>
          <w:bCs/>
          <w:lang w:val="ga-IE"/>
        </w:rPr>
        <w:t>Finds Registers in National Museum of Ireland</w:t>
      </w:r>
    </w:p>
    <w:p w14:paraId="60EEE973" w14:textId="77777777" w:rsidR="00B05499" w:rsidRPr="00794C38" w:rsidRDefault="00B05499" w:rsidP="00B05499">
      <w:pPr>
        <w:spacing w:line="360" w:lineRule="auto"/>
        <w:jc w:val="both"/>
        <w:rPr>
          <w:bCs/>
        </w:rPr>
      </w:pPr>
      <w:r w:rsidRPr="00794C38">
        <w:rPr>
          <w:bCs/>
          <w:lang w:val="ga-IE"/>
        </w:rPr>
        <w:t>Ordnance Survey 1</w:t>
      </w:r>
      <w:r w:rsidRPr="00794C38">
        <w:rPr>
          <w:bCs/>
          <w:vertAlign w:val="superscript"/>
          <w:lang w:val="ga-IE"/>
        </w:rPr>
        <w:t>st</w:t>
      </w:r>
      <w:r w:rsidRPr="00794C38">
        <w:rPr>
          <w:bCs/>
          <w:lang w:val="ga-IE"/>
        </w:rPr>
        <w:t xml:space="preserve"> Ed. 6” Map </w:t>
      </w:r>
    </w:p>
    <w:p w14:paraId="487EDA50" w14:textId="77777777" w:rsidR="00B05499" w:rsidRPr="00794C38" w:rsidRDefault="00B05499" w:rsidP="00B05499">
      <w:pPr>
        <w:spacing w:line="360" w:lineRule="auto"/>
        <w:jc w:val="both"/>
        <w:rPr>
          <w:bCs/>
        </w:rPr>
      </w:pPr>
      <w:r w:rsidRPr="00794C38">
        <w:rPr>
          <w:bCs/>
          <w:lang w:val="ga-IE"/>
        </w:rPr>
        <w:t>Ordnance Survey 2</w:t>
      </w:r>
      <w:r w:rsidRPr="00794C38">
        <w:rPr>
          <w:bCs/>
          <w:vertAlign w:val="superscript"/>
          <w:lang w:val="ga-IE"/>
        </w:rPr>
        <w:t>nd</w:t>
      </w:r>
      <w:r w:rsidRPr="00794C38">
        <w:rPr>
          <w:bCs/>
          <w:lang w:val="ga-IE"/>
        </w:rPr>
        <w:t xml:space="preserve"> Ed. 6” Map </w:t>
      </w:r>
    </w:p>
    <w:p w14:paraId="4589FA5E" w14:textId="77777777" w:rsidR="00B05499" w:rsidRPr="00794C38" w:rsidRDefault="00B05499" w:rsidP="00B05499">
      <w:pPr>
        <w:spacing w:line="360" w:lineRule="auto"/>
        <w:jc w:val="both"/>
        <w:rPr>
          <w:bCs/>
        </w:rPr>
      </w:pPr>
      <w:r w:rsidRPr="00794C38">
        <w:rPr>
          <w:bCs/>
          <w:lang w:val="ga-IE"/>
        </w:rPr>
        <w:t>Ordnance Survey Revised Ed. 6” Map</w:t>
      </w:r>
    </w:p>
    <w:p w14:paraId="5956B0AE" w14:textId="77777777" w:rsidR="00B05499" w:rsidRPr="00794C38" w:rsidRDefault="00B05499" w:rsidP="00B05499">
      <w:pPr>
        <w:spacing w:line="360" w:lineRule="auto"/>
        <w:jc w:val="both"/>
      </w:pPr>
      <w:r w:rsidRPr="00794C38">
        <w:t xml:space="preserve">Department of Arts, Heritage, </w:t>
      </w:r>
      <w:proofErr w:type="gramStart"/>
      <w:r w:rsidRPr="00794C38">
        <w:t>Gaeltacht</w:t>
      </w:r>
      <w:proofErr w:type="gramEnd"/>
      <w:r w:rsidRPr="00794C38">
        <w:t xml:space="preserve"> and the Islands. 1999a </w:t>
      </w:r>
      <w:r w:rsidRPr="00794C38">
        <w:rPr>
          <w:i/>
          <w:iCs/>
        </w:rPr>
        <w:t>Framework and Principles for the Protection of the Archaeological Heritage</w:t>
      </w:r>
      <w:r w:rsidRPr="00794C38">
        <w:t xml:space="preserve">. Dublin. Government Publications Office. </w:t>
      </w:r>
    </w:p>
    <w:p w14:paraId="6DC4D674" w14:textId="77777777" w:rsidR="00B05499" w:rsidRPr="00794C38" w:rsidRDefault="00B05499" w:rsidP="00B05499">
      <w:pPr>
        <w:spacing w:line="360" w:lineRule="auto"/>
        <w:jc w:val="both"/>
      </w:pPr>
      <w:r w:rsidRPr="00794C38">
        <w:t xml:space="preserve">Department of Arts, Heritage, </w:t>
      </w:r>
      <w:proofErr w:type="gramStart"/>
      <w:r w:rsidRPr="00794C38">
        <w:t>Gaeltacht</w:t>
      </w:r>
      <w:proofErr w:type="gramEnd"/>
      <w:r w:rsidRPr="00794C38">
        <w:t xml:space="preserve"> and the Islands. 1999b </w:t>
      </w:r>
      <w:r w:rsidRPr="00794C38">
        <w:rPr>
          <w:i/>
          <w:iCs/>
        </w:rPr>
        <w:t>Policy and</w:t>
      </w:r>
      <w:r w:rsidRPr="00794C38">
        <w:rPr>
          <w:b/>
          <w:i/>
          <w:iCs/>
        </w:rPr>
        <w:t xml:space="preserve"> </w:t>
      </w:r>
      <w:r w:rsidRPr="00794C38">
        <w:rPr>
          <w:i/>
          <w:iCs/>
        </w:rPr>
        <w:t>Guidelines on Archaeological Excavation</w:t>
      </w:r>
      <w:r w:rsidRPr="00794C38">
        <w:t xml:space="preserve">. Dublin. Government Publications Office. </w:t>
      </w:r>
    </w:p>
    <w:p w14:paraId="336418C7" w14:textId="77777777" w:rsidR="00B05499" w:rsidRPr="00794C38" w:rsidRDefault="00B05499" w:rsidP="00B05499">
      <w:pPr>
        <w:spacing w:line="360" w:lineRule="auto"/>
        <w:jc w:val="both"/>
      </w:pPr>
      <w:r w:rsidRPr="00794C38">
        <w:t xml:space="preserve">Environmental Protection Agency. 2003 </w:t>
      </w:r>
      <w:r w:rsidRPr="00794C38">
        <w:rPr>
          <w:i/>
          <w:iCs/>
        </w:rPr>
        <w:t>Advice Notes on Current Practice (in the preparation of Environmental Impact Statements)</w:t>
      </w:r>
      <w:r w:rsidRPr="00794C38">
        <w:t xml:space="preserve">. Dublin. Government Publications Office. </w:t>
      </w:r>
    </w:p>
    <w:p w14:paraId="22174EDB" w14:textId="77777777" w:rsidR="00B05499" w:rsidRPr="00794C38" w:rsidRDefault="00B05499" w:rsidP="00B05499">
      <w:pPr>
        <w:spacing w:line="360" w:lineRule="auto"/>
        <w:jc w:val="both"/>
        <w:rPr>
          <w:lang w:val="ga-IE"/>
        </w:rPr>
      </w:pPr>
      <w:r w:rsidRPr="00794C38">
        <w:rPr>
          <w:lang w:val="ga-IE"/>
        </w:rPr>
        <w:t xml:space="preserve">Environmental Protection Agency. 2003 </w:t>
      </w:r>
      <w:r w:rsidRPr="00794C38">
        <w:rPr>
          <w:i/>
          <w:iCs/>
          <w:lang w:val="ga-IE"/>
        </w:rPr>
        <w:t>Guidelines on the Information to be Contained in Environmental Impact Statements</w:t>
      </w:r>
      <w:r w:rsidRPr="00794C38">
        <w:rPr>
          <w:lang w:val="ga-IE"/>
        </w:rPr>
        <w:t xml:space="preserve">. Dublin. Dublin. Government Publications Office. </w:t>
      </w:r>
    </w:p>
    <w:p w14:paraId="7338E2C0" w14:textId="77777777" w:rsidR="00B05499" w:rsidRPr="00741881" w:rsidRDefault="00B05499" w:rsidP="00B05499">
      <w:pPr>
        <w:spacing w:line="360" w:lineRule="auto"/>
        <w:jc w:val="both"/>
        <w:rPr>
          <w:bCs/>
          <w:color w:val="008000"/>
        </w:rPr>
      </w:pPr>
      <w:r w:rsidRPr="00741881">
        <w:rPr>
          <w:bCs/>
          <w:color w:val="008000"/>
        </w:rPr>
        <w:t xml:space="preserve">Electronic Sources </w:t>
      </w:r>
    </w:p>
    <w:p w14:paraId="685FCC9E" w14:textId="77777777" w:rsidR="00B05499" w:rsidRPr="00741881" w:rsidRDefault="00B05499" w:rsidP="00B05499">
      <w:pPr>
        <w:spacing w:line="360" w:lineRule="auto"/>
        <w:jc w:val="both"/>
      </w:pPr>
      <w:r w:rsidRPr="00741881">
        <w:t xml:space="preserve">www.excavations.ie – Summary of archaeological excavation from 1970−2017 </w:t>
      </w:r>
    </w:p>
    <w:p w14:paraId="3E39C6C1" w14:textId="77777777" w:rsidR="00B05499" w:rsidRPr="00741881" w:rsidRDefault="00B05499" w:rsidP="00B05499">
      <w:pPr>
        <w:spacing w:line="360" w:lineRule="auto"/>
        <w:jc w:val="both"/>
      </w:pPr>
      <w:r w:rsidRPr="00741881">
        <w:t xml:space="preserve">www.archaeology.ie – DCHG website listing all SMR sites with aerial photographs </w:t>
      </w:r>
    </w:p>
    <w:p w14:paraId="498AAF88" w14:textId="77777777" w:rsidR="00B05499" w:rsidRPr="00741881" w:rsidRDefault="00B05499" w:rsidP="00B05499">
      <w:pPr>
        <w:spacing w:line="360" w:lineRule="auto"/>
        <w:jc w:val="both"/>
      </w:pPr>
      <w:r w:rsidRPr="00741881">
        <w:t xml:space="preserve">www.buildingsofireland.ie – DCAHG website listing the result of the County </w:t>
      </w:r>
      <w:r>
        <w:t>Leitrim</w:t>
      </w:r>
      <w:r w:rsidRPr="00741881">
        <w:t xml:space="preserve"> National Inventory of Architectural Heritage</w:t>
      </w:r>
    </w:p>
    <w:p w14:paraId="687CD0F1" w14:textId="77777777" w:rsidR="00B05499" w:rsidRPr="00741881" w:rsidRDefault="00B05499" w:rsidP="00B05499">
      <w:pPr>
        <w:spacing w:line="360" w:lineRule="auto"/>
        <w:jc w:val="both"/>
      </w:pPr>
      <w:r w:rsidRPr="00741881">
        <w:t>www.googleearth.com – Aerial photographs of the proposed development area www.osiemaps.ie – Ordnance Survey aerial photographs dating to 1995, 2000 to present</w:t>
      </w:r>
    </w:p>
    <w:p w14:paraId="176893E8" w14:textId="77777777" w:rsidR="00B05499" w:rsidRPr="00741881" w:rsidRDefault="00B05499" w:rsidP="00B05499">
      <w:pPr>
        <w:spacing w:line="360" w:lineRule="auto"/>
        <w:jc w:val="both"/>
      </w:pPr>
      <w:r w:rsidRPr="00741881">
        <w:rPr>
          <w:lang w:val="ga-IE"/>
        </w:rPr>
        <w:t xml:space="preserve">Lewis, H.S. 1837(online version) </w:t>
      </w:r>
      <w:r w:rsidRPr="00741881">
        <w:rPr>
          <w:i/>
          <w:iCs/>
          <w:lang w:val="ga-IE"/>
        </w:rPr>
        <w:t>A Topographical Dictionary of Ireland</w:t>
      </w:r>
      <w:r w:rsidRPr="00741881">
        <w:rPr>
          <w:lang w:val="ga-IE"/>
        </w:rPr>
        <w:t xml:space="preserve">. </w:t>
      </w:r>
    </w:p>
    <w:p w14:paraId="21FEE368" w14:textId="77777777" w:rsidR="00B05499" w:rsidRPr="00794C38" w:rsidRDefault="00B05499" w:rsidP="00B05499">
      <w:pPr>
        <w:spacing w:line="360" w:lineRule="auto"/>
        <w:jc w:val="both"/>
        <w:rPr>
          <w:b/>
        </w:rPr>
      </w:pPr>
    </w:p>
    <w:bookmarkEnd w:id="0"/>
    <w:bookmarkEnd w:id="1"/>
    <w:p w14:paraId="4A66C221" w14:textId="77777777" w:rsidR="00B05499" w:rsidRPr="00794C38" w:rsidRDefault="00B05499" w:rsidP="00B05499">
      <w:pPr>
        <w:spacing w:line="360" w:lineRule="auto"/>
        <w:jc w:val="both"/>
        <w:rPr>
          <w:color w:val="008000"/>
        </w:rPr>
      </w:pPr>
      <w:r w:rsidRPr="00794C38">
        <w:rPr>
          <w:color w:val="008000"/>
        </w:rPr>
        <w:lastRenderedPageBreak/>
        <w:t>Secondary Sources</w:t>
      </w:r>
    </w:p>
    <w:p w14:paraId="6332526A" w14:textId="77777777" w:rsidR="00B05499" w:rsidRPr="00837E8F" w:rsidRDefault="00B05499" w:rsidP="00B05499">
      <w:pPr>
        <w:spacing w:line="360" w:lineRule="auto"/>
        <w:jc w:val="both"/>
      </w:pPr>
      <w:r w:rsidRPr="00837E8F">
        <w:t>'The Archaeological Inventory of County Leitrim' compiled by Michael J. Moore (Dublin: Stationery Office, 2003).</w:t>
      </w:r>
    </w:p>
    <w:p w14:paraId="1C9091F7" w14:textId="77777777" w:rsidR="00B05499" w:rsidRDefault="00B05499" w:rsidP="00B05499">
      <w:pPr>
        <w:spacing w:line="360" w:lineRule="auto"/>
        <w:jc w:val="both"/>
      </w:pPr>
      <w:r>
        <w:t>Condit, T &amp; Gibbons, M. 1989 ‘An introduction to County Leitrim’, Archaeology Ireland Vol. 3 (Spring), 6-9.</w:t>
      </w:r>
    </w:p>
    <w:p w14:paraId="713C61F5" w14:textId="77777777" w:rsidR="00B05499" w:rsidRPr="00837E8F" w:rsidRDefault="00B05499" w:rsidP="00B05499">
      <w:pPr>
        <w:spacing w:line="360" w:lineRule="auto"/>
        <w:jc w:val="both"/>
      </w:pPr>
      <w:r w:rsidRPr="008D0A3C">
        <w:t xml:space="preserve">de Valera, R. and Ó </w:t>
      </w:r>
      <w:proofErr w:type="spellStart"/>
      <w:r w:rsidRPr="008D0A3C">
        <w:t>Nualláin</w:t>
      </w:r>
      <w:proofErr w:type="spellEnd"/>
      <w:r w:rsidRPr="008D0A3C">
        <w:t xml:space="preserve">, S. 1972 Survey of the megalithic tombs of Ireland, vol. 3, Counties Galway, Roscommon, Leitrim, Longford, Westmeath, </w:t>
      </w:r>
      <w:proofErr w:type="spellStart"/>
      <w:r w:rsidRPr="008D0A3C">
        <w:t>Laoighis</w:t>
      </w:r>
      <w:proofErr w:type="spellEnd"/>
      <w:r w:rsidRPr="008D0A3C">
        <w:t>, Offaly, Kildare, Cavan. Dublin. Stationery Office.</w:t>
      </w:r>
    </w:p>
    <w:p w14:paraId="3486DACE" w14:textId="77777777" w:rsidR="00B05499" w:rsidRPr="00837E8F" w:rsidRDefault="00B05499" w:rsidP="00B05499">
      <w:pPr>
        <w:spacing w:line="360" w:lineRule="auto"/>
        <w:jc w:val="both"/>
      </w:pPr>
      <w:r>
        <w:t>Cooney, G. 1979 ‘Some aspects of the siting of Megalithic Tombs in County Leitrim’ JRSAI Vol. 109, 74-91.</w:t>
      </w:r>
    </w:p>
    <w:p w14:paraId="3484F2C5" w14:textId="77777777" w:rsidR="00B05499" w:rsidRDefault="00B05499" w:rsidP="00B05499">
      <w:pPr>
        <w:spacing w:line="360" w:lineRule="auto"/>
        <w:jc w:val="both"/>
      </w:pPr>
      <w:r w:rsidRPr="00837E8F">
        <w:t xml:space="preserve">T.M </w:t>
      </w:r>
      <w:proofErr w:type="spellStart"/>
      <w:r w:rsidRPr="00837E8F">
        <w:t>O’Flynn</w:t>
      </w:r>
      <w:proofErr w:type="spellEnd"/>
      <w:r w:rsidRPr="00837E8F">
        <w:t xml:space="preserve"> History of Leitrim</w:t>
      </w:r>
    </w:p>
    <w:p w14:paraId="519F2B0D" w14:textId="000CB7C1" w:rsidR="007141DF" w:rsidRPr="00837E8F" w:rsidRDefault="007141DF" w:rsidP="00B05499">
      <w:pPr>
        <w:spacing w:line="360" w:lineRule="auto"/>
        <w:jc w:val="both"/>
      </w:pPr>
      <w:r w:rsidRPr="007141DF">
        <w:t>Patrick J. Flanagan; </w:t>
      </w:r>
      <w:r w:rsidRPr="007141DF">
        <w:rPr>
          <w:i/>
          <w:iCs/>
        </w:rPr>
        <w:t>The Cavan &amp; Leitrim Railway</w:t>
      </w:r>
      <w:r w:rsidRPr="007141DF">
        <w:t>; Pan Books, London, 1972.</w:t>
      </w:r>
    </w:p>
    <w:p w14:paraId="6B62328D" w14:textId="77777777" w:rsidR="00B05499" w:rsidRDefault="00B05499" w:rsidP="00B05499">
      <w:pPr>
        <w:spacing w:line="360" w:lineRule="auto"/>
        <w:jc w:val="both"/>
      </w:pPr>
      <w:r w:rsidRPr="00837E8F">
        <w:t xml:space="preserve">Gerard </w:t>
      </w:r>
      <w:proofErr w:type="spellStart"/>
      <w:proofErr w:type="gramStart"/>
      <w:r w:rsidRPr="00837E8F">
        <w:t>MacAtasnet</w:t>
      </w:r>
      <w:proofErr w:type="spellEnd"/>
      <w:r w:rsidRPr="00837E8F">
        <w:t xml:space="preserve">  The</w:t>
      </w:r>
      <w:proofErr w:type="gramEnd"/>
      <w:r w:rsidRPr="00837E8F">
        <w:t xml:space="preserve"> Plantation of County Leitrim 1585-1670)  2013. Leitrim</w:t>
      </w:r>
    </w:p>
    <w:p w14:paraId="313A33E6" w14:textId="77777777" w:rsidR="00B05499" w:rsidRPr="008D0A3C" w:rsidRDefault="00B05499" w:rsidP="00B05499">
      <w:pPr>
        <w:spacing w:line="360" w:lineRule="auto"/>
        <w:jc w:val="both"/>
      </w:pPr>
      <w:proofErr w:type="spellStart"/>
      <w:r w:rsidRPr="008D0A3C">
        <w:t>Herity</w:t>
      </w:r>
      <w:proofErr w:type="spellEnd"/>
      <w:r w:rsidRPr="008D0A3C">
        <w:t>, M. 1974 Irish Passage Graves. Dublin. Irish University Press.</w:t>
      </w:r>
    </w:p>
    <w:p w14:paraId="20E5CEF4" w14:textId="77777777" w:rsidR="00B05499" w:rsidRDefault="00B05499" w:rsidP="00B05499">
      <w:pPr>
        <w:spacing w:line="360" w:lineRule="auto"/>
        <w:jc w:val="both"/>
      </w:pPr>
    </w:p>
    <w:p w14:paraId="72A8763D" w14:textId="77777777" w:rsidR="00B05499" w:rsidRDefault="00B05499" w:rsidP="00B05499">
      <w:pPr>
        <w:spacing w:line="360" w:lineRule="auto"/>
        <w:jc w:val="both"/>
        <w:rPr>
          <w:b/>
        </w:rPr>
      </w:pPr>
    </w:p>
    <w:p w14:paraId="43CCE597" w14:textId="77777777" w:rsidR="00B05499" w:rsidRDefault="00B05499" w:rsidP="00B05499">
      <w:pPr>
        <w:spacing w:line="360" w:lineRule="auto"/>
        <w:jc w:val="both"/>
        <w:rPr>
          <w:b/>
        </w:rPr>
      </w:pPr>
    </w:p>
    <w:p w14:paraId="2690AD32" w14:textId="77777777" w:rsidR="00B05499" w:rsidRDefault="00B05499" w:rsidP="00B05499">
      <w:pPr>
        <w:spacing w:line="360" w:lineRule="auto"/>
        <w:jc w:val="both"/>
        <w:rPr>
          <w:b/>
        </w:rPr>
      </w:pPr>
    </w:p>
    <w:p w14:paraId="17511AC1" w14:textId="77777777" w:rsidR="00B05499" w:rsidRDefault="00B05499" w:rsidP="00B05499">
      <w:pPr>
        <w:spacing w:line="360" w:lineRule="auto"/>
        <w:jc w:val="both"/>
        <w:rPr>
          <w:b/>
        </w:rPr>
      </w:pPr>
    </w:p>
    <w:p w14:paraId="1D7C0B73" w14:textId="77777777" w:rsidR="00B05499" w:rsidRPr="00837E8F" w:rsidRDefault="00B05499" w:rsidP="00B05499">
      <w:pPr>
        <w:spacing w:line="360" w:lineRule="auto"/>
        <w:jc w:val="both"/>
      </w:pPr>
    </w:p>
    <w:p w14:paraId="3ACFEA22" w14:textId="77777777" w:rsidR="00B05499" w:rsidRPr="00837E8F" w:rsidRDefault="00B05499" w:rsidP="00B05499">
      <w:pPr>
        <w:spacing w:line="360" w:lineRule="auto"/>
        <w:jc w:val="both"/>
      </w:pPr>
    </w:p>
    <w:p w14:paraId="5555EC66" w14:textId="77777777" w:rsidR="00B05499" w:rsidRPr="00837E8F" w:rsidRDefault="00B05499" w:rsidP="00B05499">
      <w:pPr>
        <w:spacing w:line="360" w:lineRule="auto"/>
        <w:jc w:val="both"/>
      </w:pPr>
    </w:p>
    <w:p w14:paraId="5C5ADAEC" w14:textId="77777777" w:rsidR="00B05499" w:rsidRPr="00837E8F" w:rsidRDefault="00B05499" w:rsidP="00B05499">
      <w:pPr>
        <w:spacing w:line="360" w:lineRule="auto"/>
        <w:jc w:val="both"/>
      </w:pPr>
    </w:p>
    <w:p w14:paraId="248D6FB8" w14:textId="77777777" w:rsidR="00B05499" w:rsidRPr="00837E8F" w:rsidRDefault="00B05499" w:rsidP="00B05499">
      <w:pPr>
        <w:spacing w:line="360" w:lineRule="auto"/>
        <w:jc w:val="both"/>
      </w:pPr>
    </w:p>
    <w:p w14:paraId="6103B378" w14:textId="77777777" w:rsidR="00B05499" w:rsidRPr="00837E8F" w:rsidRDefault="00B05499" w:rsidP="00B05499">
      <w:pPr>
        <w:spacing w:line="360" w:lineRule="auto"/>
        <w:jc w:val="both"/>
      </w:pPr>
    </w:p>
    <w:p w14:paraId="6608E353" w14:textId="77777777" w:rsidR="00B05499" w:rsidRPr="00837E8F" w:rsidRDefault="00B05499" w:rsidP="00B05499">
      <w:pPr>
        <w:spacing w:line="360" w:lineRule="auto"/>
        <w:jc w:val="both"/>
      </w:pPr>
    </w:p>
    <w:p w14:paraId="7E05D418" w14:textId="77777777" w:rsidR="00B05499" w:rsidRPr="00837E8F" w:rsidRDefault="00B05499" w:rsidP="00B05499">
      <w:pPr>
        <w:spacing w:line="360" w:lineRule="auto"/>
        <w:jc w:val="both"/>
        <w:rPr>
          <w:color w:val="008000"/>
        </w:rPr>
      </w:pPr>
    </w:p>
    <w:p w14:paraId="40A6A0F8" w14:textId="77777777" w:rsidR="00B05499" w:rsidRPr="00837E8F" w:rsidRDefault="00B05499" w:rsidP="00B05499">
      <w:pPr>
        <w:spacing w:line="360" w:lineRule="auto"/>
        <w:jc w:val="both"/>
        <w:rPr>
          <w:color w:val="008000"/>
        </w:rPr>
      </w:pPr>
    </w:p>
    <w:p w14:paraId="537A147F" w14:textId="77777777" w:rsidR="00B05499" w:rsidRDefault="00B05499" w:rsidP="00B05499"/>
    <w:p w14:paraId="0D713424" w14:textId="77777777" w:rsidR="00B05499" w:rsidRDefault="00B05499" w:rsidP="00B05499"/>
    <w:p w14:paraId="4AEA010D" w14:textId="77777777" w:rsidR="000D2EF3" w:rsidRDefault="000D2EF3"/>
    <w:sectPr w:rsidR="000D2EF3" w:rsidSect="00B05499">
      <w:headerReference w:type="default" r:id="rId20"/>
      <w:footerReference w:type="even" r:id="rId21"/>
      <w:footerReference w:type="default" r:id="rId22"/>
      <w:pgSz w:w="11900" w:h="16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F89B5" w14:textId="77777777" w:rsidR="00765D33" w:rsidRDefault="00765D33" w:rsidP="00B05499">
      <w:r>
        <w:separator/>
      </w:r>
    </w:p>
  </w:endnote>
  <w:endnote w:type="continuationSeparator" w:id="0">
    <w:p w14:paraId="7BAACE89" w14:textId="77777777" w:rsidR="00765D33" w:rsidRDefault="00765D33" w:rsidP="00B05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B2224" w14:textId="77777777" w:rsidR="00765D33" w:rsidRDefault="00765D33" w:rsidP="00B05499">
    <w:pPr>
      <w:framePr w:wrap="around" w:vAnchor="text" w:hAnchor="margin" w:xAlign="right" w:y="1"/>
    </w:pPr>
    <w:r>
      <w:fldChar w:fldCharType="begin"/>
    </w:r>
    <w:r>
      <w:instrText xml:space="preserve">PAGE  </w:instrText>
    </w:r>
    <w:r>
      <w:fldChar w:fldCharType="separate"/>
    </w:r>
    <w:r>
      <w:rPr>
        <w:noProof/>
      </w:rPr>
      <w:t>14</w:t>
    </w:r>
    <w:r>
      <w:fldChar w:fldCharType="end"/>
    </w:r>
  </w:p>
  <w:p w14:paraId="63F979F8" w14:textId="77777777" w:rsidR="00765D33" w:rsidRDefault="00765D33" w:rsidP="00B0549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478A" w14:textId="77777777" w:rsidR="00765D33" w:rsidRDefault="00765D33" w:rsidP="00B05499">
    <w:pPr>
      <w:framePr w:wrap="around" w:vAnchor="text" w:hAnchor="margin" w:xAlign="right" w:y="1"/>
    </w:pPr>
    <w:r>
      <w:fldChar w:fldCharType="begin"/>
    </w:r>
    <w:r>
      <w:instrText xml:space="preserve">PAGE  </w:instrText>
    </w:r>
    <w:r>
      <w:fldChar w:fldCharType="separate"/>
    </w:r>
    <w:r w:rsidR="008A4AA6">
      <w:rPr>
        <w:noProof/>
      </w:rPr>
      <w:t>2</w:t>
    </w:r>
    <w:r>
      <w:fldChar w:fldCharType="end"/>
    </w:r>
  </w:p>
  <w:p w14:paraId="05186C74" w14:textId="77777777" w:rsidR="00765D33" w:rsidRDefault="00765D33" w:rsidP="00B05499">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A36A6" w14:textId="77777777" w:rsidR="00765D33" w:rsidRDefault="00765D33" w:rsidP="00B05499">
      <w:r>
        <w:separator/>
      </w:r>
    </w:p>
  </w:footnote>
  <w:footnote w:type="continuationSeparator" w:id="0">
    <w:p w14:paraId="7EB6B571" w14:textId="77777777" w:rsidR="00765D33" w:rsidRDefault="00765D33" w:rsidP="00B05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ABFB" w14:textId="52863553" w:rsidR="00765D33" w:rsidRDefault="00765D33">
    <w:r>
      <w:t xml:space="preserve">Archaeological Assessment of </w:t>
    </w:r>
    <w:proofErr w:type="spellStart"/>
    <w:r>
      <w:t>Corgar</w:t>
    </w:r>
    <w:proofErr w:type="spellEnd"/>
    <w:r>
      <w:t xml:space="preserve"> to </w:t>
    </w:r>
    <w:proofErr w:type="spellStart"/>
    <w:r>
      <w:t>Aghawillan</w:t>
    </w:r>
    <w:proofErr w:type="spellEnd"/>
    <w:r>
      <w:t xml:space="preserve"> Greenway, Co. Leitrim.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77A7E"/>
    <w:multiLevelType w:val="hybridMultilevel"/>
    <w:tmpl w:val="F9A6200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 w15:restartNumberingAfterBreak="0">
    <w:nsid w:val="0EBC665D"/>
    <w:multiLevelType w:val="multilevel"/>
    <w:tmpl w:val="958806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BA1749A"/>
    <w:multiLevelType w:val="multilevel"/>
    <w:tmpl w:val="F9640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5499"/>
    <w:rsid w:val="000150E2"/>
    <w:rsid w:val="0007276F"/>
    <w:rsid w:val="00076529"/>
    <w:rsid w:val="00096C6E"/>
    <w:rsid w:val="000D2EF3"/>
    <w:rsid w:val="000E0356"/>
    <w:rsid w:val="00135CBE"/>
    <w:rsid w:val="00167044"/>
    <w:rsid w:val="00181060"/>
    <w:rsid w:val="001C0B7C"/>
    <w:rsid w:val="00232A25"/>
    <w:rsid w:val="003A3D9D"/>
    <w:rsid w:val="003E3746"/>
    <w:rsid w:val="003F7371"/>
    <w:rsid w:val="00400014"/>
    <w:rsid w:val="004076B0"/>
    <w:rsid w:val="004B318E"/>
    <w:rsid w:val="004B5243"/>
    <w:rsid w:val="004E561C"/>
    <w:rsid w:val="00541D0E"/>
    <w:rsid w:val="005428B3"/>
    <w:rsid w:val="005945A2"/>
    <w:rsid w:val="005B5A38"/>
    <w:rsid w:val="005E4192"/>
    <w:rsid w:val="005F1527"/>
    <w:rsid w:val="006E46D7"/>
    <w:rsid w:val="007141DF"/>
    <w:rsid w:val="00733703"/>
    <w:rsid w:val="00765D33"/>
    <w:rsid w:val="007E0105"/>
    <w:rsid w:val="00892824"/>
    <w:rsid w:val="008A4AA6"/>
    <w:rsid w:val="00904FBE"/>
    <w:rsid w:val="00985C4C"/>
    <w:rsid w:val="009B30A4"/>
    <w:rsid w:val="00A375BC"/>
    <w:rsid w:val="00A712D3"/>
    <w:rsid w:val="00AA36D2"/>
    <w:rsid w:val="00AB19EA"/>
    <w:rsid w:val="00AC2925"/>
    <w:rsid w:val="00B01A9A"/>
    <w:rsid w:val="00B05499"/>
    <w:rsid w:val="00B31188"/>
    <w:rsid w:val="00B665A9"/>
    <w:rsid w:val="00BA6DF0"/>
    <w:rsid w:val="00BB1B86"/>
    <w:rsid w:val="00BE3188"/>
    <w:rsid w:val="00BF3602"/>
    <w:rsid w:val="00C54D77"/>
    <w:rsid w:val="00CA2AD9"/>
    <w:rsid w:val="00CC2E5E"/>
    <w:rsid w:val="00D376CA"/>
    <w:rsid w:val="00D67C34"/>
    <w:rsid w:val="00DC1544"/>
    <w:rsid w:val="00DE7303"/>
    <w:rsid w:val="00E16865"/>
    <w:rsid w:val="00E50062"/>
    <w:rsid w:val="00E8146B"/>
    <w:rsid w:val="00F55D25"/>
    <w:rsid w:val="00F60CAB"/>
    <w:rsid w:val="00F92140"/>
    <w:rsid w:val="00FA07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D04472"/>
  <w14:defaultImageDpi w14:val="300"/>
  <w15:docId w15:val="{E67C0967-FDC8-4AB5-9714-031D5272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499"/>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5499"/>
    <w:rPr>
      <w:rFonts w:ascii="Lucida Grande" w:hAnsi="Lucida Grande"/>
      <w:sz w:val="18"/>
      <w:szCs w:val="18"/>
    </w:rPr>
  </w:style>
  <w:style w:type="character" w:customStyle="1" w:styleId="BalloonTextChar">
    <w:name w:val="Balloon Text Char"/>
    <w:basedOn w:val="DefaultParagraphFont"/>
    <w:link w:val="BalloonText"/>
    <w:uiPriority w:val="99"/>
    <w:semiHidden/>
    <w:rsid w:val="00B05499"/>
    <w:rPr>
      <w:rFonts w:ascii="Lucida Grande" w:hAnsi="Lucida Grande"/>
      <w:sz w:val="18"/>
      <w:szCs w:val="18"/>
      <w:lang w:eastAsia="ja-JP"/>
    </w:rPr>
  </w:style>
  <w:style w:type="paragraph" w:styleId="Header">
    <w:name w:val="header"/>
    <w:basedOn w:val="Normal"/>
    <w:link w:val="HeaderChar"/>
    <w:uiPriority w:val="99"/>
    <w:unhideWhenUsed/>
    <w:rsid w:val="00B05499"/>
    <w:pPr>
      <w:tabs>
        <w:tab w:val="center" w:pos="4320"/>
        <w:tab w:val="right" w:pos="8640"/>
      </w:tabs>
    </w:pPr>
  </w:style>
  <w:style w:type="character" w:customStyle="1" w:styleId="HeaderChar">
    <w:name w:val="Header Char"/>
    <w:basedOn w:val="DefaultParagraphFont"/>
    <w:link w:val="Header"/>
    <w:uiPriority w:val="99"/>
    <w:rsid w:val="00B05499"/>
    <w:rPr>
      <w:lang w:eastAsia="ja-JP"/>
    </w:rPr>
  </w:style>
  <w:style w:type="paragraph" w:styleId="Footer">
    <w:name w:val="footer"/>
    <w:basedOn w:val="Normal"/>
    <w:link w:val="FooterChar"/>
    <w:uiPriority w:val="99"/>
    <w:unhideWhenUsed/>
    <w:rsid w:val="00B05499"/>
    <w:pPr>
      <w:tabs>
        <w:tab w:val="center" w:pos="4320"/>
        <w:tab w:val="right" w:pos="8640"/>
      </w:tabs>
    </w:pPr>
  </w:style>
  <w:style w:type="character" w:customStyle="1" w:styleId="FooterChar">
    <w:name w:val="Footer Char"/>
    <w:basedOn w:val="DefaultParagraphFont"/>
    <w:link w:val="Footer"/>
    <w:uiPriority w:val="99"/>
    <w:rsid w:val="00B05499"/>
    <w:rPr>
      <w:lang w:eastAsia="ja-JP"/>
    </w:rPr>
  </w:style>
  <w:style w:type="character" w:styleId="Hyperlink">
    <w:name w:val="Hyperlink"/>
    <w:basedOn w:val="DefaultParagraphFont"/>
    <w:uiPriority w:val="99"/>
    <w:unhideWhenUsed/>
    <w:rsid w:val="00AA36D2"/>
    <w:rPr>
      <w:color w:val="0000FF" w:themeColor="hyperlink"/>
      <w:u w:val="single"/>
    </w:rPr>
  </w:style>
  <w:style w:type="paragraph" w:styleId="ListParagraph">
    <w:name w:val="List Paragraph"/>
    <w:basedOn w:val="Normal"/>
    <w:uiPriority w:val="34"/>
    <w:qFormat/>
    <w:rsid w:val="00892824"/>
    <w:pPr>
      <w:ind w:left="720"/>
      <w:contextualSpacing/>
    </w:pPr>
  </w:style>
  <w:style w:type="character" w:styleId="CommentReference">
    <w:name w:val="annotation reference"/>
    <w:basedOn w:val="DefaultParagraphFont"/>
    <w:uiPriority w:val="99"/>
    <w:semiHidden/>
    <w:unhideWhenUsed/>
    <w:rsid w:val="004E561C"/>
    <w:rPr>
      <w:sz w:val="16"/>
      <w:szCs w:val="16"/>
    </w:rPr>
  </w:style>
  <w:style w:type="paragraph" w:styleId="CommentText">
    <w:name w:val="annotation text"/>
    <w:basedOn w:val="Normal"/>
    <w:link w:val="CommentTextChar"/>
    <w:uiPriority w:val="99"/>
    <w:semiHidden/>
    <w:unhideWhenUsed/>
    <w:rsid w:val="004E561C"/>
    <w:rPr>
      <w:sz w:val="20"/>
      <w:szCs w:val="20"/>
    </w:rPr>
  </w:style>
  <w:style w:type="character" w:customStyle="1" w:styleId="CommentTextChar">
    <w:name w:val="Comment Text Char"/>
    <w:basedOn w:val="DefaultParagraphFont"/>
    <w:link w:val="CommentText"/>
    <w:uiPriority w:val="99"/>
    <w:semiHidden/>
    <w:rsid w:val="004E561C"/>
    <w:rPr>
      <w:sz w:val="20"/>
      <w:szCs w:val="20"/>
      <w:lang w:eastAsia="ja-JP"/>
    </w:rPr>
  </w:style>
  <w:style w:type="paragraph" w:styleId="CommentSubject">
    <w:name w:val="annotation subject"/>
    <w:basedOn w:val="CommentText"/>
    <w:next w:val="CommentText"/>
    <w:link w:val="CommentSubjectChar"/>
    <w:uiPriority w:val="99"/>
    <w:semiHidden/>
    <w:unhideWhenUsed/>
    <w:rsid w:val="004E561C"/>
    <w:rPr>
      <w:b/>
      <w:bCs/>
    </w:rPr>
  </w:style>
  <w:style w:type="character" w:customStyle="1" w:styleId="CommentSubjectChar">
    <w:name w:val="Comment Subject Char"/>
    <w:basedOn w:val="CommentTextChar"/>
    <w:link w:val="CommentSubject"/>
    <w:uiPriority w:val="99"/>
    <w:semiHidden/>
    <w:rsid w:val="004E561C"/>
    <w:rPr>
      <w:b/>
      <w:bCs/>
      <w:sz w:val="20"/>
      <w:szCs w:val="20"/>
      <w:lang w:eastAsia="ja-JP"/>
    </w:rPr>
  </w:style>
  <w:style w:type="character" w:styleId="UnresolvedMention">
    <w:name w:val="Unresolved Mention"/>
    <w:basedOn w:val="DefaultParagraphFont"/>
    <w:uiPriority w:val="99"/>
    <w:semiHidden/>
    <w:unhideWhenUsed/>
    <w:rsid w:val="004E561C"/>
    <w:rPr>
      <w:color w:val="605E5C"/>
      <w:shd w:val="clear" w:color="auto" w:fill="E1DFDD"/>
    </w:rPr>
  </w:style>
  <w:style w:type="character" w:styleId="FollowedHyperlink">
    <w:name w:val="FollowedHyperlink"/>
    <w:basedOn w:val="DefaultParagraphFont"/>
    <w:uiPriority w:val="99"/>
    <w:semiHidden/>
    <w:unhideWhenUsed/>
    <w:rsid w:val="004000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51866">
      <w:bodyDiv w:val="1"/>
      <w:marLeft w:val="0"/>
      <w:marRight w:val="0"/>
      <w:marTop w:val="0"/>
      <w:marBottom w:val="0"/>
      <w:divBdr>
        <w:top w:val="none" w:sz="0" w:space="0" w:color="auto"/>
        <w:left w:val="none" w:sz="0" w:space="0" w:color="auto"/>
        <w:bottom w:val="none" w:sz="0" w:space="0" w:color="auto"/>
        <w:right w:val="none" w:sz="0" w:space="0" w:color="auto"/>
      </w:divBdr>
    </w:div>
    <w:div w:id="126898571">
      <w:bodyDiv w:val="1"/>
      <w:marLeft w:val="0"/>
      <w:marRight w:val="0"/>
      <w:marTop w:val="0"/>
      <w:marBottom w:val="0"/>
      <w:divBdr>
        <w:top w:val="none" w:sz="0" w:space="0" w:color="auto"/>
        <w:left w:val="none" w:sz="0" w:space="0" w:color="auto"/>
        <w:bottom w:val="none" w:sz="0" w:space="0" w:color="auto"/>
        <w:right w:val="none" w:sz="0" w:space="0" w:color="auto"/>
      </w:divBdr>
    </w:div>
    <w:div w:id="239294689">
      <w:bodyDiv w:val="1"/>
      <w:marLeft w:val="0"/>
      <w:marRight w:val="0"/>
      <w:marTop w:val="0"/>
      <w:marBottom w:val="0"/>
      <w:divBdr>
        <w:top w:val="none" w:sz="0" w:space="0" w:color="auto"/>
        <w:left w:val="none" w:sz="0" w:space="0" w:color="auto"/>
        <w:bottom w:val="none" w:sz="0" w:space="0" w:color="auto"/>
        <w:right w:val="none" w:sz="0" w:space="0" w:color="auto"/>
      </w:divBdr>
    </w:div>
    <w:div w:id="264578693">
      <w:bodyDiv w:val="1"/>
      <w:marLeft w:val="0"/>
      <w:marRight w:val="0"/>
      <w:marTop w:val="0"/>
      <w:marBottom w:val="0"/>
      <w:divBdr>
        <w:top w:val="none" w:sz="0" w:space="0" w:color="auto"/>
        <w:left w:val="none" w:sz="0" w:space="0" w:color="auto"/>
        <w:bottom w:val="none" w:sz="0" w:space="0" w:color="auto"/>
        <w:right w:val="none" w:sz="0" w:space="0" w:color="auto"/>
      </w:divBdr>
    </w:div>
    <w:div w:id="422915328">
      <w:bodyDiv w:val="1"/>
      <w:marLeft w:val="0"/>
      <w:marRight w:val="0"/>
      <w:marTop w:val="0"/>
      <w:marBottom w:val="0"/>
      <w:divBdr>
        <w:top w:val="none" w:sz="0" w:space="0" w:color="auto"/>
        <w:left w:val="none" w:sz="0" w:space="0" w:color="auto"/>
        <w:bottom w:val="none" w:sz="0" w:space="0" w:color="auto"/>
        <w:right w:val="none" w:sz="0" w:space="0" w:color="auto"/>
      </w:divBdr>
    </w:div>
    <w:div w:id="535775099">
      <w:bodyDiv w:val="1"/>
      <w:marLeft w:val="0"/>
      <w:marRight w:val="0"/>
      <w:marTop w:val="0"/>
      <w:marBottom w:val="0"/>
      <w:divBdr>
        <w:top w:val="none" w:sz="0" w:space="0" w:color="auto"/>
        <w:left w:val="none" w:sz="0" w:space="0" w:color="auto"/>
        <w:bottom w:val="none" w:sz="0" w:space="0" w:color="auto"/>
        <w:right w:val="none" w:sz="0" w:space="0" w:color="auto"/>
      </w:divBdr>
    </w:div>
    <w:div w:id="605311791">
      <w:bodyDiv w:val="1"/>
      <w:marLeft w:val="0"/>
      <w:marRight w:val="0"/>
      <w:marTop w:val="0"/>
      <w:marBottom w:val="0"/>
      <w:divBdr>
        <w:top w:val="none" w:sz="0" w:space="0" w:color="auto"/>
        <w:left w:val="none" w:sz="0" w:space="0" w:color="auto"/>
        <w:bottom w:val="none" w:sz="0" w:space="0" w:color="auto"/>
        <w:right w:val="none" w:sz="0" w:space="0" w:color="auto"/>
      </w:divBdr>
    </w:div>
    <w:div w:id="876089941">
      <w:bodyDiv w:val="1"/>
      <w:marLeft w:val="0"/>
      <w:marRight w:val="0"/>
      <w:marTop w:val="0"/>
      <w:marBottom w:val="0"/>
      <w:divBdr>
        <w:top w:val="none" w:sz="0" w:space="0" w:color="auto"/>
        <w:left w:val="none" w:sz="0" w:space="0" w:color="auto"/>
        <w:bottom w:val="none" w:sz="0" w:space="0" w:color="auto"/>
        <w:right w:val="none" w:sz="0" w:space="0" w:color="auto"/>
      </w:divBdr>
    </w:div>
    <w:div w:id="1200820219">
      <w:bodyDiv w:val="1"/>
      <w:marLeft w:val="0"/>
      <w:marRight w:val="0"/>
      <w:marTop w:val="0"/>
      <w:marBottom w:val="0"/>
      <w:divBdr>
        <w:top w:val="none" w:sz="0" w:space="0" w:color="auto"/>
        <w:left w:val="none" w:sz="0" w:space="0" w:color="auto"/>
        <w:bottom w:val="none" w:sz="0" w:space="0" w:color="auto"/>
        <w:right w:val="none" w:sz="0" w:space="0" w:color="auto"/>
      </w:divBdr>
    </w:div>
    <w:div w:id="1216817999">
      <w:bodyDiv w:val="1"/>
      <w:marLeft w:val="0"/>
      <w:marRight w:val="0"/>
      <w:marTop w:val="0"/>
      <w:marBottom w:val="0"/>
      <w:divBdr>
        <w:top w:val="none" w:sz="0" w:space="0" w:color="auto"/>
        <w:left w:val="none" w:sz="0" w:space="0" w:color="auto"/>
        <w:bottom w:val="none" w:sz="0" w:space="0" w:color="auto"/>
        <w:right w:val="none" w:sz="0" w:space="0" w:color="auto"/>
      </w:divBdr>
    </w:div>
    <w:div w:id="1300651269">
      <w:bodyDiv w:val="1"/>
      <w:marLeft w:val="0"/>
      <w:marRight w:val="0"/>
      <w:marTop w:val="0"/>
      <w:marBottom w:val="0"/>
      <w:divBdr>
        <w:top w:val="none" w:sz="0" w:space="0" w:color="auto"/>
        <w:left w:val="none" w:sz="0" w:space="0" w:color="auto"/>
        <w:bottom w:val="none" w:sz="0" w:space="0" w:color="auto"/>
        <w:right w:val="none" w:sz="0" w:space="0" w:color="auto"/>
      </w:divBdr>
    </w:div>
    <w:div w:id="1843276233">
      <w:bodyDiv w:val="1"/>
      <w:marLeft w:val="0"/>
      <w:marRight w:val="0"/>
      <w:marTop w:val="0"/>
      <w:marBottom w:val="0"/>
      <w:divBdr>
        <w:top w:val="none" w:sz="0" w:space="0" w:color="auto"/>
        <w:left w:val="none" w:sz="0" w:space="0" w:color="auto"/>
        <w:bottom w:val="none" w:sz="0" w:space="0" w:color="auto"/>
        <w:right w:val="none" w:sz="0" w:space="0" w:color="auto"/>
      </w:divBdr>
    </w:div>
    <w:div w:id="2030787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29</Pages>
  <Words>5445</Words>
  <Characters>31040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Fitzpatrick</dc:creator>
  <cp:keywords/>
  <dc:description/>
  <cp:lastModifiedBy>Michael Conroy</cp:lastModifiedBy>
  <cp:revision>4</cp:revision>
  <dcterms:created xsi:type="dcterms:W3CDTF">2021-07-26T09:53:00Z</dcterms:created>
  <dcterms:modified xsi:type="dcterms:W3CDTF">2021-07-26T09:59:00Z</dcterms:modified>
</cp:coreProperties>
</file>