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C2DEF" w14:textId="77777777" w:rsidR="00D337DF" w:rsidRDefault="00D337DF" w:rsidP="00D337DF">
      <w:pPr>
        <w:jc w:val="center"/>
        <w:rPr>
          <w:rFonts w:ascii="Arial" w:hAnsi="Arial" w:cs="Arial"/>
          <w:b/>
          <w:sz w:val="40"/>
          <w:lang w:val="en-IE"/>
        </w:rPr>
      </w:pPr>
      <w:r>
        <w:rPr>
          <w:rFonts w:ascii="Arial" w:hAnsi="Arial" w:cs="Arial"/>
          <w:b/>
          <w:sz w:val="40"/>
          <w:lang w:val="en-IE"/>
        </w:rPr>
        <w:t>Leitrim County Council</w:t>
      </w:r>
    </w:p>
    <w:p w14:paraId="15FB0B89" w14:textId="77777777" w:rsidR="00D337DF" w:rsidRDefault="00D337DF" w:rsidP="00D337DF">
      <w:pPr>
        <w:jc w:val="center"/>
        <w:rPr>
          <w:rFonts w:ascii="Arial" w:hAnsi="Arial" w:cs="Arial"/>
          <w:b/>
          <w:sz w:val="40"/>
          <w:lang w:val="en-IE"/>
        </w:rPr>
      </w:pPr>
    </w:p>
    <w:p w14:paraId="5AF634D9" w14:textId="77777777" w:rsidR="00D337DF" w:rsidRDefault="00D337DF" w:rsidP="00D337DF">
      <w:pPr>
        <w:jc w:val="center"/>
        <w:rPr>
          <w:rFonts w:ascii="Arial" w:hAnsi="Arial" w:cs="Arial"/>
          <w:b/>
          <w:sz w:val="36"/>
          <w:lang w:val="en-IE"/>
        </w:rPr>
      </w:pPr>
    </w:p>
    <w:p w14:paraId="32565DDF" w14:textId="77777777" w:rsidR="00D337DF" w:rsidRDefault="00D337DF" w:rsidP="00D337DF">
      <w:pPr>
        <w:jc w:val="center"/>
        <w:rPr>
          <w:rFonts w:ascii="Arial" w:hAnsi="Arial" w:cs="Arial"/>
        </w:rPr>
      </w:pPr>
      <w:r>
        <w:rPr>
          <w:rFonts w:ascii="Arial" w:hAnsi="Arial" w:cs="Arial"/>
          <w:noProof/>
          <w:lang w:val="en-US"/>
        </w:rPr>
        <w:drawing>
          <wp:anchor distT="0" distB="0" distL="114300" distR="114300" simplePos="0" relativeHeight="251659264" behindDoc="0" locked="0" layoutInCell="1" allowOverlap="1" wp14:anchorId="07F3FD98" wp14:editId="3654675E">
            <wp:simplePos x="0" y="0"/>
            <wp:positionH relativeFrom="column">
              <wp:posOffset>2060351</wp:posOffset>
            </wp:positionH>
            <wp:positionV relativeFrom="paragraph">
              <wp:posOffset>47992</wp:posOffset>
            </wp:positionV>
            <wp:extent cx="1603688" cy="1603688"/>
            <wp:effectExtent l="19050" t="0" r="0" b="0"/>
            <wp:wrapNone/>
            <wp:docPr id="1"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8" cstate="print"/>
                    <a:srcRect/>
                    <a:stretch>
                      <a:fillRect/>
                    </a:stretch>
                  </pic:blipFill>
                  <pic:spPr bwMode="auto">
                    <a:xfrm>
                      <a:off x="0" y="0"/>
                      <a:ext cx="1604687" cy="1604687"/>
                    </a:xfrm>
                    <a:prstGeom prst="rect">
                      <a:avLst/>
                    </a:prstGeom>
                    <a:noFill/>
                    <a:ln w="9525">
                      <a:noFill/>
                      <a:miter lim="800000"/>
                      <a:headEnd/>
                      <a:tailEnd/>
                    </a:ln>
                  </pic:spPr>
                </pic:pic>
              </a:graphicData>
            </a:graphic>
          </wp:anchor>
        </w:drawing>
      </w:r>
    </w:p>
    <w:p w14:paraId="365C0336" w14:textId="77777777" w:rsidR="00D337DF" w:rsidRDefault="00D337DF" w:rsidP="00D337DF">
      <w:pPr>
        <w:jc w:val="center"/>
        <w:rPr>
          <w:rFonts w:ascii="Arial" w:hAnsi="Arial" w:cs="Arial"/>
          <w:b/>
          <w:sz w:val="28"/>
          <w:lang w:val="en-IE"/>
        </w:rPr>
      </w:pPr>
    </w:p>
    <w:p w14:paraId="02F4083C" w14:textId="77777777" w:rsidR="00D337DF" w:rsidRDefault="00D337DF" w:rsidP="00D337DF">
      <w:pPr>
        <w:jc w:val="center"/>
        <w:rPr>
          <w:rFonts w:ascii="Arial" w:hAnsi="Arial" w:cs="Arial"/>
          <w:b/>
          <w:sz w:val="28"/>
          <w:lang w:val="en-IE"/>
        </w:rPr>
      </w:pPr>
    </w:p>
    <w:p w14:paraId="66ECA290" w14:textId="77777777" w:rsidR="00D337DF" w:rsidRDefault="00D337DF" w:rsidP="00D337DF">
      <w:pPr>
        <w:jc w:val="center"/>
        <w:rPr>
          <w:rFonts w:ascii="Arial" w:hAnsi="Arial" w:cs="Arial"/>
          <w:b/>
          <w:sz w:val="28"/>
          <w:lang w:val="en-IE"/>
        </w:rPr>
      </w:pPr>
    </w:p>
    <w:p w14:paraId="1F255412" w14:textId="77777777" w:rsidR="00D337DF" w:rsidRDefault="00D337DF" w:rsidP="00D337DF">
      <w:pPr>
        <w:jc w:val="center"/>
        <w:rPr>
          <w:rFonts w:ascii="Arial" w:hAnsi="Arial" w:cs="Arial"/>
          <w:b/>
          <w:sz w:val="28"/>
          <w:lang w:val="en-IE"/>
        </w:rPr>
      </w:pPr>
    </w:p>
    <w:p w14:paraId="7616F447" w14:textId="77777777" w:rsidR="00D337DF" w:rsidRDefault="00D337DF" w:rsidP="00D337DF">
      <w:pPr>
        <w:jc w:val="center"/>
        <w:rPr>
          <w:rFonts w:ascii="Arial" w:hAnsi="Arial" w:cs="Arial"/>
          <w:b/>
          <w:sz w:val="28"/>
          <w:lang w:val="en-IE"/>
        </w:rPr>
      </w:pPr>
    </w:p>
    <w:p w14:paraId="69A63B68" w14:textId="77777777" w:rsidR="00D337DF" w:rsidRDefault="00D337DF" w:rsidP="00D337DF">
      <w:pPr>
        <w:jc w:val="center"/>
        <w:rPr>
          <w:rFonts w:ascii="Arial" w:hAnsi="Arial" w:cs="Arial"/>
          <w:b/>
          <w:sz w:val="28"/>
          <w:lang w:val="en-IE"/>
        </w:rPr>
      </w:pPr>
    </w:p>
    <w:p w14:paraId="2941E91D" w14:textId="77777777" w:rsidR="00D337DF" w:rsidRDefault="00D337DF" w:rsidP="00D337DF">
      <w:pPr>
        <w:jc w:val="center"/>
        <w:rPr>
          <w:rFonts w:ascii="Arial" w:hAnsi="Arial" w:cs="Arial"/>
          <w:b/>
          <w:sz w:val="28"/>
          <w:lang w:val="en-IE"/>
        </w:rPr>
      </w:pPr>
    </w:p>
    <w:p w14:paraId="6098B954" w14:textId="77777777" w:rsidR="00D337DF" w:rsidRDefault="00D337DF" w:rsidP="00D337DF">
      <w:pPr>
        <w:jc w:val="center"/>
        <w:rPr>
          <w:rFonts w:ascii="Arial" w:hAnsi="Arial" w:cs="Arial"/>
          <w:b/>
          <w:sz w:val="28"/>
          <w:lang w:val="en-IE"/>
        </w:rPr>
      </w:pPr>
    </w:p>
    <w:p w14:paraId="5E0AA368" w14:textId="77777777" w:rsidR="00D337DF" w:rsidRDefault="00D337DF" w:rsidP="00D337DF">
      <w:pPr>
        <w:jc w:val="center"/>
        <w:rPr>
          <w:rFonts w:ascii="Arial" w:hAnsi="Arial" w:cs="Arial"/>
          <w:b/>
          <w:sz w:val="28"/>
          <w:lang w:val="en-IE"/>
        </w:rPr>
      </w:pPr>
    </w:p>
    <w:p w14:paraId="592BA917" w14:textId="77777777" w:rsidR="00D337DF" w:rsidRDefault="00D337DF" w:rsidP="00D337DF">
      <w:pPr>
        <w:jc w:val="center"/>
        <w:rPr>
          <w:rFonts w:ascii="Arial" w:hAnsi="Arial" w:cs="Arial"/>
          <w:b/>
          <w:sz w:val="28"/>
          <w:lang w:val="en-IE"/>
        </w:rPr>
      </w:pPr>
    </w:p>
    <w:p w14:paraId="7B02CF2A" w14:textId="77777777" w:rsidR="00D337DF" w:rsidRDefault="00D337DF" w:rsidP="00D337DF">
      <w:pPr>
        <w:jc w:val="center"/>
        <w:rPr>
          <w:rFonts w:ascii="Arial" w:hAnsi="Arial" w:cs="Arial"/>
          <w:b/>
          <w:sz w:val="28"/>
          <w:lang w:val="en-IE"/>
        </w:rPr>
      </w:pPr>
    </w:p>
    <w:p w14:paraId="35D2691B" w14:textId="77777777" w:rsidR="00D337DF" w:rsidRDefault="00D337DF" w:rsidP="00D337DF">
      <w:pPr>
        <w:jc w:val="center"/>
        <w:rPr>
          <w:rFonts w:ascii="Arial" w:hAnsi="Arial" w:cs="Arial"/>
          <w:b/>
          <w:sz w:val="28"/>
          <w:lang w:val="en-IE"/>
        </w:rPr>
      </w:pPr>
    </w:p>
    <w:p w14:paraId="64170B8B" w14:textId="77777777" w:rsidR="00D337DF" w:rsidRDefault="00D337DF" w:rsidP="00D337DF">
      <w:pPr>
        <w:jc w:val="center"/>
        <w:rPr>
          <w:rFonts w:ascii="Arial" w:hAnsi="Arial" w:cs="Arial"/>
          <w:b/>
          <w:sz w:val="28"/>
          <w:lang w:val="en-IE"/>
        </w:rPr>
      </w:pPr>
    </w:p>
    <w:p w14:paraId="6322D26C" w14:textId="77777777" w:rsidR="00D337DF" w:rsidRDefault="00E7698E" w:rsidP="00D337DF">
      <w:pPr>
        <w:jc w:val="center"/>
        <w:rPr>
          <w:rFonts w:ascii="Arial" w:hAnsi="Arial" w:cs="Arial"/>
          <w:b/>
          <w:caps/>
          <w:sz w:val="28"/>
          <w:lang w:val="en-IE"/>
        </w:rPr>
      </w:pPr>
      <w:r>
        <w:rPr>
          <w:rFonts w:ascii="Arial" w:hAnsi="Arial" w:cs="Arial"/>
          <w:b/>
          <w:sz w:val="28"/>
          <w:lang w:val="en-IE"/>
        </w:rPr>
        <w:t>PLANNING AND DEVELOPMENT ACT, 2000 (As Amended)</w:t>
      </w:r>
    </w:p>
    <w:p w14:paraId="49EF6DE6" w14:textId="77777777" w:rsidR="00D337DF" w:rsidRDefault="00D337DF" w:rsidP="00D337DF">
      <w:pPr>
        <w:jc w:val="center"/>
        <w:rPr>
          <w:rFonts w:ascii="Arial" w:hAnsi="Arial" w:cs="Arial"/>
          <w:b/>
          <w:smallCaps/>
          <w:sz w:val="28"/>
        </w:rPr>
      </w:pPr>
    </w:p>
    <w:p w14:paraId="0157E348" w14:textId="309AC5E9" w:rsidR="00D337DF" w:rsidRDefault="00E7698E" w:rsidP="00D337DF">
      <w:pPr>
        <w:jc w:val="center"/>
        <w:rPr>
          <w:rFonts w:ascii="Arial" w:hAnsi="Arial" w:cs="Arial"/>
          <w:b/>
          <w:smallCaps/>
          <w:sz w:val="28"/>
        </w:rPr>
      </w:pPr>
      <w:r>
        <w:rPr>
          <w:rFonts w:ascii="Arial" w:hAnsi="Arial" w:cs="Arial"/>
          <w:b/>
          <w:smallCaps/>
          <w:sz w:val="28"/>
        </w:rPr>
        <w:t xml:space="preserve">PART </w:t>
      </w:r>
      <w:r w:rsidR="0046040C">
        <w:rPr>
          <w:rFonts w:ascii="Arial" w:hAnsi="Arial" w:cs="Arial"/>
          <w:b/>
          <w:smallCaps/>
          <w:sz w:val="28"/>
        </w:rPr>
        <w:t>8</w:t>
      </w:r>
    </w:p>
    <w:p w14:paraId="23B6E2A7" w14:textId="77777777" w:rsidR="00D337DF" w:rsidRDefault="00D337DF" w:rsidP="00D337DF">
      <w:pPr>
        <w:jc w:val="center"/>
        <w:rPr>
          <w:rFonts w:ascii="Arial" w:hAnsi="Arial" w:cs="Arial"/>
          <w:b/>
          <w:smallCaps/>
          <w:sz w:val="28"/>
          <w:lang w:val="en-IE"/>
        </w:rPr>
      </w:pPr>
    </w:p>
    <w:p w14:paraId="3A21DB90" w14:textId="77777777" w:rsidR="00D337DF" w:rsidRDefault="00D337DF" w:rsidP="00D337DF">
      <w:pPr>
        <w:jc w:val="center"/>
        <w:rPr>
          <w:rFonts w:ascii="Arial" w:hAnsi="Arial" w:cs="Arial"/>
          <w:b/>
          <w:smallCaps/>
          <w:sz w:val="28"/>
          <w:lang w:val="en-IE"/>
        </w:rPr>
      </w:pPr>
    </w:p>
    <w:p w14:paraId="3FF0FFD0" w14:textId="77777777" w:rsidR="00D337DF" w:rsidRPr="00E7698E" w:rsidRDefault="00E7698E" w:rsidP="00D337DF">
      <w:pPr>
        <w:jc w:val="center"/>
        <w:rPr>
          <w:rFonts w:ascii="Arial" w:hAnsi="Arial" w:cs="Arial"/>
          <w:b/>
          <w:bCs/>
          <w:i/>
          <w:smallCaps/>
          <w:sz w:val="28"/>
          <w:lang w:val="en-IE"/>
        </w:rPr>
      </w:pPr>
      <w:r w:rsidRPr="00E7698E">
        <w:rPr>
          <w:rFonts w:ascii="Arial" w:hAnsi="Arial" w:cs="Arial"/>
          <w:b/>
          <w:bCs/>
          <w:i/>
          <w:smallCaps/>
          <w:sz w:val="28"/>
          <w:lang w:val="en-IE"/>
        </w:rPr>
        <w:t>PLANNING AND DEVELOPMENT REGULATIONS 2001 (As Amended)</w:t>
      </w:r>
    </w:p>
    <w:p w14:paraId="1B929E4A" w14:textId="77777777" w:rsidR="00D337DF" w:rsidRPr="00E7698E" w:rsidRDefault="00D337DF" w:rsidP="00D337DF">
      <w:pPr>
        <w:jc w:val="center"/>
        <w:rPr>
          <w:rFonts w:ascii="Arial" w:hAnsi="Arial" w:cs="Arial"/>
          <w:b/>
          <w:bCs/>
          <w:smallCaps/>
          <w:sz w:val="28"/>
          <w:lang w:val="en-IE"/>
        </w:rPr>
      </w:pPr>
    </w:p>
    <w:p w14:paraId="62CF3A8C" w14:textId="6BC64ACD" w:rsidR="00D337DF" w:rsidRPr="00E7698E" w:rsidRDefault="00E7698E" w:rsidP="00D337DF">
      <w:pPr>
        <w:jc w:val="center"/>
        <w:rPr>
          <w:rFonts w:ascii="Arial" w:hAnsi="Arial" w:cs="Arial"/>
          <w:b/>
          <w:bCs/>
          <w:smallCaps/>
          <w:sz w:val="28"/>
          <w:lang w:val="en-IE"/>
        </w:rPr>
      </w:pPr>
      <w:r w:rsidRPr="00E7698E">
        <w:rPr>
          <w:rFonts w:ascii="Arial" w:hAnsi="Arial" w:cs="Arial"/>
          <w:b/>
          <w:bCs/>
          <w:smallCaps/>
          <w:sz w:val="28"/>
          <w:lang w:val="en-IE"/>
        </w:rPr>
        <w:t xml:space="preserve">PART </w:t>
      </w:r>
      <w:r w:rsidR="0046040C">
        <w:rPr>
          <w:rFonts w:ascii="Arial" w:hAnsi="Arial" w:cs="Arial"/>
          <w:b/>
          <w:bCs/>
          <w:smallCaps/>
          <w:sz w:val="28"/>
          <w:lang w:val="en-IE"/>
        </w:rPr>
        <w:t>8</w:t>
      </w:r>
    </w:p>
    <w:p w14:paraId="4305F981" w14:textId="77777777" w:rsidR="00D337DF" w:rsidRDefault="00D337DF" w:rsidP="00D337DF">
      <w:pPr>
        <w:jc w:val="center"/>
        <w:rPr>
          <w:rFonts w:ascii="Arial" w:hAnsi="Arial" w:cs="Arial"/>
          <w:b/>
          <w:smallCaps/>
          <w:sz w:val="28"/>
          <w:lang w:val="en-IE"/>
        </w:rPr>
      </w:pPr>
    </w:p>
    <w:p w14:paraId="5741B23D" w14:textId="77777777" w:rsidR="00D337DF" w:rsidRDefault="00D337DF" w:rsidP="00D337DF">
      <w:pPr>
        <w:jc w:val="center"/>
        <w:rPr>
          <w:rFonts w:ascii="Arial" w:hAnsi="Arial" w:cs="Arial"/>
          <w:b/>
          <w:smallCaps/>
          <w:sz w:val="28"/>
          <w:lang w:val="en-IE"/>
        </w:rPr>
      </w:pPr>
    </w:p>
    <w:p w14:paraId="0E5FA8FA" w14:textId="77777777" w:rsidR="00D337DF" w:rsidRDefault="00D337DF" w:rsidP="00D337DF">
      <w:pPr>
        <w:jc w:val="center"/>
        <w:rPr>
          <w:rFonts w:ascii="Arial" w:hAnsi="Arial" w:cs="Arial"/>
          <w:b/>
          <w:smallCaps/>
          <w:sz w:val="28"/>
          <w:lang w:val="en-IE"/>
        </w:rPr>
      </w:pPr>
    </w:p>
    <w:p w14:paraId="06E237FF" w14:textId="0EF9124D" w:rsidR="00D337DF" w:rsidRDefault="0046040C" w:rsidP="00D337DF">
      <w:pPr>
        <w:jc w:val="center"/>
        <w:rPr>
          <w:rFonts w:ascii="Arial" w:hAnsi="Arial" w:cs="Arial"/>
          <w:b/>
          <w:sz w:val="28"/>
          <w:lang w:val="en-IE"/>
        </w:rPr>
      </w:pPr>
      <w:r>
        <w:rPr>
          <w:rFonts w:ascii="Arial" w:hAnsi="Arial" w:cs="Arial"/>
          <w:b/>
          <w:sz w:val="28"/>
          <w:lang w:val="en-IE"/>
        </w:rPr>
        <w:t>BRIEFING</w:t>
      </w:r>
      <w:r w:rsidR="00E7698E">
        <w:rPr>
          <w:rFonts w:ascii="Arial" w:hAnsi="Arial" w:cs="Arial"/>
          <w:b/>
          <w:sz w:val="28"/>
          <w:lang w:val="en-IE"/>
        </w:rPr>
        <w:t xml:space="preserve"> REPORT</w:t>
      </w:r>
    </w:p>
    <w:p w14:paraId="2F8AD574" w14:textId="77777777" w:rsidR="00D337DF" w:rsidRDefault="00D337DF" w:rsidP="00D337DF">
      <w:pPr>
        <w:jc w:val="center"/>
        <w:rPr>
          <w:rFonts w:ascii="Arial" w:hAnsi="Arial" w:cs="Arial"/>
          <w:b/>
          <w:sz w:val="28"/>
          <w:lang w:val="en-IE"/>
        </w:rPr>
      </w:pPr>
    </w:p>
    <w:p w14:paraId="7C2B963C" w14:textId="77777777" w:rsidR="00D337DF" w:rsidRDefault="00D337DF" w:rsidP="00D337DF">
      <w:pPr>
        <w:jc w:val="center"/>
        <w:rPr>
          <w:rFonts w:ascii="Arial" w:hAnsi="Arial" w:cs="Arial"/>
          <w:b/>
          <w:sz w:val="28"/>
          <w:lang w:val="en-IE"/>
        </w:rPr>
      </w:pPr>
    </w:p>
    <w:p w14:paraId="2F2F667F" w14:textId="77777777" w:rsidR="00D337DF" w:rsidRDefault="00D337DF" w:rsidP="00D337DF">
      <w:pPr>
        <w:jc w:val="center"/>
        <w:rPr>
          <w:rFonts w:ascii="Arial" w:hAnsi="Arial" w:cs="Arial"/>
          <w:b/>
          <w:sz w:val="28"/>
          <w:lang w:val="en-IE"/>
        </w:rPr>
      </w:pPr>
    </w:p>
    <w:p w14:paraId="1ED0BB3A" w14:textId="77777777" w:rsidR="00007E35" w:rsidRDefault="00007E35" w:rsidP="00D337DF">
      <w:pPr>
        <w:jc w:val="center"/>
        <w:rPr>
          <w:rFonts w:ascii="Arial" w:hAnsi="Arial" w:cs="Arial"/>
          <w:b/>
          <w:i/>
          <w:smallCaps/>
          <w:sz w:val="36"/>
          <w:lang w:val="en-IE"/>
        </w:rPr>
      </w:pPr>
    </w:p>
    <w:p w14:paraId="53B83241" w14:textId="043FD829" w:rsidR="00D337DF" w:rsidRDefault="00007E35" w:rsidP="00D337DF">
      <w:pPr>
        <w:jc w:val="center"/>
        <w:rPr>
          <w:rFonts w:ascii="Arial" w:hAnsi="Arial" w:cs="Arial"/>
          <w:b/>
          <w:i/>
          <w:smallCaps/>
          <w:sz w:val="28"/>
          <w:lang w:val="en-IE"/>
        </w:rPr>
      </w:pPr>
      <w:proofErr w:type="spellStart"/>
      <w:r>
        <w:rPr>
          <w:rFonts w:ascii="Arial" w:hAnsi="Arial" w:cs="Arial"/>
          <w:b/>
          <w:i/>
          <w:smallCaps/>
          <w:sz w:val="36"/>
          <w:lang w:val="en-IE"/>
        </w:rPr>
        <w:t>Roosky</w:t>
      </w:r>
      <w:proofErr w:type="spellEnd"/>
      <w:r>
        <w:rPr>
          <w:rFonts w:ascii="Arial" w:hAnsi="Arial" w:cs="Arial"/>
          <w:b/>
          <w:i/>
          <w:smallCaps/>
          <w:sz w:val="36"/>
          <w:lang w:val="en-IE"/>
        </w:rPr>
        <w:t xml:space="preserve"> Towns &amp; Villages Public Footpath Scheme</w:t>
      </w:r>
      <w:r w:rsidR="00A24FC8">
        <w:rPr>
          <w:rFonts w:ascii="Arial" w:hAnsi="Arial" w:cs="Arial"/>
          <w:b/>
          <w:i/>
          <w:smallCaps/>
          <w:sz w:val="36"/>
          <w:lang w:val="en-IE"/>
        </w:rPr>
        <w:t>.</w:t>
      </w:r>
    </w:p>
    <w:p w14:paraId="5C6CBD68" w14:textId="77777777" w:rsidR="00C409A9" w:rsidRDefault="00C409A9">
      <w:pPr>
        <w:spacing w:after="200" w:line="276" w:lineRule="auto"/>
        <w:rPr>
          <w:rFonts w:ascii="Arial" w:hAnsi="Arial" w:cs="Arial"/>
          <w:b/>
          <w:i/>
          <w:smallCaps/>
          <w:sz w:val="28"/>
          <w:lang w:val="en-IE"/>
        </w:rPr>
      </w:pPr>
    </w:p>
    <w:p w14:paraId="52AB17CC" w14:textId="77777777" w:rsidR="00C409A9" w:rsidRDefault="00C409A9">
      <w:pPr>
        <w:spacing w:after="200" w:line="276" w:lineRule="auto"/>
        <w:rPr>
          <w:rFonts w:ascii="Arial" w:hAnsi="Arial" w:cs="Arial"/>
          <w:b/>
          <w:i/>
          <w:smallCaps/>
          <w:sz w:val="28"/>
          <w:lang w:val="en-IE"/>
        </w:rPr>
      </w:pPr>
      <w:r>
        <w:rPr>
          <w:rFonts w:ascii="Arial" w:hAnsi="Arial" w:cs="Arial"/>
          <w:b/>
          <w:i/>
          <w:smallCaps/>
          <w:sz w:val="28"/>
          <w:lang w:val="en-IE"/>
        </w:rPr>
        <w:br w:type="page"/>
      </w:r>
    </w:p>
    <w:p w14:paraId="08BCBEDC" w14:textId="77777777" w:rsidR="002F16EA" w:rsidRDefault="002F16EA">
      <w:pPr>
        <w:spacing w:after="200" w:line="276" w:lineRule="auto"/>
        <w:rPr>
          <w:rFonts w:ascii="Arial" w:hAnsi="Arial" w:cs="Arial"/>
          <w:b/>
          <w:i/>
          <w:smallCaps/>
          <w:sz w:val="28"/>
          <w:lang w:val="en-IE"/>
        </w:rPr>
        <w:sectPr w:rsidR="002F16EA" w:rsidSect="00FC44D3">
          <w:footerReference w:type="default" r:id="rId9"/>
          <w:type w:val="continuous"/>
          <w:pgSz w:w="11906" w:h="16838"/>
          <w:pgMar w:top="1440" w:right="1440" w:bottom="1440" w:left="1440" w:header="708" w:footer="708" w:gutter="0"/>
          <w:cols w:space="708"/>
          <w:docGrid w:linePitch="360"/>
        </w:sectPr>
      </w:pPr>
    </w:p>
    <w:p w14:paraId="4BF2B7EA" w14:textId="77777777" w:rsidR="00D337DF" w:rsidRPr="007A1B52" w:rsidRDefault="00D337DF" w:rsidP="00D337DF">
      <w:pPr>
        <w:rPr>
          <w:rFonts w:asciiTheme="minorHAnsi" w:hAnsiTheme="minorHAnsi"/>
          <w:b/>
          <w:sz w:val="24"/>
          <w:szCs w:val="24"/>
          <w:lang w:val="en-IE"/>
        </w:rPr>
      </w:pPr>
      <w:r w:rsidRPr="007A1B52">
        <w:rPr>
          <w:rFonts w:asciiTheme="minorHAnsi" w:hAnsiTheme="minorHAnsi"/>
          <w:b/>
          <w:sz w:val="24"/>
          <w:szCs w:val="24"/>
          <w:lang w:val="en-IE"/>
        </w:rPr>
        <w:lastRenderedPageBreak/>
        <w:t>Introduction</w:t>
      </w:r>
      <w:r>
        <w:rPr>
          <w:rFonts w:asciiTheme="minorHAnsi" w:hAnsiTheme="minorHAnsi"/>
          <w:b/>
          <w:sz w:val="24"/>
          <w:szCs w:val="24"/>
          <w:lang w:val="en-IE"/>
        </w:rPr>
        <w:t xml:space="preserve"> and Background to Project</w:t>
      </w:r>
    </w:p>
    <w:p w14:paraId="77622072" w14:textId="16FB8F09" w:rsidR="005204BF" w:rsidRDefault="00F578E3" w:rsidP="005204BF">
      <w:pPr>
        <w:autoSpaceDE w:val="0"/>
        <w:autoSpaceDN w:val="0"/>
        <w:adjustRightInd w:val="0"/>
        <w:jc w:val="both"/>
        <w:rPr>
          <w:rFonts w:asciiTheme="minorHAnsi" w:hAnsiTheme="minorHAnsi"/>
          <w:sz w:val="22"/>
          <w:szCs w:val="22"/>
        </w:rPr>
      </w:pPr>
      <w:r w:rsidRPr="00F578E3">
        <w:rPr>
          <w:rFonts w:asciiTheme="minorHAnsi" w:hAnsiTheme="minorHAnsi"/>
          <w:sz w:val="22"/>
          <w:szCs w:val="22"/>
        </w:rPr>
        <w:t xml:space="preserve">Leitrim County Council proposes to construct a new footpath with public lighting on the L-1601 (the old N4 route) </w:t>
      </w:r>
      <w:r w:rsidR="0046040C" w:rsidRPr="0046040C">
        <w:rPr>
          <w:rFonts w:asciiTheme="minorHAnsi" w:hAnsiTheme="minorHAnsi"/>
          <w:sz w:val="22"/>
          <w:szCs w:val="22"/>
        </w:rPr>
        <w:t xml:space="preserve">traversing the townlands of Moher, </w:t>
      </w:r>
      <w:proofErr w:type="spellStart"/>
      <w:r w:rsidR="0046040C" w:rsidRPr="0046040C">
        <w:rPr>
          <w:rFonts w:asciiTheme="minorHAnsi" w:hAnsiTheme="minorHAnsi"/>
          <w:sz w:val="22"/>
          <w:szCs w:val="22"/>
        </w:rPr>
        <w:t>Knockmacrory</w:t>
      </w:r>
      <w:proofErr w:type="spellEnd"/>
      <w:r w:rsidR="0046040C" w:rsidRPr="0046040C">
        <w:rPr>
          <w:rFonts w:asciiTheme="minorHAnsi" w:hAnsiTheme="minorHAnsi"/>
          <w:sz w:val="22"/>
          <w:szCs w:val="22"/>
        </w:rPr>
        <w:t xml:space="preserve"> and </w:t>
      </w:r>
      <w:proofErr w:type="spellStart"/>
      <w:r w:rsidR="0046040C" w:rsidRPr="0046040C">
        <w:rPr>
          <w:rFonts w:asciiTheme="minorHAnsi" w:hAnsiTheme="minorHAnsi"/>
          <w:sz w:val="22"/>
          <w:szCs w:val="22"/>
        </w:rPr>
        <w:t>Killinaker</w:t>
      </w:r>
      <w:proofErr w:type="spellEnd"/>
      <w:r w:rsidR="0046040C" w:rsidRPr="0046040C">
        <w:rPr>
          <w:rFonts w:asciiTheme="minorHAnsi" w:hAnsiTheme="minorHAnsi"/>
          <w:sz w:val="22"/>
          <w:szCs w:val="22"/>
        </w:rPr>
        <w:t xml:space="preserve"> at </w:t>
      </w:r>
      <w:proofErr w:type="spellStart"/>
      <w:r w:rsidR="0046040C" w:rsidRPr="0046040C">
        <w:rPr>
          <w:rFonts w:asciiTheme="minorHAnsi" w:hAnsiTheme="minorHAnsi"/>
          <w:sz w:val="22"/>
          <w:szCs w:val="22"/>
        </w:rPr>
        <w:t>Roosky</w:t>
      </w:r>
      <w:proofErr w:type="spellEnd"/>
      <w:r w:rsidR="0046040C" w:rsidRPr="0046040C">
        <w:rPr>
          <w:rFonts w:asciiTheme="minorHAnsi" w:hAnsiTheme="minorHAnsi"/>
          <w:sz w:val="22"/>
          <w:szCs w:val="22"/>
        </w:rPr>
        <w:t>, County Leitrim</w:t>
      </w:r>
      <w:r w:rsidRPr="00F578E3">
        <w:rPr>
          <w:rFonts w:asciiTheme="minorHAnsi" w:hAnsiTheme="minorHAnsi"/>
          <w:sz w:val="22"/>
          <w:szCs w:val="22"/>
        </w:rPr>
        <w:t xml:space="preserve">. The main objective of this proposal is to provide walking infrastructure to the </w:t>
      </w:r>
      <w:r w:rsidR="00FF2900">
        <w:rPr>
          <w:rFonts w:asciiTheme="minorHAnsi" w:hAnsiTheme="minorHAnsi"/>
          <w:sz w:val="22"/>
          <w:szCs w:val="22"/>
        </w:rPr>
        <w:t xml:space="preserve">80km/hr </w:t>
      </w:r>
      <w:r w:rsidRPr="00F578E3">
        <w:rPr>
          <w:rFonts w:asciiTheme="minorHAnsi" w:hAnsiTheme="minorHAnsi"/>
          <w:sz w:val="22"/>
          <w:szCs w:val="22"/>
        </w:rPr>
        <w:t xml:space="preserve">speed limits of the village whilst also incorporating a reduction in the road carriage width to the centre of </w:t>
      </w:r>
      <w:proofErr w:type="spellStart"/>
      <w:r w:rsidRPr="00F578E3">
        <w:rPr>
          <w:rFonts w:asciiTheme="minorHAnsi" w:hAnsiTheme="minorHAnsi"/>
          <w:sz w:val="22"/>
          <w:szCs w:val="22"/>
        </w:rPr>
        <w:t>Roosky</w:t>
      </w:r>
      <w:proofErr w:type="spellEnd"/>
      <w:r w:rsidRPr="00F578E3">
        <w:rPr>
          <w:rFonts w:asciiTheme="minorHAnsi" w:hAnsiTheme="minorHAnsi"/>
          <w:sz w:val="22"/>
          <w:szCs w:val="22"/>
        </w:rPr>
        <w:t>. It is envisaged that this will aid in reducing the speed of vehicles entering the village and deliver a safe pedestrian route to the outer extents of the village</w:t>
      </w:r>
    </w:p>
    <w:p w14:paraId="0A83A43D" w14:textId="6680D610" w:rsidR="005204BF" w:rsidRDefault="0017117D" w:rsidP="005204BF">
      <w:pPr>
        <w:autoSpaceDE w:val="0"/>
        <w:autoSpaceDN w:val="0"/>
        <w:adjustRightInd w:val="0"/>
        <w:jc w:val="both"/>
        <w:rPr>
          <w:rFonts w:asciiTheme="minorHAnsi" w:hAnsiTheme="minorHAnsi"/>
          <w:sz w:val="22"/>
          <w:szCs w:val="22"/>
        </w:rPr>
      </w:pPr>
      <w:proofErr w:type="spellStart"/>
      <w:r>
        <w:rPr>
          <w:rFonts w:asciiTheme="minorHAnsi" w:hAnsiTheme="minorHAnsi"/>
          <w:sz w:val="22"/>
          <w:szCs w:val="22"/>
        </w:rPr>
        <w:t>Roosky</w:t>
      </w:r>
      <w:proofErr w:type="spellEnd"/>
      <w:r>
        <w:rPr>
          <w:rFonts w:asciiTheme="minorHAnsi" w:hAnsiTheme="minorHAnsi"/>
          <w:sz w:val="22"/>
          <w:szCs w:val="22"/>
        </w:rPr>
        <w:t xml:space="preserve"> is on the banks of the River Shannon and provi</w:t>
      </w:r>
      <w:r w:rsidR="00EE1462">
        <w:rPr>
          <w:rFonts w:asciiTheme="minorHAnsi" w:hAnsiTheme="minorHAnsi"/>
          <w:sz w:val="22"/>
          <w:szCs w:val="22"/>
        </w:rPr>
        <w:t>ding</w:t>
      </w:r>
      <w:r>
        <w:rPr>
          <w:rFonts w:asciiTheme="minorHAnsi" w:hAnsiTheme="minorHAnsi"/>
          <w:sz w:val="22"/>
          <w:szCs w:val="22"/>
        </w:rPr>
        <w:t xml:space="preserve"> the crossing into County Roscommon, it is an increasingly busy hub for traffic and social activity</w:t>
      </w:r>
      <w:r w:rsidR="005204BF">
        <w:rPr>
          <w:rFonts w:asciiTheme="minorHAnsi" w:hAnsiTheme="minorHAnsi"/>
          <w:sz w:val="22"/>
          <w:szCs w:val="22"/>
        </w:rPr>
        <w:t xml:space="preserve">. Creation of </w:t>
      </w:r>
      <w:r w:rsidR="00EE1462">
        <w:rPr>
          <w:rFonts w:asciiTheme="minorHAnsi" w:hAnsiTheme="minorHAnsi"/>
          <w:sz w:val="22"/>
          <w:szCs w:val="22"/>
        </w:rPr>
        <w:t>this section of</w:t>
      </w:r>
      <w:r w:rsidR="005204BF">
        <w:rPr>
          <w:rFonts w:asciiTheme="minorHAnsi" w:hAnsiTheme="minorHAnsi"/>
          <w:sz w:val="22"/>
          <w:szCs w:val="22"/>
        </w:rPr>
        <w:t xml:space="preserve"> public </w:t>
      </w:r>
      <w:r>
        <w:rPr>
          <w:rFonts w:asciiTheme="minorHAnsi" w:hAnsiTheme="minorHAnsi"/>
          <w:sz w:val="22"/>
          <w:szCs w:val="22"/>
        </w:rPr>
        <w:t xml:space="preserve">footpath in the direction of </w:t>
      </w:r>
      <w:proofErr w:type="spellStart"/>
      <w:r>
        <w:rPr>
          <w:rFonts w:asciiTheme="minorHAnsi" w:hAnsiTheme="minorHAnsi"/>
          <w:sz w:val="22"/>
          <w:szCs w:val="22"/>
        </w:rPr>
        <w:t>Dromod</w:t>
      </w:r>
      <w:proofErr w:type="spellEnd"/>
      <w:r>
        <w:rPr>
          <w:rFonts w:asciiTheme="minorHAnsi" w:hAnsiTheme="minorHAnsi"/>
          <w:sz w:val="22"/>
          <w:szCs w:val="22"/>
        </w:rPr>
        <w:t xml:space="preserve"> village may lead to a</w:t>
      </w:r>
      <w:r w:rsidR="00EE1462">
        <w:rPr>
          <w:rFonts w:asciiTheme="minorHAnsi" w:hAnsiTheme="minorHAnsi"/>
          <w:sz w:val="22"/>
          <w:szCs w:val="22"/>
        </w:rPr>
        <w:t xml:space="preserve">n eventual connection linking the two rural villages.  </w:t>
      </w:r>
      <w:r w:rsidR="005204BF">
        <w:rPr>
          <w:rFonts w:asciiTheme="minorHAnsi" w:hAnsiTheme="minorHAnsi"/>
          <w:sz w:val="22"/>
          <w:szCs w:val="22"/>
        </w:rPr>
        <w:t xml:space="preserve">access to the shore and a car park would increase visitor numbers to the area and boost the local economy. </w:t>
      </w:r>
    </w:p>
    <w:p w14:paraId="77405E25" w14:textId="77777777" w:rsidR="005204BF" w:rsidRDefault="005204BF" w:rsidP="005204BF">
      <w:pPr>
        <w:autoSpaceDE w:val="0"/>
        <w:autoSpaceDN w:val="0"/>
        <w:adjustRightInd w:val="0"/>
        <w:jc w:val="both"/>
        <w:rPr>
          <w:rFonts w:asciiTheme="minorHAnsi" w:hAnsiTheme="minorHAnsi"/>
          <w:sz w:val="22"/>
          <w:szCs w:val="22"/>
        </w:rPr>
      </w:pPr>
    </w:p>
    <w:p w14:paraId="7B68B529" w14:textId="77A103DE" w:rsidR="00FF6ADB" w:rsidRPr="00CC3F51" w:rsidRDefault="008F36F0" w:rsidP="00FF6ADB">
      <w:pPr>
        <w:autoSpaceDE w:val="0"/>
        <w:autoSpaceDN w:val="0"/>
        <w:adjustRightInd w:val="0"/>
        <w:jc w:val="both"/>
        <w:rPr>
          <w:rFonts w:asciiTheme="minorHAnsi" w:hAnsiTheme="minorHAnsi"/>
          <w:sz w:val="22"/>
          <w:szCs w:val="22"/>
          <w:lang w:val="en-IE"/>
        </w:rPr>
      </w:pPr>
      <w:r w:rsidRPr="00CC3F51">
        <w:rPr>
          <w:rFonts w:asciiTheme="minorHAnsi" w:hAnsiTheme="minorHAnsi"/>
          <w:sz w:val="22"/>
          <w:szCs w:val="22"/>
          <w:lang w:val="en-IE"/>
        </w:rPr>
        <w:t>Leitrim County Council</w:t>
      </w:r>
      <w:r w:rsidR="005204BF">
        <w:rPr>
          <w:rFonts w:asciiTheme="minorHAnsi" w:hAnsiTheme="minorHAnsi"/>
          <w:sz w:val="22"/>
          <w:szCs w:val="22"/>
          <w:lang w:val="en-IE"/>
        </w:rPr>
        <w:t xml:space="preserve"> </w:t>
      </w:r>
      <w:r w:rsidRPr="00CC3F51">
        <w:rPr>
          <w:rFonts w:asciiTheme="minorHAnsi" w:hAnsiTheme="minorHAnsi"/>
          <w:sz w:val="22"/>
          <w:szCs w:val="22"/>
          <w:lang w:val="en-IE"/>
        </w:rPr>
        <w:t xml:space="preserve">is proposing the development of </w:t>
      </w:r>
      <w:r w:rsidR="00FF6ADB" w:rsidRPr="00CC3F51">
        <w:rPr>
          <w:rFonts w:asciiTheme="minorHAnsi" w:hAnsiTheme="minorHAnsi"/>
          <w:sz w:val="22"/>
          <w:szCs w:val="22"/>
          <w:lang w:val="en-IE"/>
        </w:rPr>
        <w:t xml:space="preserve">a </w:t>
      </w:r>
      <w:r w:rsidR="00922DD9" w:rsidRPr="00CC3F51">
        <w:rPr>
          <w:rFonts w:asciiTheme="minorHAnsi" w:hAnsiTheme="minorHAnsi"/>
          <w:sz w:val="22"/>
          <w:szCs w:val="22"/>
          <w:lang w:val="en-IE"/>
        </w:rPr>
        <w:t xml:space="preserve">public </w:t>
      </w:r>
      <w:r w:rsidR="00F578E3">
        <w:rPr>
          <w:rFonts w:asciiTheme="minorHAnsi" w:hAnsiTheme="minorHAnsi"/>
          <w:sz w:val="22"/>
          <w:szCs w:val="22"/>
          <w:lang w:val="en-IE"/>
        </w:rPr>
        <w:t xml:space="preserve">footpath to the </w:t>
      </w:r>
      <w:r w:rsidR="00FF2900">
        <w:rPr>
          <w:rFonts w:asciiTheme="minorHAnsi" w:hAnsiTheme="minorHAnsi"/>
          <w:sz w:val="22"/>
          <w:szCs w:val="22"/>
          <w:lang w:val="en-IE"/>
        </w:rPr>
        <w:t xml:space="preserve">80km/hr </w:t>
      </w:r>
      <w:r w:rsidR="00F578E3">
        <w:rPr>
          <w:rFonts w:asciiTheme="minorHAnsi" w:hAnsiTheme="minorHAnsi"/>
          <w:sz w:val="22"/>
          <w:szCs w:val="22"/>
          <w:lang w:val="en-IE"/>
        </w:rPr>
        <w:t xml:space="preserve">speed limits from the existing footpath infrastructure in </w:t>
      </w:r>
      <w:proofErr w:type="spellStart"/>
      <w:r w:rsidR="00F578E3">
        <w:rPr>
          <w:rFonts w:asciiTheme="minorHAnsi" w:hAnsiTheme="minorHAnsi"/>
          <w:sz w:val="22"/>
          <w:szCs w:val="22"/>
          <w:lang w:val="en-IE"/>
        </w:rPr>
        <w:t>Roosky</w:t>
      </w:r>
      <w:proofErr w:type="spellEnd"/>
      <w:r w:rsidR="00F578E3">
        <w:rPr>
          <w:rFonts w:asciiTheme="minorHAnsi" w:hAnsiTheme="minorHAnsi"/>
          <w:sz w:val="22"/>
          <w:szCs w:val="22"/>
          <w:lang w:val="en-IE"/>
        </w:rPr>
        <w:t xml:space="preserve"> Village.</w:t>
      </w:r>
      <w:r w:rsidR="00FF6ADB" w:rsidRPr="00CC3F51">
        <w:rPr>
          <w:rFonts w:asciiTheme="minorHAnsi" w:hAnsiTheme="minorHAnsi"/>
          <w:sz w:val="22"/>
          <w:szCs w:val="22"/>
          <w:lang w:val="en-IE"/>
        </w:rPr>
        <w:t xml:space="preserve"> </w:t>
      </w:r>
    </w:p>
    <w:p w14:paraId="7AFAF2AE" w14:textId="77777777" w:rsidR="00FF6ADB" w:rsidRPr="00CC3F51" w:rsidRDefault="00FF6ADB" w:rsidP="00FF6ADB">
      <w:pPr>
        <w:autoSpaceDE w:val="0"/>
        <w:autoSpaceDN w:val="0"/>
        <w:adjustRightInd w:val="0"/>
        <w:jc w:val="both"/>
        <w:rPr>
          <w:rFonts w:asciiTheme="minorHAnsi" w:hAnsiTheme="minorHAnsi"/>
          <w:sz w:val="22"/>
          <w:szCs w:val="22"/>
          <w:lang w:val="en-IE"/>
        </w:rPr>
      </w:pPr>
    </w:p>
    <w:p w14:paraId="083D091B" w14:textId="77777777" w:rsidR="00CC3F51" w:rsidRPr="00CC3F51" w:rsidRDefault="00FF6ADB" w:rsidP="00CC3F51">
      <w:pPr>
        <w:rPr>
          <w:rFonts w:asciiTheme="minorHAnsi" w:hAnsiTheme="minorHAnsi"/>
          <w:sz w:val="22"/>
          <w:szCs w:val="22"/>
          <w:lang w:val="en-IE"/>
        </w:rPr>
      </w:pPr>
      <w:r w:rsidRPr="00CC3F51">
        <w:rPr>
          <w:rFonts w:asciiTheme="minorHAnsi" w:hAnsiTheme="minorHAnsi"/>
          <w:sz w:val="22"/>
          <w:szCs w:val="22"/>
          <w:lang w:val="en-IE"/>
        </w:rPr>
        <w:t xml:space="preserve">These works include </w:t>
      </w:r>
    </w:p>
    <w:p w14:paraId="7482F98A" w14:textId="77777777" w:rsidR="009B3981" w:rsidRPr="00FE15E7" w:rsidRDefault="009B3981" w:rsidP="009B3981">
      <w:pPr>
        <w:pStyle w:val="NoSpacing"/>
        <w:numPr>
          <w:ilvl w:val="0"/>
          <w:numId w:val="19"/>
        </w:numPr>
        <w:jc w:val="both"/>
        <w:rPr>
          <w:rFonts w:ascii="Calibri" w:hAnsi="Calibri" w:cs="Calibri"/>
          <w:b/>
        </w:rPr>
      </w:pPr>
      <w:r w:rsidRPr="00FE15E7">
        <w:rPr>
          <w:rFonts w:ascii="Calibri" w:hAnsi="Calibri" w:cs="Calibri"/>
          <w:b/>
        </w:rPr>
        <w:t xml:space="preserve">Construction of a public footpath of 2.0m wide and associated public lighting along the L-1601 outbound from </w:t>
      </w:r>
      <w:proofErr w:type="spellStart"/>
      <w:r w:rsidRPr="00FE15E7">
        <w:rPr>
          <w:rFonts w:ascii="Calibri" w:hAnsi="Calibri" w:cs="Calibri"/>
          <w:b/>
        </w:rPr>
        <w:t>Roosky</w:t>
      </w:r>
      <w:proofErr w:type="spellEnd"/>
      <w:r w:rsidRPr="00FE15E7">
        <w:rPr>
          <w:rFonts w:ascii="Calibri" w:hAnsi="Calibri" w:cs="Calibri"/>
          <w:b/>
        </w:rPr>
        <w:t xml:space="preserve"> Village, from the end of the existing footpath as far as the 80km/</w:t>
      </w:r>
      <w:proofErr w:type="spellStart"/>
      <w:r w:rsidRPr="00FE15E7">
        <w:rPr>
          <w:rFonts w:ascii="Calibri" w:hAnsi="Calibri" w:cs="Calibri"/>
          <w:b/>
        </w:rPr>
        <w:t>hr</w:t>
      </w:r>
      <w:proofErr w:type="spellEnd"/>
      <w:r w:rsidRPr="00FE15E7">
        <w:rPr>
          <w:rFonts w:ascii="Calibri" w:hAnsi="Calibri" w:cs="Calibri"/>
          <w:b/>
        </w:rPr>
        <w:t xml:space="preserve"> speed limit north of the village, extending for a distance of approximately 340m. </w:t>
      </w:r>
      <w:r w:rsidRPr="00F203EE">
        <w:rPr>
          <w:rFonts w:ascii="Calibri" w:hAnsi="Calibri" w:cs="Calibri"/>
          <w:b/>
          <w:bCs/>
        </w:rPr>
        <w:t>By doing this, the road carriageway will be reduced from a width of 7.3m to 6.2m</w:t>
      </w:r>
    </w:p>
    <w:p w14:paraId="5FAC1B3E" w14:textId="77777777" w:rsidR="009B3981" w:rsidRPr="00FE15E7" w:rsidRDefault="009B3981" w:rsidP="009B3981">
      <w:pPr>
        <w:pStyle w:val="NoSpacing"/>
        <w:jc w:val="both"/>
        <w:rPr>
          <w:rFonts w:ascii="Calibri" w:hAnsi="Calibri" w:cs="Calibri"/>
          <w:b/>
        </w:rPr>
      </w:pPr>
    </w:p>
    <w:p w14:paraId="689DF9F4" w14:textId="77777777" w:rsidR="009B3981" w:rsidRPr="00FE15E7" w:rsidRDefault="009B3981" w:rsidP="009B3981">
      <w:pPr>
        <w:pStyle w:val="NoSpacing"/>
        <w:numPr>
          <w:ilvl w:val="0"/>
          <w:numId w:val="19"/>
        </w:numPr>
        <w:jc w:val="both"/>
        <w:rPr>
          <w:rFonts w:ascii="Calibri" w:hAnsi="Calibri" w:cs="Calibri"/>
          <w:b/>
        </w:rPr>
      </w:pPr>
      <w:r w:rsidRPr="00FE15E7">
        <w:rPr>
          <w:rFonts w:ascii="Calibri" w:hAnsi="Calibri" w:cs="Calibri"/>
          <w:b/>
        </w:rPr>
        <w:t>The scheme will also include landscaping,</w:t>
      </w:r>
      <w:r w:rsidRPr="00EF4C01">
        <w:t xml:space="preserve"> </w:t>
      </w:r>
      <w:r w:rsidRPr="00EF4C01">
        <w:rPr>
          <w:b/>
          <w:bCs/>
        </w:rPr>
        <w:t>the replacement of an existing hedgerow with a wall</w:t>
      </w:r>
      <w:r w:rsidRPr="00EF4C01">
        <w:rPr>
          <w:rFonts w:ascii="Calibri" w:hAnsi="Calibri" w:cs="Calibri"/>
          <w:b/>
          <w:bCs/>
        </w:rPr>
        <w:t>,</w:t>
      </w:r>
      <w:r>
        <w:rPr>
          <w:rFonts w:ascii="Calibri" w:hAnsi="Calibri" w:cs="Calibri"/>
          <w:b/>
        </w:rPr>
        <w:t xml:space="preserve"> </w:t>
      </w:r>
      <w:r w:rsidRPr="00FE15E7">
        <w:rPr>
          <w:rFonts w:ascii="Calibri" w:hAnsi="Calibri" w:cs="Calibri"/>
          <w:b/>
        </w:rPr>
        <w:t>underground of ESB overhead lines</w:t>
      </w:r>
      <w:r>
        <w:rPr>
          <w:rFonts w:ascii="Calibri" w:hAnsi="Calibri" w:cs="Calibri"/>
          <w:b/>
        </w:rPr>
        <w:t>,</w:t>
      </w:r>
      <w:r w:rsidRPr="00FE15E7">
        <w:rPr>
          <w:rFonts w:ascii="Calibri" w:hAnsi="Calibri" w:cs="Calibri"/>
          <w:b/>
        </w:rPr>
        <w:t xml:space="preserve"> the installation of timber fencing</w:t>
      </w:r>
      <w:r w:rsidRPr="00321850">
        <w:t xml:space="preserve"> </w:t>
      </w:r>
    </w:p>
    <w:p w14:paraId="0F8AFD14" w14:textId="77777777" w:rsidR="009B3981" w:rsidRPr="00FE15E7" w:rsidRDefault="009B3981" w:rsidP="009B3981">
      <w:pPr>
        <w:pStyle w:val="NoSpacing"/>
        <w:jc w:val="both"/>
        <w:rPr>
          <w:rFonts w:ascii="Calibri" w:hAnsi="Calibri" w:cs="Calibri"/>
          <w:b/>
        </w:rPr>
      </w:pPr>
    </w:p>
    <w:p w14:paraId="49AEE763" w14:textId="77777777" w:rsidR="003563F7" w:rsidRDefault="009B3981" w:rsidP="009B3981">
      <w:pPr>
        <w:pStyle w:val="NoSpacing"/>
        <w:numPr>
          <w:ilvl w:val="0"/>
          <w:numId w:val="19"/>
        </w:numPr>
        <w:jc w:val="both"/>
        <w:rPr>
          <w:rFonts w:ascii="Calibri" w:hAnsi="Calibri" w:cs="Calibri"/>
          <w:b/>
        </w:rPr>
      </w:pPr>
      <w:r w:rsidRPr="00FE15E7">
        <w:rPr>
          <w:rFonts w:ascii="Calibri" w:hAnsi="Calibri" w:cs="Calibri"/>
          <w:b/>
        </w:rPr>
        <w:t>Removal and reinstatement of road line marking</w:t>
      </w:r>
      <w:r w:rsidR="003563F7">
        <w:rPr>
          <w:rFonts w:ascii="Calibri" w:hAnsi="Calibri" w:cs="Calibri"/>
          <w:b/>
        </w:rPr>
        <w:t>.</w:t>
      </w:r>
    </w:p>
    <w:p w14:paraId="55EF957C" w14:textId="77777777" w:rsidR="003563F7" w:rsidRDefault="003563F7" w:rsidP="003563F7">
      <w:pPr>
        <w:pStyle w:val="ListParagraph"/>
        <w:rPr>
          <w:rFonts w:ascii="Calibri" w:hAnsi="Calibri" w:cs="Calibri"/>
          <w:b/>
        </w:rPr>
      </w:pPr>
    </w:p>
    <w:p w14:paraId="621BB045" w14:textId="2469D062" w:rsidR="009B3981" w:rsidRPr="00FE15E7" w:rsidRDefault="003563F7" w:rsidP="009B3981">
      <w:pPr>
        <w:pStyle w:val="NoSpacing"/>
        <w:numPr>
          <w:ilvl w:val="0"/>
          <w:numId w:val="19"/>
        </w:numPr>
        <w:jc w:val="both"/>
        <w:rPr>
          <w:rFonts w:ascii="Calibri" w:hAnsi="Calibri" w:cs="Calibri"/>
          <w:b/>
        </w:rPr>
      </w:pPr>
      <w:r>
        <w:rPr>
          <w:rFonts w:ascii="Calibri" w:hAnsi="Calibri" w:cs="Calibri"/>
          <w:b/>
        </w:rPr>
        <w:t>A</w:t>
      </w:r>
      <w:r w:rsidR="009B3981" w:rsidRPr="00321850">
        <w:rPr>
          <w:rFonts w:ascii="Calibri" w:hAnsi="Calibri" w:cs="Calibri"/>
          <w:b/>
        </w:rPr>
        <w:t>ll necessary ancillary works</w:t>
      </w:r>
      <w:r w:rsidR="009B3981">
        <w:rPr>
          <w:rFonts w:ascii="Calibri" w:hAnsi="Calibri" w:cs="Calibri"/>
          <w:b/>
        </w:rPr>
        <w:t>.</w:t>
      </w:r>
    </w:p>
    <w:p w14:paraId="14EA04EA" w14:textId="77777777" w:rsidR="00A24FC8" w:rsidRDefault="00A24FC8" w:rsidP="008F36F0">
      <w:pPr>
        <w:autoSpaceDE w:val="0"/>
        <w:autoSpaceDN w:val="0"/>
        <w:adjustRightInd w:val="0"/>
        <w:jc w:val="both"/>
        <w:rPr>
          <w:rFonts w:asciiTheme="minorHAnsi" w:hAnsiTheme="minorHAnsi"/>
          <w:sz w:val="22"/>
          <w:szCs w:val="22"/>
        </w:rPr>
      </w:pPr>
    </w:p>
    <w:p w14:paraId="70CB4299" w14:textId="77777777" w:rsidR="008F36F0" w:rsidRDefault="008F36F0" w:rsidP="008F36F0">
      <w:pPr>
        <w:rPr>
          <w:rFonts w:asciiTheme="minorHAnsi" w:hAnsiTheme="minorHAnsi"/>
          <w:b/>
          <w:sz w:val="24"/>
          <w:szCs w:val="22"/>
        </w:rPr>
      </w:pPr>
      <w:r w:rsidRPr="008F36F0">
        <w:rPr>
          <w:rFonts w:asciiTheme="minorHAnsi" w:hAnsiTheme="minorHAnsi"/>
          <w:b/>
          <w:sz w:val="24"/>
          <w:szCs w:val="22"/>
        </w:rPr>
        <w:t>Scheme Overview</w:t>
      </w:r>
    </w:p>
    <w:p w14:paraId="40C6CD43" w14:textId="4BAB0870" w:rsidR="00A4574B" w:rsidRDefault="00A4574B" w:rsidP="008F36F0">
      <w:pPr>
        <w:jc w:val="both"/>
        <w:rPr>
          <w:rFonts w:ascii="Calibri" w:hAnsi="Calibri"/>
          <w:sz w:val="22"/>
        </w:rPr>
      </w:pPr>
      <w:r>
        <w:rPr>
          <w:rFonts w:ascii="Calibri" w:hAnsi="Calibri"/>
          <w:sz w:val="22"/>
        </w:rPr>
        <w:t xml:space="preserve">The scheme is located </w:t>
      </w:r>
      <w:r w:rsidR="00EE6C02">
        <w:rPr>
          <w:rFonts w:ascii="Calibri" w:hAnsi="Calibri"/>
          <w:sz w:val="22"/>
        </w:rPr>
        <w:t>in</w:t>
      </w:r>
      <w:r>
        <w:rPr>
          <w:rFonts w:ascii="Calibri" w:hAnsi="Calibri"/>
          <w:sz w:val="22"/>
        </w:rPr>
        <w:t xml:space="preserve"> </w:t>
      </w:r>
      <w:proofErr w:type="spellStart"/>
      <w:r w:rsidR="00EE6C02">
        <w:rPr>
          <w:rFonts w:ascii="Calibri" w:hAnsi="Calibri"/>
          <w:sz w:val="22"/>
        </w:rPr>
        <w:t>Roosky</w:t>
      </w:r>
      <w:proofErr w:type="spellEnd"/>
      <w:r>
        <w:rPr>
          <w:rFonts w:ascii="Calibri" w:hAnsi="Calibri"/>
          <w:sz w:val="22"/>
        </w:rPr>
        <w:t xml:space="preserve"> Village. The scheme will start from the </w:t>
      </w:r>
      <w:r w:rsidR="00C579C1">
        <w:rPr>
          <w:rFonts w:ascii="Calibri" w:hAnsi="Calibri"/>
          <w:sz w:val="22"/>
        </w:rPr>
        <w:t xml:space="preserve">public road </w:t>
      </w:r>
      <w:r>
        <w:rPr>
          <w:rFonts w:ascii="Calibri" w:hAnsi="Calibri"/>
          <w:sz w:val="22"/>
        </w:rPr>
        <w:t>L</w:t>
      </w:r>
      <w:r w:rsidR="00EE6C02">
        <w:rPr>
          <w:rFonts w:ascii="Calibri" w:hAnsi="Calibri"/>
          <w:sz w:val="22"/>
        </w:rPr>
        <w:t>1601</w:t>
      </w:r>
      <w:r>
        <w:rPr>
          <w:rFonts w:ascii="Calibri" w:hAnsi="Calibri"/>
          <w:sz w:val="22"/>
        </w:rPr>
        <w:t xml:space="preserve">. </w:t>
      </w:r>
      <w:r w:rsidR="000604D1">
        <w:rPr>
          <w:rFonts w:ascii="Calibri" w:hAnsi="Calibri"/>
          <w:sz w:val="22"/>
        </w:rPr>
        <w:t xml:space="preserve">There is an existing footpath from the centre of the village to the start of the scheme. </w:t>
      </w:r>
      <w:r>
        <w:rPr>
          <w:rFonts w:ascii="Calibri" w:hAnsi="Calibri"/>
          <w:sz w:val="22"/>
        </w:rPr>
        <w:t xml:space="preserve">It will follow the </w:t>
      </w:r>
      <w:r w:rsidR="00EE6C02">
        <w:rPr>
          <w:rFonts w:ascii="Calibri" w:hAnsi="Calibri"/>
          <w:sz w:val="22"/>
        </w:rPr>
        <w:t>existing roadway</w:t>
      </w:r>
      <w:r>
        <w:rPr>
          <w:rFonts w:ascii="Calibri" w:hAnsi="Calibri"/>
          <w:sz w:val="22"/>
        </w:rPr>
        <w:t xml:space="preserve"> to the </w:t>
      </w:r>
      <w:r w:rsidR="00EE6C02">
        <w:rPr>
          <w:rFonts w:ascii="Calibri" w:hAnsi="Calibri"/>
          <w:sz w:val="22"/>
        </w:rPr>
        <w:t>village boundaries at</w:t>
      </w:r>
      <w:r w:rsidR="00FF2900">
        <w:rPr>
          <w:rFonts w:ascii="Calibri" w:hAnsi="Calibri"/>
          <w:sz w:val="22"/>
        </w:rPr>
        <w:t xml:space="preserve"> </w:t>
      </w:r>
      <w:r w:rsidR="00EE6C02">
        <w:rPr>
          <w:rFonts w:ascii="Calibri" w:hAnsi="Calibri"/>
          <w:sz w:val="22"/>
        </w:rPr>
        <w:t xml:space="preserve">the </w:t>
      </w:r>
      <w:r w:rsidR="00FF2900">
        <w:rPr>
          <w:rFonts w:asciiTheme="minorHAnsi" w:hAnsiTheme="minorHAnsi"/>
          <w:sz w:val="22"/>
          <w:szCs w:val="22"/>
          <w:lang w:val="en-IE"/>
        </w:rPr>
        <w:t>80km/hr</w:t>
      </w:r>
      <w:r w:rsidR="00FF2900">
        <w:rPr>
          <w:rFonts w:ascii="Calibri" w:hAnsi="Calibri"/>
          <w:sz w:val="22"/>
        </w:rPr>
        <w:t xml:space="preserve"> </w:t>
      </w:r>
      <w:r w:rsidR="00EE6C02">
        <w:rPr>
          <w:rFonts w:ascii="Calibri" w:hAnsi="Calibri"/>
          <w:sz w:val="22"/>
        </w:rPr>
        <w:t>speed limits</w:t>
      </w:r>
      <w:r>
        <w:rPr>
          <w:rFonts w:ascii="Calibri" w:hAnsi="Calibri"/>
          <w:sz w:val="22"/>
        </w:rPr>
        <w:t xml:space="preserve">. This roadway will be </w:t>
      </w:r>
      <w:r w:rsidR="00EE6C02">
        <w:rPr>
          <w:rFonts w:ascii="Calibri" w:hAnsi="Calibri"/>
          <w:sz w:val="22"/>
        </w:rPr>
        <w:t>narrowed in an effort to reduce vehicle speeds entering the village</w:t>
      </w:r>
      <w:r>
        <w:rPr>
          <w:rFonts w:ascii="Calibri" w:hAnsi="Calibri"/>
          <w:sz w:val="22"/>
        </w:rPr>
        <w:t xml:space="preserve">. </w:t>
      </w:r>
    </w:p>
    <w:p w14:paraId="25BD498D" w14:textId="77777777" w:rsidR="00A4574B" w:rsidRDefault="00A4574B" w:rsidP="008F36F0">
      <w:pPr>
        <w:jc w:val="both"/>
        <w:rPr>
          <w:rFonts w:ascii="Calibri" w:hAnsi="Calibri"/>
          <w:sz w:val="22"/>
        </w:rPr>
      </w:pPr>
    </w:p>
    <w:p w14:paraId="69BB6144" w14:textId="47CFFD04" w:rsidR="00A4574B" w:rsidRDefault="00FB38C3" w:rsidP="008F36F0">
      <w:pPr>
        <w:jc w:val="both"/>
        <w:rPr>
          <w:rFonts w:ascii="Calibri" w:hAnsi="Calibri"/>
          <w:sz w:val="22"/>
        </w:rPr>
      </w:pPr>
      <w:r>
        <w:rPr>
          <w:rFonts w:ascii="Calibri" w:hAnsi="Calibri"/>
          <w:sz w:val="22"/>
        </w:rPr>
        <w:t xml:space="preserve">A </w:t>
      </w:r>
      <w:r w:rsidR="005025B8">
        <w:rPr>
          <w:rFonts w:ascii="Calibri" w:hAnsi="Calibri"/>
          <w:sz w:val="22"/>
        </w:rPr>
        <w:t xml:space="preserve">footpath constructed to a width of </w:t>
      </w:r>
      <w:r>
        <w:rPr>
          <w:rFonts w:ascii="Calibri" w:hAnsi="Calibri"/>
          <w:sz w:val="22"/>
        </w:rPr>
        <w:t>2m</w:t>
      </w:r>
      <w:r w:rsidR="005025B8">
        <w:rPr>
          <w:rFonts w:ascii="Calibri" w:hAnsi="Calibri"/>
          <w:sz w:val="22"/>
        </w:rPr>
        <w:t xml:space="preserve"> integrating public lighting along the route is proposed for the scheme. Accommodation works along with some drainage, line marking, and road signage is also to be incorporated into the works.</w:t>
      </w:r>
      <w:r w:rsidR="00E17BEB">
        <w:rPr>
          <w:rFonts w:ascii="Calibri" w:hAnsi="Calibri"/>
          <w:sz w:val="22"/>
        </w:rPr>
        <w:t xml:space="preserve"> </w:t>
      </w:r>
    </w:p>
    <w:p w14:paraId="548F4CA3" w14:textId="77777777" w:rsidR="00A870DE" w:rsidRDefault="00A870DE" w:rsidP="008F36F0">
      <w:pPr>
        <w:jc w:val="both"/>
        <w:rPr>
          <w:rFonts w:ascii="Calibri" w:hAnsi="Calibri"/>
          <w:sz w:val="22"/>
        </w:rPr>
      </w:pPr>
    </w:p>
    <w:p w14:paraId="187BE860" w14:textId="4D17F679" w:rsidR="00A870DE" w:rsidRDefault="005025B8" w:rsidP="008F36F0">
      <w:pPr>
        <w:jc w:val="both"/>
        <w:rPr>
          <w:rFonts w:ascii="Calibri" w:hAnsi="Calibri"/>
          <w:sz w:val="22"/>
        </w:rPr>
      </w:pPr>
      <w:r>
        <w:rPr>
          <w:rFonts w:ascii="Calibri" w:hAnsi="Calibri"/>
          <w:sz w:val="22"/>
        </w:rPr>
        <w:t>On completion, there will be a pedestrian route to the extents of the village along with the combined safety factor of narrowing the road carriageway in a bid to reduce the speed of vehicles into the village.</w:t>
      </w:r>
    </w:p>
    <w:p w14:paraId="648E7893" w14:textId="77777777" w:rsidR="00100912" w:rsidRPr="00393FF6" w:rsidRDefault="00100912" w:rsidP="008F36F0">
      <w:pPr>
        <w:jc w:val="both"/>
        <w:rPr>
          <w:rFonts w:asciiTheme="minorHAnsi" w:hAnsiTheme="minorHAnsi"/>
          <w:sz w:val="24"/>
          <w:szCs w:val="22"/>
          <w:lang w:val="en-IE"/>
        </w:rPr>
      </w:pPr>
    </w:p>
    <w:p w14:paraId="48B4871A" w14:textId="38C223D1" w:rsidR="008F36F0" w:rsidRDefault="008F36F0" w:rsidP="008F36F0">
      <w:pPr>
        <w:jc w:val="both"/>
        <w:rPr>
          <w:rFonts w:asciiTheme="minorHAnsi" w:hAnsiTheme="minorHAnsi"/>
          <w:sz w:val="22"/>
          <w:szCs w:val="22"/>
        </w:rPr>
      </w:pPr>
      <w:r>
        <w:rPr>
          <w:rFonts w:asciiTheme="minorHAnsi" w:hAnsiTheme="minorHAnsi"/>
          <w:sz w:val="22"/>
          <w:szCs w:val="22"/>
        </w:rPr>
        <w:t xml:space="preserve">The location and details of the project accompany the </w:t>
      </w:r>
      <w:r w:rsidR="00C409A9">
        <w:rPr>
          <w:rFonts w:asciiTheme="minorHAnsi" w:hAnsiTheme="minorHAnsi"/>
          <w:sz w:val="22"/>
          <w:szCs w:val="22"/>
        </w:rPr>
        <w:t xml:space="preserve">Part </w:t>
      </w:r>
      <w:r w:rsidR="002459BF">
        <w:rPr>
          <w:rFonts w:asciiTheme="minorHAnsi" w:hAnsiTheme="minorHAnsi"/>
          <w:sz w:val="22"/>
          <w:szCs w:val="22"/>
        </w:rPr>
        <w:t>8</w:t>
      </w:r>
      <w:r>
        <w:rPr>
          <w:rFonts w:asciiTheme="minorHAnsi" w:hAnsiTheme="minorHAnsi"/>
          <w:sz w:val="22"/>
          <w:szCs w:val="22"/>
        </w:rPr>
        <w:t xml:space="preserve"> application drawings. </w:t>
      </w:r>
    </w:p>
    <w:p w14:paraId="50AFD945" w14:textId="77777777" w:rsidR="00781E3E" w:rsidRDefault="00781E3E" w:rsidP="008F36F0">
      <w:pPr>
        <w:jc w:val="both"/>
        <w:rPr>
          <w:rFonts w:asciiTheme="minorHAnsi" w:hAnsiTheme="minorHAnsi"/>
          <w:sz w:val="22"/>
          <w:szCs w:val="22"/>
        </w:rPr>
      </w:pPr>
    </w:p>
    <w:p w14:paraId="052F0A55" w14:textId="77777777" w:rsidR="00D337DF" w:rsidRDefault="00D337DF" w:rsidP="00D337DF">
      <w:pPr>
        <w:jc w:val="both"/>
        <w:rPr>
          <w:rFonts w:asciiTheme="minorHAnsi" w:hAnsiTheme="minorHAnsi"/>
          <w:b/>
          <w:sz w:val="24"/>
          <w:szCs w:val="22"/>
        </w:rPr>
      </w:pPr>
      <w:r w:rsidRPr="00E904A2">
        <w:rPr>
          <w:rFonts w:asciiTheme="minorHAnsi" w:hAnsiTheme="minorHAnsi"/>
          <w:b/>
          <w:sz w:val="24"/>
          <w:szCs w:val="22"/>
        </w:rPr>
        <w:t>Landownership</w:t>
      </w:r>
    </w:p>
    <w:p w14:paraId="78ABFF52" w14:textId="097AE3FD" w:rsidR="005204BF" w:rsidRDefault="005025B8" w:rsidP="00D337DF">
      <w:pPr>
        <w:jc w:val="both"/>
        <w:rPr>
          <w:rFonts w:asciiTheme="minorHAnsi" w:hAnsiTheme="minorHAnsi"/>
          <w:sz w:val="22"/>
          <w:szCs w:val="22"/>
        </w:rPr>
      </w:pPr>
      <w:r>
        <w:rPr>
          <w:rFonts w:asciiTheme="minorHAnsi" w:hAnsiTheme="minorHAnsi"/>
          <w:sz w:val="22"/>
          <w:szCs w:val="22"/>
        </w:rPr>
        <w:t xml:space="preserve">The project is taking place in the verge of the road carriageway </w:t>
      </w:r>
      <w:r w:rsidR="00EE19C5">
        <w:rPr>
          <w:rFonts w:asciiTheme="minorHAnsi" w:hAnsiTheme="minorHAnsi"/>
          <w:sz w:val="22"/>
          <w:szCs w:val="22"/>
        </w:rPr>
        <w:t>giving no land take requirements necessary as part of the scheme. Some section of hedgerow may be required to be pruned back to allow for construction space during the construction works.</w:t>
      </w:r>
      <w:r w:rsidR="002459BF">
        <w:rPr>
          <w:rFonts w:asciiTheme="minorHAnsi" w:hAnsiTheme="minorHAnsi"/>
          <w:sz w:val="22"/>
          <w:szCs w:val="22"/>
        </w:rPr>
        <w:t xml:space="preserve"> Consent has been agreed with land owners regarding some drainage and accommodating works.</w:t>
      </w:r>
    </w:p>
    <w:p w14:paraId="1D507C80" w14:textId="33C504C1" w:rsidR="00EE19C5" w:rsidRDefault="00EE19C5" w:rsidP="00D337DF">
      <w:pPr>
        <w:jc w:val="both"/>
        <w:rPr>
          <w:rFonts w:asciiTheme="minorHAnsi" w:hAnsiTheme="minorHAnsi"/>
          <w:sz w:val="22"/>
          <w:szCs w:val="22"/>
        </w:rPr>
      </w:pPr>
    </w:p>
    <w:p w14:paraId="28543A2E" w14:textId="77777777" w:rsidR="00EE19C5" w:rsidRDefault="00EE19C5" w:rsidP="00D337DF">
      <w:pPr>
        <w:jc w:val="both"/>
        <w:rPr>
          <w:rFonts w:asciiTheme="minorHAnsi" w:hAnsiTheme="minorHAnsi"/>
          <w:sz w:val="22"/>
          <w:szCs w:val="22"/>
        </w:rPr>
      </w:pPr>
    </w:p>
    <w:p w14:paraId="3B59136C" w14:textId="7016BA0B" w:rsidR="00F578E3" w:rsidRDefault="00F578E3" w:rsidP="00D337DF">
      <w:pPr>
        <w:jc w:val="both"/>
        <w:rPr>
          <w:rFonts w:asciiTheme="minorHAnsi" w:hAnsiTheme="minorHAnsi"/>
          <w:b/>
          <w:sz w:val="24"/>
          <w:szCs w:val="22"/>
        </w:rPr>
      </w:pPr>
    </w:p>
    <w:p w14:paraId="32EC28B0" w14:textId="28E1C8F9" w:rsidR="002459BF" w:rsidRDefault="002459BF" w:rsidP="00D337DF">
      <w:pPr>
        <w:jc w:val="both"/>
        <w:rPr>
          <w:rFonts w:asciiTheme="minorHAnsi" w:hAnsiTheme="minorHAnsi"/>
          <w:b/>
          <w:sz w:val="24"/>
          <w:szCs w:val="22"/>
        </w:rPr>
      </w:pPr>
    </w:p>
    <w:p w14:paraId="518EDF04" w14:textId="77777777" w:rsidR="002459BF" w:rsidRDefault="002459BF" w:rsidP="00D337DF">
      <w:pPr>
        <w:jc w:val="both"/>
        <w:rPr>
          <w:rFonts w:asciiTheme="minorHAnsi" w:hAnsiTheme="minorHAnsi"/>
          <w:b/>
          <w:sz w:val="24"/>
          <w:szCs w:val="22"/>
        </w:rPr>
      </w:pPr>
    </w:p>
    <w:p w14:paraId="796EDF93" w14:textId="6552FA4C" w:rsidR="00D337DF" w:rsidRPr="005204BF" w:rsidRDefault="00D337DF" w:rsidP="00D337DF">
      <w:pPr>
        <w:jc w:val="both"/>
        <w:rPr>
          <w:rFonts w:asciiTheme="minorHAnsi" w:hAnsiTheme="minorHAnsi"/>
          <w:sz w:val="22"/>
          <w:szCs w:val="22"/>
        </w:rPr>
      </w:pPr>
      <w:r w:rsidRPr="00E904A2">
        <w:rPr>
          <w:rFonts w:asciiTheme="minorHAnsi" w:hAnsiTheme="minorHAnsi"/>
          <w:b/>
          <w:sz w:val="24"/>
          <w:szCs w:val="22"/>
        </w:rPr>
        <w:t>Planning Policy Context</w:t>
      </w:r>
    </w:p>
    <w:p w14:paraId="2D841519" w14:textId="77777777" w:rsidR="00D337DF" w:rsidRDefault="00D337DF" w:rsidP="00D337DF">
      <w:pPr>
        <w:pStyle w:val="Default"/>
        <w:rPr>
          <w:rFonts w:asciiTheme="minorHAnsi" w:hAnsiTheme="minorHAnsi"/>
          <w:b/>
          <w:bCs/>
          <w:i/>
          <w:iCs/>
          <w:sz w:val="22"/>
          <w:szCs w:val="22"/>
        </w:rPr>
      </w:pPr>
    </w:p>
    <w:p w14:paraId="3F2A1BF3"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National Policy </w:t>
      </w:r>
    </w:p>
    <w:p w14:paraId="4D7F1823" w14:textId="77777777" w:rsidR="0050796C" w:rsidRDefault="0075482E" w:rsidP="0050796C">
      <w:pPr>
        <w:pStyle w:val="Default"/>
        <w:jc w:val="both"/>
        <w:rPr>
          <w:rFonts w:asciiTheme="minorHAnsi" w:hAnsiTheme="minorHAnsi"/>
          <w:sz w:val="22"/>
          <w:szCs w:val="22"/>
        </w:rPr>
      </w:pPr>
      <w:r>
        <w:rPr>
          <w:rFonts w:asciiTheme="minorHAnsi" w:hAnsiTheme="minorHAnsi"/>
          <w:bCs/>
          <w:sz w:val="22"/>
          <w:szCs w:val="22"/>
          <w:u w:val="single"/>
        </w:rPr>
        <w:t>Smarter Travel:</w:t>
      </w:r>
      <w:r w:rsidR="0050796C" w:rsidRPr="00B636D7">
        <w:rPr>
          <w:rFonts w:asciiTheme="minorHAnsi" w:hAnsiTheme="minorHAnsi"/>
          <w:bCs/>
          <w:sz w:val="22"/>
          <w:szCs w:val="22"/>
          <w:u w:val="single"/>
        </w:rPr>
        <w:t xml:space="preserve"> A Sustainable Transport Future</w:t>
      </w:r>
      <w:r w:rsidR="0050796C" w:rsidRPr="00B636D7">
        <w:rPr>
          <w:rFonts w:asciiTheme="minorHAnsi" w:hAnsiTheme="minorHAnsi"/>
          <w:bCs/>
          <w:sz w:val="22"/>
          <w:szCs w:val="22"/>
        </w:rPr>
        <w:t>, (2009)</w:t>
      </w:r>
      <w:r w:rsidR="005204BF">
        <w:rPr>
          <w:rFonts w:asciiTheme="minorHAnsi" w:hAnsiTheme="minorHAnsi"/>
          <w:bCs/>
          <w:sz w:val="22"/>
          <w:szCs w:val="22"/>
        </w:rPr>
        <w:t xml:space="preserve"> </w:t>
      </w:r>
      <w:r w:rsidR="0050796C" w:rsidRPr="00B636D7">
        <w:rPr>
          <w:rFonts w:asciiTheme="minorHAnsi" w:hAnsiTheme="minorHAnsi"/>
          <w:sz w:val="22"/>
          <w:szCs w:val="22"/>
        </w:rPr>
        <w:t xml:space="preserve">is the transport policy for Ireland for the period 2009-2020. It recognises the vital importance of continued investment in transport to ensure an efficient economy and continued social development, but also promotes more sustainable transport modes such as walking, cycling and public transport. </w:t>
      </w:r>
    </w:p>
    <w:p w14:paraId="1FCDCEE8" w14:textId="77777777" w:rsidR="0050796C" w:rsidRPr="00B636D7" w:rsidRDefault="0050796C" w:rsidP="0050796C">
      <w:pPr>
        <w:pStyle w:val="Default"/>
        <w:jc w:val="both"/>
        <w:rPr>
          <w:rFonts w:asciiTheme="minorHAnsi" w:hAnsiTheme="minorHAnsi"/>
          <w:sz w:val="22"/>
          <w:szCs w:val="22"/>
        </w:rPr>
      </w:pPr>
    </w:p>
    <w:p w14:paraId="7D323282"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Leitrim County Development Plan 2015 – 2021 </w:t>
      </w:r>
    </w:p>
    <w:p w14:paraId="09C89087" w14:textId="595681BA" w:rsidR="00301223" w:rsidRPr="00301223" w:rsidRDefault="0050796C" w:rsidP="00301223">
      <w:pPr>
        <w:pStyle w:val="Default"/>
        <w:jc w:val="both"/>
        <w:rPr>
          <w:rFonts w:ascii="Calibri" w:hAnsi="Calibri" w:cs="Calibri"/>
          <w:sz w:val="22"/>
          <w:szCs w:val="22"/>
        </w:rPr>
      </w:pPr>
      <w:r w:rsidRPr="00301223">
        <w:rPr>
          <w:rFonts w:asciiTheme="minorHAnsi" w:hAnsiTheme="minorHAnsi"/>
          <w:sz w:val="22"/>
          <w:szCs w:val="22"/>
        </w:rPr>
        <w:t xml:space="preserve">Leitrim County Council has a number of policies and objectives set out in our County Development Plan which supports the proposed development. </w:t>
      </w:r>
      <w:r w:rsidR="00301223">
        <w:rPr>
          <w:rFonts w:asciiTheme="minorHAnsi" w:hAnsiTheme="minorHAnsi"/>
          <w:sz w:val="22"/>
          <w:szCs w:val="22"/>
        </w:rPr>
        <w:t>Policy</w:t>
      </w:r>
      <w:r w:rsidR="009133CD">
        <w:rPr>
          <w:rFonts w:asciiTheme="minorHAnsi" w:hAnsiTheme="minorHAnsi"/>
          <w:sz w:val="22"/>
          <w:szCs w:val="22"/>
        </w:rPr>
        <w:t xml:space="preserve"> No </w:t>
      </w:r>
      <w:r w:rsidRPr="00301223">
        <w:rPr>
          <w:rFonts w:asciiTheme="minorHAnsi" w:hAnsiTheme="minorHAnsi"/>
          <w:sz w:val="22"/>
          <w:szCs w:val="22"/>
        </w:rPr>
        <w:t xml:space="preserve">1 </w:t>
      </w:r>
      <w:r w:rsidR="00301223" w:rsidRPr="00301223">
        <w:rPr>
          <w:rFonts w:asciiTheme="minorHAnsi" w:hAnsiTheme="minorHAnsi"/>
          <w:sz w:val="22"/>
          <w:szCs w:val="22"/>
        </w:rPr>
        <w:t>state</w:t>
      </w:r>
      <w:r w:rsidR="00301223">
        <w:rPr>
          <w:rFonts w:asciiTheme="minorHAnsi" w:hAnsiTheme="minorHAnsi"/>
          <w:sz w:val="22"/>
          <w:szCs w:val="22"/>
        </w:rPr>
        <w:t>s</w:t>
      </w:r>
      <w:r w:rsidR="005204BF">
        <w:rPr>
          <w:rFonts w:asciiTheme="minorHAnsi" w:hAnsiTheme="minorHAnsi"/>
          <w:sz w:val="22"/>
          <w:szCs w:val="22"/>
        </w:rPr>
        <w:t xml:space="preserve"> </w:t>
      </w:r>
      <w:r w:rsidR="00301223" w:rsidRPr="00301223">
        <w:rPr>
          <w:rFonts w:asciiTheme="minorHAnsi" w:hAnsiTheme="minorHAnsi" w:cs="Calibri"/>
          <w:bCs/>
          <w:sz w:val="22"/>
          <w:szCs w:val="22"/>
        </w:rPr>
        <w:t xml:space="preserve">that it is </w:t>
      </w:r>
      <w:r w:rsidR="00301223">
        <w:rPr>
          <w:rFonts w:asciiTheme="minorHAnsi" w:hAnsiTheme="minorHAnsi" w:cs="Calibri"/>
          <w:bCs/>
          <w:sz w:val="22"/>
          <w:szCs w:val="22"/>
        </w:rPr>
        <w:t>the policy</w:t>
      </w:r>
      <w:r w:rsidR="00301223" w:rsidRPr="00301223">
        <w:rPr>
          <w:rFonts w:asciiTheme="minorHAnsi" w:hAnsiTheme="minorHAnsi" w:cs="Calibri"/>
          <w:bCs/>
          <w:sz w:val="22"/>
          <w:szCs w:val="22"/>
        </w:rPr>
        <w:t xml:space="preserve"> of the Council to deliver a </w:t>
      </w:r>
      <w:r w:rsidRPr="00301223">
        <w:rPr>
          <w:rFonts w:asciiTheme="minorHAnsi" w:hAnsiTheme="minorHAnsi"/>
          <w:i/>
          <w:sz w:val="22"/>
          <w:szCs w:val="22"/>
        </w:rPr>
        <w:t>County Tourism Strategy</w:t>
      </w:r>
      <w:r w:rsidRPr="00301223">
        <w:rPr>
          <w:rFonts w:asciiTheme="minorHAnsi" w:hAnsiTheme="minorHAnsi"/>
          <w:sz w:val="22"/>
          <w:szCs w:val="22"/>
        </w:rPr>
        <w:t xml:space="preserve"> which will, inter alia, forge strategic and operational partnerships in tourism planning, </w:t>
      </w:r>
      <w:r w:rsidR="00A50AD9" w:rsidRPr="00301223">
        <w:rPr>
          <w:rFonts w:asciiTheme="minorHAnsi" w:hAnsiTheme="minorHAnsi"/>
          <w:sz w:val="22"/>
          <w:szCs w:val="22"/>
        </w:rPr>
        <w:t>marketing,</w:t>
      </w:r>
      <w:r w:rsidRPr="00301223">
        <w:rPr>
          <w:rFonts w:asciiTheme="minorHAnsi" w:hAnsiTheme="minorHAnsi"/>
          <w:sz w:val="22"/>
          <w:szCs w:val="22"/>
        </w:rPr>
        <w:t xml:space="preserve"> and promotion with surrounding Counties in the </w:t>
      </w:r>
      <w:r w:rsidR="00634087" w:rsidRPr="00301223">
        <w:rPr>
          <w:rFonts w:asciiTheme="minorHAnsi" w:hAnsiTheme="minorHAnsi"/>
          <w:sz w:val="22"/>
          <w:szCs w:val="22"/>
        </w:rPr>
        <w:t>Northwest</w:t>
      </w:r>
      <w:r w:rsidRPr="00301223">
        <w:rPr>
          <w:rFonts w:asciiTheme="minorHAnsi" w:hAnsiTheme="minorHAnsi"/>
          <w:sz w:val="22"/>
          <w:szCs w:val="22"/>
        </w:rPr>
        <w:t xml:space="preserve"> and Northern Ireland. </w:t>
      </w:r>
    </w:p>
    <w:p w14:paraId="6E5D42B6" w14:textId="77777777" w:rsidR="00301223" w:rsidRDefault="00301223" w:rsidP="00301223">
      <w:pPr>
        <w:pStyle w:val="Default"/>
        <w:jc w:val="both"/>
        <w:rPr>
          <w:rFonts w:ascii="Calibri" w:hAnsi="Calibri" w:cs="Calibri"/>
          <w:b/>
          <w:bCs/>
          <w:sz w:val="22"/>
          <w:szCs w:val="22"/>
        </w:rPr>
      </w:pPr>
    </w:p>
    <w:p w14:paraId="0AD53EC0" w14:textId="7439ECB7" w:rsidR="0050796C" w:rsidRPr="00301223" w:rsidRDefault="0050796C" w:rsidP="00301223">
      <w:pPr>
        <w:pStyle w:val="Default"/>
        <w:jc w:val="both"/>
        <w:rPr>
          <w:rFonts w:ascii="Calibri" w:hAnsi="Calibri" w:cs="Calibri"/>
          <w:sz w:val="22"/>
          <w:szCs w:val="22"/>
        </w:rPr>
      </w:pPr>
      <w:r>
        <w:rPr>
          <w:rFonts w:asciiTheme="minorHAnsi" w:hAnsiTheme="minorHAnsi"/>
          <w:bCs/>
          <w:sz w:val="22"/>
          <w:szCs w:val="22"/>
        </w:rPr>
        <w:t xml:space="preserve">Section </w:t>
      </w:r>
      <w:r w:rsidR="002459BF">
        <w:rPr>
          <w:rFonts w:asciiTheme="minorHAnsi" w:hAnsiTheme="minorHAnsi"/>
          <w:bCs/>
          <w:sz w:val="22"/>
          <w:szCs w:val="22"/>
        </w:rPr>
        <w:t>4</w:t>
      </w:r>
      <w:r w:rsidRPr="00843C8F">
        <w:rPr>
          <w:rFonts w:asciiTheme="minorHAnsi" w:hAnsiTheme="minorHAnsi"/>
          <w:bCs/>
          <w:sz w:val="22"/>
          <w:szCs w:val="22"/>
        </w:rPr>
        <w:t xml:space="preserve">.6.1 </w:t>
      </w:r>
      <w:r>
        <w:rPr>
          <w:rFonts w:asciiTheme="minorHAnsi" w:hAnsiTheme="minorHAnsi"/>
          <w:bCs/>
          <w:sz w:val="22"/>
          <w:szCs w:val="22"/>
        </w:rPr>
        <w:t xml:space="preserve">of the County Development Plan deals with </w:t>
      </w:r>
      <w:r w:rsidRPr="00871D01">
        <w:rPr>
          <w:rFonts w:asciiTheme="minorHAnsi" w:hAnsiTheme="minorHAnsi"/>
          <w:bCs/>
          <w:sz w:val="22"/>
          <w:szCs w:val="22"/>
        </w:rPr>
        <w:t xml:space="preserve">Sustainable </w:t>
      </w:r>
      <w:r w:rsidR="00F578E3" w:rsidRPr="00871D01">
        <w:rPr>
          <w:rFonts w:asciiTheme="minorHAnsi" w:hAnsiTheme="minorHAnsi"/>
          <w:bCs/>
          <w:sz w:val="22"/>
          <w:szCs w:val="22"/>
        </w:rPr>
        <w:t>Transportation.</w:t>
      </w:r>
      <w:r w:rsidR="00F578E3">
        <w:rPr>
          <w:rFonts w:asciiTheme="minorHAnsi" w:hAnsiTheme="minorHAnsi"/>
          <w:sz w:val="22"/>
          <w:szCs w:val="22"/>
        </w:rPr>
        <w:t xml:space="preserve"> The</w:t>
      </w:r>
      <w:r w:rsidR="0075482E">
        <w:rPr>
          <w:rFonts w:asciiTheme="minorHAnsi" w:hAnsiTheme="minorHAnsi"/>
          <w:sz w:val="22"/>
          <w:szCs w:val="22"/>
        </w:rPr>
        <w:t xml:space="preserve"> </w:t>
      </w:r>
      <w:r w:rsidR="0075482E" w:rsidRPr="00B636D7">
        <w:rPr>
          <w:rFonts w:asciiTheme="minorHAnsi" w:hAnsiTheme="minorHAnsi"/>
          <w:sz w:val="22"/>
          <w:szCs w:val="22"/>
        </w:rPr>
        <w:t xml:space="preserve">policies and objectives </w:t>
      </w:r>
      <w:r w:rsidR="0075482E">
        <w:rPr>
          <w:rFonts w:asciiTheme="minorHAnsi" w:hAnsiTheme="minorHAnsi"/>
          <w:sz w:val="22"/>
          <w:szCs w:val="22"/>
        </w:rPr>
        <w:t xml:space="preserve">contained therein </w:t>
      </w:r>
      <w:r w:rsidR="0075482E" w:rsidRPr="00B636D7">
        <w:rPr>
          <w:rFonts w:asciiTheme="minorHAnsi" w:hAnsiTheme="minorHAnsi"/>
          <w:sz w:val="22"/>
          <w:szCs w:val="22"/>
        </w:rPr>
        <w:t>are guided</w:t>
      </w:r>
      <w:r w:rsidR="005204BF">
        <w:rPr>
          <w:rFonts w:asciiTheme="minorHAnsi" w:hAnsiTheme="minorHAnsi"/>
          <w:sz w:val="22"/>
          <w:szCs w:val="22"/>
        </w:rPr>
        <w:t xml:space="preserve"> </w:t>
      </w:r>
      <w:r w:rsidR="0075482E" w:rsidRPr="00B636D7">
        <w:rPr>
          <w:rFonts w:asciiTheme="minorHAnsi" w:hAnsiTheme="minorHAnsi"/>
          <w:sz w:val="22"/>
          <w:szCs w:val="22"/>
        </w:rPr>
        <w:t xml:space="preserve">by </w:t>
      </w:r>
      <w:r w:rsidR="0075482E">
        <w:rPr>
          <w:rFonts w:asciiTheme="minorHAnsi" w:hAnsiTheme="minorHAnsi"/>
          <w:sz w:val="22"/>
          <w:szCs w:val="22"/>
        </w:rPr>
        <w:t>the n</w:t>
      </w:r>
      <w:r w:rsidR="0075482E" w:rsidRPr="00B636D7">
        <w:rPr>
          <w:rFonts w:asciiTheme="minorHAnsi" w:hAnsiTheme="minorHAnsi"/>
          <w:sz w:val="22"/>
          <w:szCs w:val="22"/>
        </w:rPr>
        <w:t xml:space="preserve">ational </w:t>
      </w:r>
      <w:r w:rsidR="0075482E">
        <w:rPr>
          <w:rFonts w:asciiTheme="minorHAnsi" w:hAnsiTheme="minorHAnsi"/>
          <w:sz w:val="22"/>
          <w:szCs w:val="22"/>
        </w:rPr>
        <w:t>p</w:t>
      </w:r>
      <w:r w:rsidR="0075482E" w:rsidRPr="00B636D7">
        <w:rPr>
          <w:rFonts w:asciiTheme="minorHAnsi" w:hAnsiTheme="minorHAnsi"/>
          <w:sz w:val="22"/>
          <w:szCs w:val="22"/>
        </w:rPr>
        <w:t>olicy document “</w:t>
      </w:r>
      <w:r w:rsidR="0075482E">
        <w:rPr>
          <w:rFonts w:asciiTheme="minorHAnsi" w:hAnsiTheme="minorHAnsi"/>
          <w:i/>
          <w:sz w:val="22"/>
          <w:szCs w:val="22"/>
        </w:rPr>
        <w:t>Smarter Travel:</w:t>
      </w:r>
      <w:r w:rsidR="0075482E" w:rsidRPr="008B2B1C">
        <w:rPr>
          <w:rFonts w:asciiTheme="minorHAnsi" w:hAnsiTheme="minorHAnsi"/>
          <w:i/>
          <w:sz w:val="22"/>
          <w:szCs w:val="22"/>
        </w:rPr>
        <w:t xml:space="preserve"> A Sustainable Transport Future</w:t>
      </w:r>
      <w:r w:rsidR="0075482E">
        <w:rPr>
          <w:rFonts w:asciiTheme="minorHAnsi" w:hAnsiTheme="minorHAnsi"/>
          <w:sz w:val="22"/>
          <w:szCs w:val="22"/>
        </w:rPr>
        <w:t>, (2009)” which is referred to above.</w:t>
      </w:r>
      <w:r w:rsidR="005204BF">
        <w:rPr>
          <w:rFonts w:asciiTheme="minorHAnsi" w:hAnsiTheme="minorHAnsi"/>
          <w:sz w:val="22"/>
          <w:szCs w:val="22"/>
        </w:rPr>
        <w:t xml:space="preserve"> The </w:t>
      </w:r>
      <w:r w:rsidRPr="00B636D7">
        <w:rPr>
          <w:rFonts w:asciiTheme="minorHAnsi" w:hAnsiTheme="minorHAnsi"/>
          <w:sz w:val="22"/>
          <w:szCs w:val="22"/>
        </w:rPr>
        <w:t xml:space="preserve">promotion of initiatives that can reduce congestion, improve local </w:t>
      </w:r>
      <w:r w:rsidR="00A50AD9" w:rsidRPr="00B636D7">
        <w:rPr>
          <w:rFonts w:asciiTheme="minorHAnsi" w:hAnsiTheme="minorHAnsi"/>
          <w:sz w:val="22"/>
          <w:szCs w:val="22"/>
        </w:rPr>
        <w:t>environments,</w:t>
      </w:r>
      <w:r w:rsidRPr="00B636D7">
        <w:rPr>
          <w:rFonts w:asciiTheme="minorHAnsi" w:hAnsiTheme="minorHAnsi"/>
          <w:sz w:val="22"/>
          <w:szCs w:val="22"/>
        </w:rPr>
        <w:t xml:space="preserve"> and encourage healthier and safer lifestyles are key features of sustainable transportation. </w:t>
      </w:r>
      <w:r>
        <w:rPr>
          <w:rFonts w:asciiTheme="minorHAnsi" w:hAnsiTheme="minorHAnsi"/>
          <w:sz w:val="22"/>
          <w:szCs w:val="22"/>
        </w:rPr>
        <w:t>Leitrim County</w:t>
      </w:r>
      <w:r w:rsidR="005204BF">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ouncil seeks to influence people’s travel behaviour towards more sustainable options and seeks to do so by working closely with relevant organisations in improving public transport facilities and promoting opportunities for alternative transportation such as walking and cycling</w:t>
      </w:r>
      <w:r>
        <w:rPr>
          <w:rFonts w:asciiTheme="minorHAnsi" w:hAnsiTheme="minorHAnsi"/>
          <w:sz w:val="22"/>
          <w:szCs w:val="22"/>
        </w:rPr>
        <w:t>.</w:t>
      </w:r>
    </w:p>
    <w:p w14:paraId="31D4FE54" w14:textId="77777777" w:rsidR="0050796C" w:rsidRDefault="0050796C" w:rsidP="0050796C">
      <w:pPr>
        <w:pStyle w:val="Default"/>
        <w:tabs>
          <w:tab w:val="left" w:pos="3448"/>
        </w:tabs>
        <w:jc w:val="both"/>
        <w:rPr>
          <w:rFonts w:asciiTheme="minorHAnsi" w:hAnsiTheme="minorHAnsi"/>
          <w:sz w:val="22"/>
          <w:szCs w:val="22"/>
        </w:rPr>
      </w:pPr>
    </w:p>
    <w:p w14:paraId="532DA74B" w14:textId="01FDAA9F" w:rsidR="0050796C" w:rsidRDefault="0050796C" w:rsidP="0050796C">
      <w:pPr>
        <w:pStyle w:val="Default"/>
        <w:jc w:val="both"/>
        <w:rPr>
          <w:rFonts w:asciiTheme="minorHAnsi" w:hAnsiTheme="minorHAnsi"/>
          <w:sz w:val="22"/>
          <w:szCs w:val="22"/>
        </w:rPr>
      </w:pPr>
      <w:r>
        <w:rPr>
          <w:rFonts w:asciiTheme="minorHAnsi" w:hAnsiTheme="minorHAnsi"/>
          <w:sz w:val="22"/>
          <w:szCs w:val="22"/>
        </w:rPr>
        <w:t>Leitrim County</w:t>
      </w:r>
      <w:r w:rsidR="005204BF">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 xml:space="preserve">ouncil </w:t>
      </w:r>
      <w:r w:rsidR="00C409A9">
        <w:rPr>
          <w:rFonts w:asciiTheme="minorHAnsi" w:hAnsiTheme="minorHAnsi"/>
          <w:sz w:val="22"/>
          <w:szCs w:val="22"/>
        </w:rPr>
        <w:t xml:space="preserve">also </w:t>
      </w:r>
      <w:r w:rsidRPr="00B636D7">
        <w:rPr>
          <w:rFonts w:asciiTheme="minorHAnsi" w:hAnsiTheme="minorHAnsi"/>
          <w:sz w:val="22"/>
          <w:szCs w:val="22"/>
        </w:rPr>
        <w:t xml:space="preserve">recognises the importance of walking </w:t>
      </w:r>
      <w:r w:rsidR="00AF5B10">
        <w:rPr>
          <w:rFonts w:asciiTheme="minorHAnsi" w:hAnsiTheme="minorHAnsi"/>
          <w:sz w:val="22"/>
          <w:szCs w:val="22"/>
        </w:rPr>
        <w:t xml:space="preserve">and cycling </w:t>
      </w:r>
      <w:r w:rsidRPr="00B636D7">
        <w:rPr>
          <w:rFonts w:asciiTheme="minorHAnsi" w:hAnsiTheme="minorHAnsi"/>
          <w:sz w:val="22"/>
          <w:szCs w:val="22"/>
        </w:rPr>
        <w:t xml:space="preserve">to the </w:t>
      </w:r>
      <w:r w:rsidR="00A50AD9" w:rsidRPr="00B636D7">
        <w:rPr>
          <w:rFonts w:asciiTheme="minorHAnsi" w:hAnsiTheme="minorHAnsi"/>
          <w:sz w:val="22"/>
          <w:szCs w:val="22"/>
        </w:rPr>
        <w:t>wellbeing</w:t>
      </w:r>
      <w:r w:rsidRPr="00B636D7">
        <w:rPr>
          <w:rFonts w:asciiTheme="minorHAnsi" w:hAnsiTheme="minorHAnsi"/>
          <w:sz w:val="22"/>
          <w:szCs w:val="22"/>
        </w:rPr>
        <w:t xml:space="preserve"> and quality of life of residents. It will support and encourage the continued development of walking as a sustainable form of transportation and will work with organisations and groups in the promotion of safe walking throughout the county, including heritage walks and the protection of public rights of way, which are an important amenity and tourism resource. </w:t>
      </w:r>
    </w:p>
    <w:p w14:paraId="1977CCBA" w14:textId="77777777" w:rsidR="0050796C" w:rsidRPr="00B636D7" w:rsidRDefault="0050796C" w:rsidP="0050796C">
      <w:pPr>
        <w:pStyle w:val="Default"/>
        <w:jc w:val="both"/>
        <w:rPr>
          <w:rFonts w:asciiTheme="minorHAnsi" w:hAnsiTheme="minorHAnsi"/>
          <w:sz w:val="22"/>
          <w:szCs w:val="22"/>
        </w:rPr>
      </w:pPr>
    </w:p>
    <w:p w14:paraId="6A3294ED" w14:textId="4D89B694" w:rsidR="00D337DF" w:rsidRPr="00843C8F" w:rsidRDefault="0050796C" w:rsidP="00A50AD9">
      <w:pPr>
        <w:pStyle w:val="Default"/>
        <w:jc w:val="both"/>
        <w:rPr>
          <w:rFonts w:asciiTheme="minorHAnsi" w:hAnsiTheme="minorHAnsi"/>
          <w:sz w:val="22"/>
          <w:szCs w:val="22"/>
        </w:rPr>
      </w:pPr>
      <w:r w:rsidRPr="00B636D7">
        <w:rPr>
          <w:rFonts w:asciiTheme="minorHAnsi" w:hAnsiTheme="minorHAnsi"/>
          <w:sz w:val="22"/>
          <w:szCs w:val="22"/>
        </w:rPr>
        <w:t xml:space="preserve">In accordance with the principles of sustainable development, the basis of the Council’s transportation policies </w:t>
      </w:r>
      <w:r w:rsidR="00EE19C5">
        <w:rPr>
          <w:rFonts w:asciiTheme="minorHAnsi" w:hAnsiTheme="minorHAnsi"/>
          <w:sz w:val="22"/>
          <w:szCs w:val="22"/>
        </w:rPr>
        <w:t>include the</w:t>
      </w:r>
      <w:r>
        <w:rPr>
          <w:rFonts w:asciiTheme="minorHAnsi" w:hAnsiTheme="minorHAnsi"/>
          <w:sz w:val="22"/>
          <w:szCs w:val="22"/>
        </w:rPr>
        <w:t xml:space="preserve"> e</w:t>
      </w:r>
      <w:r w:rsidRPr="00B636D7">
        <w:rPr>
          <w:rFonts w:asciiTheme="minorHAnsi" w:hAnsiTheme="minorHAnsi"/>
          <w:sz w:val="22"/>
          <w:szCs w:val="22"/>
        </w:rPr>
        <w:t>ncourage</w:t>
      </w:r>
      <w:r>
        <w:rPr>
          <w:rFonts w:asciiTheme="minorHAnsi" w:hAnsiTheme="minorHAnsi"/>
          <w:sz w:val="22"/>
          <w:szCs w:val="22"/>
        </w:rPr>
        <w:t>ment of</w:t>
      </w:r>
      <w:r w:rsidRPr="00B636D7">
        <w:rPr>
          <w:rFonts w:asciiTheme="minorHAnsi" w:hAnsiTheme="minorHAnsi"/>
          <w:sz w:val="22"/>
          <w:szCs w:val="22"/>
        </w:rPr>
        <w:t xml:space="preserve"> walking and cycling as a recreational activity and a healthy exercise.</w:t>
      </w:r>
    </w:p>
    <w:p w14:paraId="3EF2747C" w14:textId="77777777" w:rsidR="00EE19C5" w:rsidRDefault="00EE19C5" w:rsidP="00D337DF">
      <w:pPr>
        <w:pStyle w:val="Default"/>
        <w:jc w:val="both"/>
        <w:rPr>
          <w:rFonts w:asciiTheme="minorHAnsi" w:hAnsiTheme="minorHAnsi"/>
          <w:sz w:val="22"/>
          <w:szCs w:val="22"/>
        </w:rPr>
      </w:pPr>
    </w:p>
    <w:p w14:paraId="318826BC" w14:textId="481E0DF1" w:rsidR="00D337DF" w:rsidRDefault="00C409A9" w:rsidP="00D337DF">
      <w:pPr>
        <w:pStyle w:val="Default"/>
        <w:jc w:val="both"/>
        <w:rPr>
          <w:rFonts w:asciiTheme="minorHAnsi" w:hAnsiTheme="minorHAnsi"/>
          <w:sz w:val="22"/>
          <w:szCs w:val="22"/>
        </w:rPr>
      </w:pPr>
      <w:r>
        <w:rPr>
          <w:rFonts w:asciiTheme="minorHAnsi" w:hAnsiTheme="minorHAnsi"/>
          <w:sz w:val="22"/>
          <w:szCs w:val="22"/>
        </w:rPr>
        <w:t xml:space="preserve">Relevant policies and objectives in this regard include: </w:t>
      </w:r>
    </w:p>
    <w:p w14:paraId="4409B70F" w14:textId="43C0927D" w:rsidR="00A50AD9" w:rsidRDefault="00A50AD9" w:rsidP="00D337DF">
      <w:pPr>
        <w:pStyle w:val="Default"/>
        <w:jc w:val="both"/>
        <w:rPr>
          <w:rFonts w:asciiTheme="minorHAnsi" w:hAnsiTheme="minorHAnsi"/>
          <w:sz w:val="22"/>
          <w:szCs w:val="22"/>
        </w:rPr>
      </w:pPr>
    </w:p>
    <w:p w14:paraId="4DC0AFA8" w14:textId="05D998D8" w:rsidR="00A50AD9" w:rsidRPr="00A50AD9" w:rsidRDefault="00A50AD9" w:rsidP="00A50AD9">
      <w:pPr>
        <w:autoSpaceDE w:val="0"/>
        <w:autoSpaceDN w:val="0"/>
        <w:adjustRightInd w:val="0"/>
        <w:ind w:left="1440" w:hanging="1440"/>
        <w:rPr>
          <w:rFonts w:ascii="Calibri" w:eastAsiaTheme="minorHAnsi" w:hAnsi="Calibri" w:cs="Calibri"/>
          <w:color w:val="000000"/>
          <w:sz w:val="22"/>
          <w:szCs w:val="22"/>
          <w:lang w:val="en-IE"/>
        </w:rPr>
      </w:pPr>
      <w:r w:rsidRPr="00A50AD9">
        <w:rPr>
          <w:rFonts w:ascii="Calibri" w:eastAsiaTheme="minorHAnsi" w:hAnsi="Calibri" w:cs="Calibri"/>
          <w:b/>
          <w:bCs/>
          <w:color w:val="000000"/>
          <w:sz w:val="22"/>
          <w:szCs w:val="22"/>
          <w:lang w:val="en-IE"/>
        </w:rPr>
        <w:t xml:space="preserve">Policy 44 </w:t>
      </w:r>
      <w:r>
        <w:rPr>
          <w:rFonts w:ascii="Calibri" w:eastAsiaTheme="minorHAnsi" w:hAnsi="Calibri" w:cs="Calibri"/>
          <w:b/>
          <w:bCs/>
          <w:color w:val="000000"/>
          <w:sz w:val="22"/>
          <w:szCs w:val="22"/>
          <w:lang w:val="en-IE"/>
        </w:rPr>
        <w:tab/>
      </w:r>
      <w:r w:rsidRPr="00A50AD9">
        <w:rPr>
          <w:rFonts w:asciiTheme="minorHAnsi" w:hAnsiTheme="minorHAnsi"/>
          <w:sz w:val="22"/>
          <w:szCs w:val="22"/>
          <w:lang w:val="en-US"/>
        </w:rPr>
        <w:t>It is the policy of the Council to support the National Policy document Smarter Travel: A Sustainable Transport Future and implement, where feasible, guidance provided within the Design Manual for Urban Roads and Streets, or any updated versions of these documents issued within the lifetime of the Plan.</w:t>
      </w:r>
    </w:p>
    <w:p w14:paraId="187F412D" w14:textId="77777777" w:rsidR="00D20EBF" w:rsidRPr="00B25217" w:rsidRDefault="00D20EBF" w:rsidP="00D337DF">
      <w:pPr>
        <w:pStyle w:val="Default"/>
        <w:jc w:val="both"/>
        <w:rPr>
          <w:rFonts w:asciiTheme="minorHAnsi" w:hAnsiTheme="minorHAnsi"/>
          <w:sz w:val="22"/>
          <w:szCs w:val="22"/>
        </w:rPr>
      </w:pPr>
    </w:p>
    <w:p w14:paraId="64F40F6C" w14:textId="1871A33C" w:rsidR="00B25217" w:rsidRDefault="00B25217" w:rsidP="00B25217">
      <w:pPr>
        <w:autoSpaceDE w:val="0"/>
        <w:autoSpaceDN w:val="0"/>
        <w:adjustRightInd w:val="0"/>
        <w:ind w:left="1440" w:hanging="1440"/>
        <w:jc w:val="both"/>
        <w:rPr>
          <w:rFonts w:asciiTheme="minorHAnsi" w:hAnsiTheme="minorHAnsi"/>
          <w:sz w:val="22"/>
          <w:szCs w:val="22"/>
          <w:lang w:val="en-US"/>
        </w:rPr>
      </w:pPr>
      <w:r w:rsidRPr="00671D47">
        <w:rPr>
          <w:rFonts w:asciiTheme="minorHAnsi" w:hAnsiTheme="minorHAnsi"/>
          <w:b/>
          <w:bCs/>
          <w:sz w:val="22"/>
          <w:szCs w:val="22"/>
          <w:lang w:val="en-US"/>
        </w:rPr>
        <w:t xml:space="preserve">Policy </w:t>
      </w:r>
      <w:r w:rsidR="00671D47" w:rsidRPr="00671D47">
        <w:rPr>
          <w:rFonts w:asciiTheme="minorHAnsi" w:hAnsiTheme="minorHAnsi"/>
          <w:b/>
          <w:bCs/>
          <w:sz w:val="22"/>
          <w:szCs w:val="22"/>
          <w:lang w:val="en-US"/>
        </w:rPr>
        <w:t>46</w:t>
      </w:r>
      <w:r w:rsidRPr="00671D47">
        <w:rPr>
          <w:rFonts w:asciiTheme="minorHAnsi" w:hAnsiTheme="minorHAnsi"/>
          <w:sz w:val="22"/>
          <w:szCs w:val="22"/>
          <w:lang w:val="en-US"/>
        </w:rPr>
        <w:tab/>
        <w:t xml:space="preserve">It is the policy of the Council to encourage safe walking and cycling by providing linear parks, footpaths, cycle paths and public lighting in towns and villages. </w:t>
      </w:r>
    </w:p>
    <w:p w14:paraId="5A9005B8" w14:textId="524C94A7" w:rsidR="00A50AD9" w:rsidRDefault="00A50AD9" w:rsidP="00B25217">
      <w:pPr>
        <w:autoSpaceDE w:val="0"/>
        <w:autoSpaceDN w:val="0"/>
        <w:adjustRightInd w:val="0"/>
        <w:ind w:left="1440" w:hanging="1440"/>
        <w:jc w:val="both"/>
        <w:rPr>
          <w:rFonts w:asciiTheme="minorHAnsi" w:hAnsiTheme="minorHAnsi"/>
          <w:b/>
          <w:bCs/>
          <w:sz w:val="22"/>
          <w:szCs w:val="22"/>
          <w:lang w:val="en-US"/>
        </w:rPr>
      </w:pPr>
    </w:p>
    <w:p w14:paraId="5EEFB9DC" w14:textId="60F442C5" w:rsidR="00A50AD9" w:rsidRPr="00A50AD9" w:rsidRDefault="00A50AD9" w:rsidP="00A50AD9">
      <w:pPr>
        <w:autoSpaceDE w:val="0"/>
        <w:autoSpaceDN w:val="0"/>
        <w:adjustRightInd w:val="0"/>
        <w:ind w:left="1440" w:hanging="1440"/>
        <w:rPr>
          <w:rFonts w:ascii="Calibri" w:eastAsiaTheme="minorHAnsi" w:hAnsi="Calibri" w:cs="Calibri"/>
          <w:color w:val="000000"/>
          <w:sz w:val="22"/>
          <w:szCs w:val="22"/>
          <w:lang w:val="en-IE"/>
        </w:rPr>
      </w:pPr>
      <w:r w:rsidRPr="00A50AD9">
        <w:rPr>
          <w:rFonts w:ascii="Calibri" w:eastAsiaTheme="minorHAnsi" w:hAnsi="Calibri" w:cs="Calibri"/>
          <w:b/>
          <w:bCs/>
          <w:color w:val="000000"/>
          <w:sz w:val="22"/>
          <w:szCs w:val="22"/>
          <w:lang w:val="en-IE"/>
        </w:rPr>
        <w:t xml:space="preserve">Policy 47 </w:t>
      </w:r>
      <w:r>
        <w:rPr>
          <w:rFonts w:ascii="Calibri" w:eastAsiaTheme="minorHAnsi" w:hAnsi="Calibri" w:cs="Calibri"/>
          <w:color w:val="000000"/>
          <w:sz w:val="22"/>
          <w:szCs w:val="22"/>
          <w:lang w:val="en-IE"/>
        </w:rPr>
        <w:tab/>
      </w:r>
      <w:r w:rsidRPr="00A50AD9">
        <w:rPr>
          <w:rFonts w:asciiTheme="minorHAnsi" w:hAnsiTheme="minorHAnsi"/>
          <w:sz w:val="22"/>
          <w:szCs w:val="22"/>
          <w:lang w:val="en-US"/>
        </w:rPr>
        <w:t>It is the policy of the Council to seek to improve the facilities for pedestrians and access facilities for people with special mobility needs in line with the aims of the European Charter of Pedestrian Rights.</w:t>
      </w:r>
    </w:p>
    <w:p w14:paraId="0200854B" w14:textId="77777777" w:rsidR="00B25217" w:rsidRPr="00671D47" w:rsidRDefault="00B25217" w:rsidP="00B25217">
      <w:pPr>
        <w:autoSpaceDE w:val="0"/>
        <w:autoSpaceDN w:val="0"/>
        <w:adjustRightInd w:val="0"/>
        <w:jc w:val="both"/>
        <w:rPr>
          <w:rFonts w:asciiTheme="minorHAnsi" w:hAnsiTheme="minorHAnsi"/>
          <w:sz w:val="22"/>
          <w:szCs w:val="22"/>
          <w:lang w:val="en-US"/>
        </w:rPr>
      </w:pPr>
    </w:p>
    <w:p w14:paraId="690646AA" w14:textId="77777777" w:rsidR="00020BEE" w:rsidRPr="00417BCE" w:rsidRDefault="00020BEE" w:rsidP="00020BEE">
      <w:pPr>
        <w:pStyle w:val="Default"/>
        <w:jc w:val="both"/>
        <w:rPr>
          <w:rFonts w:asciiTheme="minorHAnsi" w:hAnsiTheme="minorHAnsi"/>
          <w:sz w:val="22"/>
          <w:szCs w:val="22"/>
        </w:rPr>
      </w:pPr>
      <w:r w:rsidRPr="00417BCE">
        <w:rPr>
          <w:rFonts w:asciiTheme="minorHAnsi" w:hAnsiTheme="minorHAnsi"/>
          <w:sz w:val="22"/>
          <w:szCs w:val="22"/>
        </w:rPr>
        <w:lastRenderedPageBreak/>
        <w:t>In relation to Natura 2000 sites which refer to Special Areas of Conservation and Special Protection Areas</w:t>
      </w:r>
      <w:r>
        <w:rPr>
          <w:rFonts w:asciiTheme="minorHAnsi" w:hAnsiTheme="minorHAnsi"/>
          <w:sz w:val="22"/>
          <w:szCs w:val="22"/>
        </w:rPr>
        <w:t>, the County Development Plan states that t</w:t>
      </w:r>
      <w:r w:rsidRPr="00417BCE">
        <w:rPr>
          <w:rFonts w:asciiTheme="minorHAnsi" w:hAnsiTheme="minorHAnsi"/>
          <w:sz w:val="22"/>
          <w:szCs w:val="22"/>
        </w:rPr>
        <w:t xml:space="preserve">he Council shall take appropriate steps to avoid, in these areas, the deterioration of natural habitats and the habitats of species, as well as disturbance of the species for which the areas have been designated, in so far as such disturbance could be significant in relation to the objectives of the </w:t>
      </w:r>
      <w:r w:rsidRPr="00417BCE">
        <w:rPr>
          <w:rFonts w:asciiTheme="minorHAnsi" w:hAnsiTheme="minorHAnsi"/>
          <w:i/>
          <w:iCs/>
          <w:sz w:val="22"/>
          <w:szCs w:val="22"/>
        </w:rPr>
        <w:t>EU Habitats Directive (92/43/EEC Directive)</w:t>
      </w:r>
      <w:r w:rsidRPr="00417BCE">
        <w:rPr>
          <w:rFonts w:asciiTheme="minorHAnsi" w:hAnsiTheme="minorHAnsi"/>
          <w:sz w:val="22"/>
          <w:szCs w:val="22"/>
        </w:rPr>
        <w:t>.</w:t>
      </w:r>
    </w:p>
    <w:p w14:paraId="30D1DF59" w14:textId="77777777" w:rsidR="00020BEE" w:rsidRDefault="00020BEE" w:rsidP="00020BEE">
      <w:pPr>
        <w:pStyle w:val="Default"/>
        <w:rPr>
          <w:rFonts w:asciiTheme="minorHAnsi" w:hAnsiTheme="minorHAnsi"/>
          <w:sz w:val="22"/>
          <w:szCs w:val="22"/>
        </w:rPr>
      </w:pPr>
    </w:p>
    <w:p w14:paraId="7E721FE9" w14:textId="77777777" w:rsidR="00020BEE" w:rsidRPr="00417BCE" w:rsidRDefault="00020BEE" w:rsidP="00020BEE">
      <w:pPr>
        <w:jc w:val="both"/>
        <w:rPr>
          <w:rFonts w:asciiTheme="minorHAnsi" w:hAnsiTheme="minorHAnsi"/>
          <w:sz w:val="22"/>
          <w:szCs w:val="22"/>
        </w:rPr>
      </w:pPr>
      <w:r>
        <w:rPr>
          <w:rFonts w:asciiTheme="minorHAnsi" w:hAnsiTheme="minorHAnsi"/>
          <w:sz w:val="22"/>
          <w:szCs w:val="22"/>
        </w:rPr>
        <w:t>With regard to Natura 2000 sites, t</w:t>
      </w:r>
      <w:r w:rsidRPr="00417BCE">
        <w:rPr>
          <w:rFonts w:asciiTheme="minorHAnsi" w:hAnsiTheme="minorHAnsi"/>
          <w:sz w:val="22"/>
          <w:szCs w:val="22"/>
        </w:rPr>
        <w:t xml:space="preserve">he County Development Plan includes </w:t>
      </w:r>
      <w:r>
        <w:rPr>
          <w:rFonts w:asciiTheme="minorHAnsi" w:hAnsiTheme="minorHAnsi"/>
          <w:sz w:val="22"/>
          <w:szCs w:val="22"/>
        </w:rPr>
        <w:t>the following policies:</w:t>
      </w:r>
    </w:p>
    <w:p w14:paraId="7B3F31E4" w14:textId="77777777" w:rsidR="00020BEE" w:rsidRDefault="00020BEE" w:rsidP="00020BEE">
      <w:pPr>
        <w:pStyle w:val="Default"/>
        <w:rPr>
          <w:rFonts w:asciiTheme="minorHAnsi" w:hAnsiTheme="minorHAnsi"/>
          <w:sz w:val="22"/>
          <w:szCs w:val="22"/>
        </w:rPr>
      </w:pPr>
    </w:p>
    <w:p w14:paraId="4269E898" w14:textId="77777777" w:rsidR="00020BEE" w:rsidRPr="00417BCE" w:rsidRDefault="00020BEE" w:rsidP="00020BEE">
      <w:pPr>
        <w:pStyle w:val="Default"/>
        <w:ind w:left="1440" w:hanging="1440"/>
        <w:rPr>
          <w:rFonts w:ascii="Calibri" w:hAnsi="Calibri" w:cs="Calibri"/>
          <w:sz w:val="22"/>
          <w:szCs w:val="22"/>
        </w:rPr>
      </w:pPr>
      <w:r w:rsidRPr="00417BCE">
        <w:rPr>
          <w:rFonts w:ascii="Calibri" w:hAnsi="Calibri" w:cs="Calibri"/>
          <w:b/>
          <w:bCs/>
          <w:sz w:val="22"/>
          <w:szCs w:val="22"/>
        </w:rPr>
        <w:t>Policy 76</w:t>
      </w:r>
      <w:r>
        <w:rPr>
          <w:rFonts w:ascii="Calibri" w:hAnsi="Calibri" w:cs="Calibri"/>
          <w:bCs/>
          <w:sz w:val="22"/>
          <w:szCs w:val="22"/>
        </w:rPr>
        <w:tab/>
      </w:r>
      <w:r w:rsidRPr="00417BCE">
        <w:rPr>
          <w:rFonts w:ascii="Calibri" w:hAnsi="Calibri" w:cs="Calibri"/>
          <w:bCs/>
          <w:sz w:val="22"/>
          <w:szCs w:val="22"/>
        </w:rPr>
        <w:t xml:space="preserve">It is the policy of the Council to protect and conserve Special Areas of Conservation and Special Protection Areas including ‘Candidate’ and ‘Proposed’ areas. </w:t>
      </w:r>
    </w:p>
    <w:p w14:paraId="740CF74B" w14:textId="77777777" w:rsidR="00020BEE" w:rsidRDefault="00020BEE" w:rsidP="00020BEE">
      <w:pPr>
        <w:jc w:val="both"/>
        <w:rPr>
          <w:rFonts w:ascii="Calibri" w:eastAsiaTheme="minorHAnsi" w:hAnsi="Calibri" w:cs="Calibri"/>
          <w:bCs/>
          <w:color w:val="000000"/>
          <w:sz w:val="22"/>
          <w:szCs w:val="22"/>
          <w:lang w:val="en-IE"/>
        </w:rPr>
      </w:pPr>
    </w:p>
    <w:p w14:paraId="3077DD8D" w14:textId="77777777" w:rsidR="00020BEE" w:rsidRPr="00417BCE" w:rsidRDefault="00020BEE" w:rsidP="00020BEE">
      <w:pPr>
        <w:ind w:left="1440" w:hanging="1440"/>
        <w:jc w:val="both"/>
        <w:rPr>
          <w:rFonts w:asciiTheme="minorHAnsi" w:hAnsiTheme="minorHAnsi"/>
          <w:sz w:val="22"/>
          <w:szCs w:val="22"/>
        </w:rPr>
      </w:pPr>
      <w:r w:rsidRPr="00417BCE">
        <w:rPr>
          <w:rFonts w:ascii="Calibri" w:eastAsiaTheme="minorHAnsi" w:hAnsi="Calibri" w:cs="Calibri"/>
          <w:b/>
          <w:bCs/>
          <w:color w:val="000000"/>
          <w:sz w:val="22"/>
          <w:szCs w:val="22"/>
          <w:lang w:val="en-IE"/>
        </w:rPr>
        <w:t>Policy 77</w:t>
      </w:r>
      <w:r>
        <w:rPr>
          <w:rFonts w:ascii="Calibri" w:eastAsiaTheme="minorHAnsi" w:hAnsi="Calibri" w:cs="Calibri"/>
          <w:bCs/>
          <w:color w:val="000000"/>
          <w:sz w:val="22"/>
          <w:szCs w:val="22"/>
          <w:lang w:val="en-IE"/>
        </w:rPr>
        <w:tab/>
      </w:r>
      <w:r w:rsidRPr="00417BCE">
        <w:rPr>
          <w:rFonts w:ascii="Calibri" w:eastAsiaTheme="minorHAnsi" w:hAnsi="Calibri" w:cs="Calibri"/>
          <w:bCs/>
          <w:color w:val="000000"/>
          <w:sz w:val="22"/>
          <w:szCs w:val="22"/>
          <w:lang w:val="en-IE"/>
        </w:rPr>
        <w:t>It is the Policy of the Council to ensure that all Plans and Projects that have the potential to negatively impact on the integrity of the Natura 2000 network, will be subject to a Habitats Directive Assessment (HDA), in accordance with Article 6 of the Habitats Directive and in accordance with best practice and guidance.</w:t>
      </w:r>
    </w:p>
    <w:p w14:paraId="017B33E2" w14:textId="77777777" w:rsidR="00E7698E" w:rsidRDefault="00E7698E" w:rsidP="00D337DF">
      <w:pPr>
        <w:jc w:val="both"/>
        <w:rPr>
          <w:rFonts w:ascii="Calibri" w:hAnsi="Calibri"/>
          <w:b/>
          <w:sz w:val="24"/>
          <w:szCs w:val="22"/>
        </w:rPr>
      </w:pPr>
    </w:p>
    <w:p w14:paraId="6E82076B" w14:textId="77777777" w:rsidR="00D337DF" w:rsidRDefault="00D337DF" w:rsidP="00D337DF">
      <w:pPr>
        <w:jc w:val="both"/>
        <w:rPr>
          <w:rFonts w:ascii="Calibri" w:hAnsi="Calibri"/>
          <w:b/>
          <w:sz w:val="24"/>
          <w:szCs w:val="22"/>
        </w:rPr>
      </w:pPr>
      <w:r w:rsidRPr="00D3070F">
        <w:rPr>
          <w:rFonts w:ascii="Calibri" w:hAnsi="Calibri"/>
          <w:b/>
          <w:sz w:val="24"/>
          <w:szCs w:val="22"/>
        </w:rPr>
        <w:t>Appropriate Assessment</w:t>
      </w:r>
    </w:p>
    <w:p w14:paraId="0D63750F" w14:textId="77777777" w:rsidR="00A94871" w:rsidRPr="00D3070F" w:rsidRDefault="00A94871" w:rsidP="00D337DF">
      <w:pPr>
        <w:jc w:val="both"/>
        <w:rPr>
          <w:rFonts w:ascii="Calibri" w:hAnsi="Calibri"/>
          <w:b/>
          <w:sz w:val="24"/>
          <w:szCs w:val="22"/>
        </w:rPr>
      </w:pPr>
    </w:p>
    <w:p w14:paraId="43AF6114" w14:textId="77777777" w:rsidR="00D337DF" w:rsidRPr="00D3070F" w:rsidRDefault="00D337DF"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 xml:space="preserve">An </w:t>
      </w:r>
      <w:r w:rsidRPr="00D3070F">
        <w:rPr>
          <w:rFonts w:asciiTheme="minorHAnsi" w:hAnsiTheme="minorHAnsi" w:cs="Calibri"/>
          <w:color w:val="000000"/>
          <w:sz w:val="22"/>
          <w:szCs w:val="22"/>
        </w:rPr>
        <w:t xml:space="preserve">Appropriate Assessment </w:t>
      </w:r>
      <w:r>
        <w:rPr>
          <w:rFonts w:asciiTheme="minorHAnsi" w:hAnsiTheme="minorHAnsi" w:cs="Calibri"/>
          <w:color w:val="000000"/>
          <w:sz w:val="22"/>
          <w:szCs w:val="22"/>
        </w:rPr>
        <w:t>S</w:t>
      </w:r>
      <w:r w:rsidRPr="00D3070F">
        <w:rPr>
          <w:rFonts w:asciiTheme="minorHAnsi" w:hAnsiTheme="minorHAnsi" w:cs="Calibri"/>
          <w:color w:val="000000"/>
          <w:sz w:val="22"/>
          <w:szCs w:val="22"/>
        </w:rPr>
        <w:t xml:space="preserve">creening </w:t>
      </w:r>
      <w:r>
        <w:rPr>
          <w:rFonts w:asciiTheme="minorHAnsi" w:hAnsiTheme="minorHAnsi" w:cs="Calibri"/>
          <w:color w:val="000000"/>
          <w:sz w:val="22"/>
          <w:szCs w:val="22"/>
        </w:rPr>
        <w:t>R</w:t>
      </w:r>
      <w:r w:rsidRPr="00D3070F">
        <w:rPr>
          <w:rFonts w:asciiTheme="minorHAnsi" w:hAnsiTheme="minorHAnsi" w:cs="Calibri"/>
          <w:color w:val="000000"/>
          <w:sz w:val="22"/>
          <w:szCs w:val="22"/>
        </w:rPr>
        <w:t xml:space="preserve">eport </w:t>
      </w:r>
      <w:r>
        <w:rPr>
          <w:rFonts w:asciiTheme="minorHAnsi" w:hAnsiTheme="minorHAnsi" w:cs="Calibri"/>
          <w:color w:val="000000"/>
          <w:sz w:val="22"/>
          <w:szCs w:val="22"/>
        </w:rPr>
        <w:t xml:space="preserve">has been prepared </w:t>
      </w:r>
      <w:r w:rsidR="00E7698E">
        <w:rPr>
          <w:rFonts w:asciiTheme="minorHAnsi" w:hAnsiTheme="minorHAnsi" w:cs="Calibri"/>
          <w:color w:val="000000"/>
          <w:sz w:val="22"/>
          <w:szCs w:val="22"/>
        </w:rPr>
        <w:t>to assist the</w:t>
      </w:r>
      <w:r>
        <w:rPr>
          <w:rFonts w:asciiTheme="minorHAnsi" w:hAnsiTheme="minorHAnsi" w:cs="Calibri"/>
          <w:color w:val="000000"/>
          <w:sz w:val="22"/>
          <w:szCs w:val="22"/>
        </w:rPr>
        <w:t xml:space="preserve"> Planning Authority </w:t>
      </w:r>
      <w:r w:rsidR="00E7698E">
        <w:rPr>
          <w:rFonts w:asciiTheme="minorHAnsi" w:hAnsiTheme="minorHAnsi" w:cs="Calibri"/>
          <w:color w:val="000000"/>
          <w:sz w:val="22"/>
          <w:szCs w:val="22"/>
        </w:rPr>
        <w:t>in their determination. The Appropriate Assessment S</w:t>
      </w:r>
      <w:r w:rsidR="00E7698E" w:rsidRPr="00D3070F">
        <w:rPr>
          <w:rFonts w:asciiTheme="minorHAnsi" w:hAnsiTheme="minorHAnsi" w:cs="Calibri"/>
          <w:color w:val="000000"/>
          <w:sz w:val="22"/>
          <w:szCs w:val="22"/>
        </w:rPr>
        <w:t xml:space="preserve">creening </w:t>
      </w:r>
      <w:r w:rsidR="00E7698E">
        <w:rPr>
          <w:rFonts w:asciiTheme="minorHAnsi" w:hAnsiTheme="minorHAnsi" w:cs="Calibri"/>
          <w:color w:val="000000"/>
          <w:sz w:val="22"/>
          <w:szCs w:val="22"/>
        </w:rPr>
        <w:t>R</w:t>
      </w:r>
      <w:r w:rsidR="00E7698E" w:rsidRPr="00D3070F">
        <w:rPr>
          <w:rFonts w:asciiTheme="minorHAnsi" w:hAnsiTheme="minorHAnsi" w:cs="Calibri"/>
          <w:color w:val="000000"/>
          <w:sz w:val="22"/>
          <w:szCs w:val="22"/>
        </w:rPr>
        <w:t xml:space="preserve">eport concludes that the project will have no significant </w:t>
      </w:r>
      <w:r w:rsidR="00E7698E">
        <w:rPr>
          <w:rFonts w:asciiTheme="minorHAnsi" w:hAnsiTheme="minorHAnsi" w:cs="Calibri"/>
          <w:color w:val="000000"/>
          <w:sz w:val="22"/>
          <w:szCs w:val="22"/>
        </w:rPr>
        <w:t xml:space="preserve">effect </w:t>
      </w:r>
      <w:r w:rsidR="00E7698E" w:rsidRPr="00D3070F">
        <w:rPr>
          <w:rFonts w:asciiTheme="minorHAnsi" w:hAnsiTheme="minorHAnsi" w:cs="Calibri"/>
          <w:color w:val="000000"/>
          <w:sz w:val="22"/>
          <w:szCs w:val="22"/>
        </w:rPr>
        <w:t>on any Natura 2000 sites</w:t>
      </w:r>
      <w:r w:rsidR="00E7698E">
        <w:rPr>
          <w:rFonts w:asciiTheme="minorHAnsi" w:hAnsiTheme="minorHAnsi" w:cs="Calibri"/>
          <w:color w:val="000000"/>
          <w:sz w:val="22"/>
          <w:szCs w:val="22"/>
        </w:rPr>
        <w:t xml:space="preserve"> and that the project does not require to be progressed through to Stage II Appropriate Assessment under the Habitats Directive.</w:t>
      </w:r>
    </w:p>
    <w:p w14:paraId="3A2C1BE0" w14:textId="77777777" w:rsidR="00D337DF" w:rsidRDefault="00D337DF" w:rsidP="00D337DF">
      <w:pPr>
        <w:autoSpaceDE w:val="0"/>
        <w:autoSpaceDN w:val="0"/>
        <w:adjustRightInd w:val="0"/>
        <w:jc w:val="both"/>
        <w:rPr>
          <w:rFonts w:asciiTheme="minorHAnsi" w:hAnsiTheme="minorHAnsi" w:cs="Calibri"/>
          <w:color w:val="000000"/>
          <w:sz w:val="22"/>
          <w:szCs w:val="22"/>
        </w:rPr>
      </w:pPr>
    </w:p>
    <w:p w14:paraId="6483E1BD" w14:textId="77777777" w:rsidR="005204BF" w:rsidRDefault="005204BF" w:rsidP="00E55C9D">
      <w:pPr>
        <w:jc w:val="both"/>
        <w:rPr>
          <w:rFonts w:ascii="Calibri" w:hAnsi="Calibri"/>
          <w:b/>
          <w:sz w:val="24"/>
          <w:szCs w:val="22"/>
        </w:rPr>
      </w:pPr>
    </w:p>
    <w:p w14:paraId="375EF469" w14:textId="13EBE507" w:rsidR="00A50AD9" w:rsidRPr="00A50AD9" w:rsidRDefault="00A50AD9" w:rsidP="00A50AD9">
      <w:pPr>
        <w:jc w:val="both"/>
        <w:rPr>
          <w:rFonts w:ascii="Calibri" w:hAnsi="Calibri"/>
          <w:b/>
          <w:sz w:val="24"/>
          <w:szCs w:val="22"/>
        </w:rPr>
      </w:pPr>
      <w:r w:rsidRPr="00A50AD9">
        <w:rPr>
          <w:rFonts w:ascii="Calibri" w:hAnsi="Calibri"/>
          <w:b/>
          <w:sz w:val="24"/>
          <w:szCs w:val="22"/>
        </w:rPr>
        <w:t xml:space="preserve">Archaeological Assessment </w:t>
      </w:r>
    </w:p>
    <w:p w14:paraId="5BBDFDFB" w14:textId="77777777" w:rsidR="00A50AD9" w:rsidRPr="00A50AD9" w:rsidRDefault="00A50AD9" w:rsidP="00A50AD9">
      <w:pPr>
        <w:autoSpaceDE w:val="0"/>
        <w:autoSpaceDN w:val="0"/>
        <w:adjustRightInd w:val="0"/>
        <w:rPr>
          <w:rFonts w:ascii="Calibri" w:eastAsiaTheme="minorHAnsi" w:hAnsi="Calibri" w:cs="Calibri"/>
          <w:color w:val="000000"/>
          <w:sz w:val="23"/>
          <w:szCs w:val="23"/>
          <w:lang w:val="en-IE"/>
        </w:rPr>
      </w:pPr>
    </w:p>
    <w:p w14:paraId="0830A19F" w14:textId="22F536F2" w:rsidR="00A50AD9" w:rsidRDefault="00BE51F8" w:rsidP="00A50AD9">
      <w:pPr>
        <w:autoSpaceDE w:val="0"/>
        <w:autoSpaceDN w:val="0"/>
        <w:adjustRightInd w:val="0"/>
        <w:rPr>
          <w:rFonts w:asciiTheme="minorHAnsi" w:hAnsiTheme="minorHAnsi" w:cs="Calibri"/>
          <w:color w:val="000000"/>
          <w:sz w:val="22"/>
          <w:szCs w:val="22"/>
        </w:rPr>
      </w:pPr>
      <w:r w:rsidRPr="00BE51F8">
        <w:rPr>
          <w:rFonts w:asciiTheme="minorHAnsi" w:hAnsiTheme="minorHAnsi" w:cs="Calibri"/>
          <w:color w:val="000000"/>
          <w:sz w:val="22"/>
          <w:szCs w:val="22"/>
        </w:rPr>
        <w:t>There is a mound recorded in the townland of Moher which has archaeological importance and is recorded in the National Monuments under LE037-001. While the works are located within the zone of notification of this recorded monument, given the limited nature of the proposed works it is not expected that the works will likely have a direct impact either physical or visual on this archaeological monument.</w:t>
      </w:r>
    </w:p>
    <w:p w14:paraId="3449A19B" w14:textId="07C979EC" w:rsidR="00BE51F8" w:rsidRDefault="00BE51F8" w:rsidP="00A50AD9">
      <w:pPr>
        <w:autoSpaceDE w:val="0"/>
        <w:autoSpaceDN w:val="0"/>
        <w:adjustRightInd w:val="0"/>
        <w:rPr>
          <w:rFonts w:asciiTheme="minorHAnsi" w:hAnsiTheme="minorHAnsi" w:cs="Calibri"/>
          <w:color w:val="000000"/>
          <w:sz w:val="22"/>
          <w:szCs w:val="22"/>
        </w:rPr>
      </w:pPr>
    </w:p>
    <w:p w14:paraId="57571891" w14:textId="77777777" w:rsidR="00BE51F8" w:rsidRPr="00A50AD9" w:rsidRDefault="00BE51F8" w:rsidP="00A50AD9">
      <w:pPr>
        <w:autoSpaceDE w:val="0"/>
        <w:autoSpaceDN w:val="0"/>
        <w:adjustRightInd w:val="0"/>
        <w:rPr>
          <w:rFonts w:ascii="Calibri" w:eastAsiaTheme="minorHAnsi" w:hAnsi="Calibri" w:cs="Calibri"/>
          <w:color w:val="000000"/>
          <w:sz w:val="22"/>
          <w:szCs w:val="22"/>
          <w:lang w:val="en-IE"/>
        </w:rPr>
      </w:pPr>
    </w:p>
    <w:p w14:paraId="52DFE4A8" w14:textId="22C5681E" w:rsidR="00A50AD9" w:rsidRPr="00A50AD9" w:rsidRDefault="00A50AD9" w:rsidP="00A50AD9">
      <w:pPr>
        <w:jc w:val="both"/>
        <w:rPr>
          <w:rFonts w:ascii="Calibri" w:hAnsi="Calibri"/>
          <w:b/>
          <w:sz w:val="24"/>
          <w:szCs w:val="22"/>
        </w:rPr>
      </w:pPr>
      <w:r w:rsidRPr="00A50AD9">
        <w:rPr>
          <w:rFonts w:ascii="Calibri" w:hAnsi="Calibri"/>
          <w:b/>
          <w:sz w:val="24"/>
          <w:szCs w:val="22"/>
        </w:rPr>
        <w:t xml:space="preserve">Environmental Impact Assessment </w:t>
      </w:r>
    </w:p>
    <w:p w14:paraId="0A3809E3" w14:textId="77777777" w:rsidR="00A50AD9" w:rsidRPr="00A50AD9" w:rsidRDefault="00A50AD9" w:rsidP="00A50AD9">
      <w:pPr>
        <w:autoSpaceDE w:val="0"/>
        <w:autoSpaceDN w:val="0"/>
        <w:adjustRightInd w:val="0"/>
        <w:rPr>
          <w:rFonts w:ascii="Calibri" w:eastAsiaTheme="minorHAnsi" w:hAnsi="Calibri" w:cs="Calibri"/>
          <w:color w:val="000000"/>
          <w:sz w:val="23"/>
          <w:szCs w:val="23"/>
          <w:lang w:val="en-IE"/>
        </w:rPr>
      </w:pPr>
    </w:p>
    <w:p w14:paraId="7253E907" w14:textId="082361CE" w:rsidR="00A50AD9" w:rsidRPr="00A50AD9" w:rsidRDefault="00A50AD9" w:rsidP="00A50AD9">
      <w:pPr>
        <w:autoSpaceDE w:val="0"/>
        <w:autoSpaceDN w:val="0"/>
        <w:adjustRightInd w:val="0"/>
        <w:jc w:val="both"/>
        <w:rPr>
          <w:rFonts w:asciiTheme="minorHAnsi" w:hAnsiTheme="minorHAnsi" w:cs="Calibri"/>
          <w:color w:val="000000"/>
          <w:sz w:val="22"/>
          <w:szCs w:val="22"/>
        </w:rPr>
      </w:pPr>
      <w:r w:rsidRPr="00A50AD9">
        <w:rPr>
          <w:rFonts w:asciiTheme="minorHAnsi" w:hAnsiTheme="minorHAnsi" w:cs="Calibri"/>
          <w:color w:val="000000"/>
          <w:sz w:val="22"/>
          <w:szCs w:val="22"/>
        </w:rPr>
        <w:t xml:space="preserve">The proposed </w:t>
      </w:r>
      <w:r>
        <w:rPr>
          <w:rFonts w:asciiTheme="minorHAnsi" w:hAnsiTheme="minorHAnsi" w:cs="Calibri"/>
          <w:color w:val="000000"/>
          <w:sz w:val="22"/>
          <w:szCs w:val="22"/>
        </w:rPr>
        <w:t>f</w:t>
      </w:r>
      <w:r w:rsidRPr="00A50AD9">
        <w:rPr>
          <w:rFonts w:asciiTheme="minorHAnsi" w:hAnsiTheme="minorHAnsi" w:cs="Calibri"/>
          <w:color w:val="000000"/>
          <w:sz w:val="22"/>
          <w:szCs w:val="22"/>
        </w:rPr>
        <w:t xml:space="preserve">ootpath does not correspond to any project type in the relevant legislation. It can be considered not to comprise ‘sub-threshold development’ and it can be ‘screened out’ for Environmental Impact Assessment purposes on this basis. </w:t>
      </w:r>
    </w:p>
    <w:p w14:paraId="2E9755B3" w14:textId="506BD215" w:rsidR="00532A14" w:rsidRPr="00A50AD9" w:rsidRDefault="00A50AD9" w:rsidP="00A50AD9">
      <w:pPr>
        <w:autoSpaceDE w:val="0"/>
        <w:autoSpaceDN w:val="0"/>
        <w:adjustRightInd w:val="0"/>
        <w:jc w:val="both"/>
        <w:rPr>
          <w:rFonts w:asciiTheme="minorHAnsi" w:hAnsiTheme="minorHAnsi" w:cs="Calibri"/>
          <w:color w:val="000000"/>
          <w:sz w:val="22"/>
          <w:szCs w:val="22"/>
        </w:rPr>
      </w:pPr>
      <w:r w:rsidRPr="00A50AD9">
        <w:rPr>
          <w:rFonts w:asciiTheme="minorHAnsi" w:hAnsiTheme="minorHAnsi" w:cs="Calibri"/>
          <w:color w:val="000000"/>
          <w:sz w:val="22"/>
          <w:szCs w:val="22"/>
        </w:rPr>
        <w:t>For the avoidance of doubt, the project has nonetheless been reviewed against prescribed criteria for determining whether or not a sub-threshold development is required to be subject to EIA. A global consideration of the criteria finds that the environmental effects of the project are not likely to be significant within the meaning of the Directive. It is therefore concluded that there is no real likelihood of significant effects on the environment arising from the development</w:t>
      </w:r>
      <w:r>
        <w:rPr>
          <w:rFonts w:asciiTheme="minorHAnsi" w:hAnsiTheme="minorHAnsi" w:cs="Calibri"/>
          <w:color w:val="000000"/>
          <w:sz w:val="22"/>
          <w:szCs w:val="22"/>
        </w:rPr>
        <w:t>.</w:t>
      </w:r>
    </w:p>
    <w:p w14:paraId="7EBF91D6" w14:textId="77777777" w:rsidR="005204BF" w:rsidRDefault="005204BF" w:rsidP="005204BF">
      <w:pPr>
        <w:pStyle w:val="BodyTextIndent2"/>
        <w:ind w:left="0"/>
        <w:jc w:val="both"/>
        <w:rPr>
          <w:rFonts w:ascii="Tahoma" w:hAnsi="Tahoma" w:cs="Tahoma"/>
          <w:sz w:val="20"/>
          <w:szCs w:val="20"/>
        </w:rPr>
      </w:pPr>
    </w:p>
    <w:p w14:paraId="164AA878" w14:textId="77777777" w:rsidR="005204BF" w:rsidRDefault="005204BF" w:rsidP="00D337DF">
      <w:pPr>
        <w:pStyle w:val="BodyTextIndent2"/>
        <w:jc w:val="both"/>
        <w:rPr>
          <w:rFonts w:ascii="Tahoma" w:hAnsi="Tahoma" w:cs="Tahoma"/>
          <w:sz w:val="20"/>
          <w:szCs w:val="20"/>
        </w:rPr>
      </w:pPr>
    </w:p>
    <w:p w14:paraId="492DC275" w14:textId="77777777" w:rsidR="005204BF" w:rsidRDefault="005204BF" w:rsidP="005204BF">
      <w:pPr>
        <w:pStyle w:val="BodyTextIndent2"/>
        <w:ind w:left="0"/>
        <w:jc w:val="both"/>
        <w:rPr>
          <w:rFonts w:ascii="Tahoma" w:hAnsi="Tahoma" w:cs="Tahoma"/>
          <w:sz w:val="20"/>
          <w:szCs w:val="20"/>
        </w:rPr>
        <w:sectPr w:rsidR="005204BF" w:rsidSect="00C93911">
          <w:headerReference w:type="default" r:id="rId10"/>
          <w:footerReference w:type="default" r:id="rId11"/>
          <w:pgSz w:w="11906" w:h="16838"/>
          <w:pgMar w:top="1440" w:right="1440" w:bottom="1440" w:left="1440" w:header="708" w:footer="708" w:gutter="0"/>
          <w:pgNumType w:start="1"/>
          <w:cols w:space="708"/>
          <w:docGrid w:linePitch="360"/>
        </w:sectPr>
      </w:pPr>
    </w:p>
    <w:p w14:paraId="7B89EB8D" w14:textId="77777777" w:rsidR="00D337DF" w:rsidRPr="00A0493D" w:rsidRDefault="00D337DF" w:rsidP="00D337DF">
      <w:pPr>
        <w:pStyle w:val="BodyTextIndent2"/>
        <w:jc w:val="both"/>
        <w:rPr>
          <w:rFonts w:ascii="Tahoma" w:hAnsi="Tahoma" w:cs="Tahoma"/>
          <w:sz w:val="20"/>
          <w:szCs w:val="20"/>
        </w:rPr>
      </w:pPr>
    </w:p>
    <w:p w14:paraId="751E7362" w14:textId="77777777" w:rsidR="00FC3007" w:rsidRDefault="00FC3007" w:rsidP="00D337DF">
      <w:pPr>
        <w:pStyle w:val="BodyTextIndent2"/>
        <w:jc w:val="both"/>
        <w:rPr>
          <w:rFonts w:ascii="Tahoma" w:hAnsi="Tahoma" w:cs="Tahoma"/>
          <w:sz w:val="20"/>
          <w:szCs w:val="20"/>
        </w:rPr>
        <w:sectPr w:rsidR="00FC3007" w:rsidSect="002F16EA">
          <w:pgSz w:w="11906" w:h="16838"/>
          <w:pgMar w:top="1440" w:right="1440" w:bottom="1440" w:left="1440" w:header="708" w:footer="708" w:gutter="0"/>
          <w:cols w:space="708"/>
          <w:docGrid w:linePitch="360"/>
        </w:sectPr>
      </w:pPr>
    </w:p>
    <w:p w14:paraId="2C3D7DD9" w14:textId="58AC3727" w:rsidR="00D337DF" w:rsidRPr="00324EB4" w:rsidRDefault="00D337DF" w:rsidP="00D337DF">
      <w:pPr>
        <w:jc w:val="both"/>
        <w:rPr>
          <w:rFonts w:asciiTheme="minorHAnsi" w:hAnsiTheme="minorHAnsi"/>
          <w:b/>
          <w:sz w:val="24"/>
          <w:szCs w:val="22"/>
        </w:rPr>
      </w:pPr>
      <w:r w:rsidRPr="00324EB4">
        <w:rPr>
          <w:rFonts w:asciiTheme="minorHAnsi" w:hAnsiTheme="minorHAnsi"/>
          <w:b/>
          <w:sz w:val="24"/>
          <w:szCs w:val="22"/>
        </w:rPr>
        <w:t xml:space="preserve">Appendix I Photographs of Proposed </w:t>
      </w:r>
      <w:r w:rsidR="002F2F39">
        <w:rPr>
          <w:rFonts w:asciiTheme="minorHAnsi" w:hAnsiTheme="minorHAnsi"/>
          <w:b/>
          <w:sz w:val="24"/>
          <w:szCs w:val="22"/>
        </w:rPr>
        <w:t>footpath route</w:t>
      </w:r>
    </w:p>
    <w:p w14:paraId="4E11C26D" w14:textId="77777777" w:rsidR="00D337DF" w:rsidRDefault="00D337DF" w:rsidP="00D337DF">
      <w:pPr>
        <w:jc w:val="both"/>
        <w:rPr>
          <w:rFonts w:asciiTheme="minorHAnsi" w:hAnsiTheme="minorHAnsi"/>
          <w:b/>
          <w:sz w:val="24"/>
          <w:szCs w:val="22"/>
        </w:rPr>
      </w:pPr>
    </w:p>
    <w:p w14:paraId="1A5CAC36" w14:textId="61CCB0E7" w:rsidR="00FC3007" w:rsidRDefault="00FC3007" w:rsidP="004262AD">
      <w:pPr>
        <w:keepNext/>
        <w:jc w:val="center"/>
        <w:sectPr w:rsidR="00FC3007" w:rsidSect="00FC3007">
          <w:footerReference w:type="default" r:id="rId12"/>
          <w:type w:val="continuous"/>
          <w:pgSz w:w="11906" w:h="16838"/>
          <w:pgMar w:top="1440" w:right="1440" w:bottom="1440" w:left="1440" w:header="708" w:footer="708" w:gutter="0"/>
          <w:cols w:space="708"/>
          <w:docGrid w:linePitch="360"/>
        </w:sectPr>
      </w:pPr>
    </w:p>
    <w:p w14:paraId="22B4AA3F" w14:textId="3721740A" w:rsidR="00F745F5" w:rsidRDefault="002F2F39" w:rsidP="002F2F39">
      <w:pPr>
        <w:keepNext/>
        <w:jc w:val="both"/>
        <w:rPr>
          <w:noProof/>
        </w:rPr>
      </w:pPr>
      <w:r>
        <w:rPr>
          <w:noProof/>
        </w:rPr>
        <w:drawing>
          <wp:inline distT="0" distB="0" distL="0" distR="0" wp14:anchorId="58F058A0" wp14:editId="767D11D1">
            <wp:extent cx="5731510" cy="3026410"/>
            <wp:effectExtent l="0" t="0" r="2540" b="2540"/>
            <wp:docPr id="5" name="Picture 5" descr="A road with house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ad with houses along it&#10;&#10;Description automatically generated with low confidence"/>
                    <pic:cNvPicPr/>
                  </pic:nvPicPr>
                  <pic:blipFill>
                    <a:blip r:embed="rId13"/>
                    <a:stretch>
                      <a:fillRect/>
                    </a:stretch>
                  </pic:blipFill>
                  <pic:spPr>
                    <a:xfrm>
                      <a:off x="0" y="0"/>
                      <a:ext cx="5731510" cy="3026410"/>
                    </a:xfrm>
                    <a:prstGeom prst="rect">
                      <a:avLst/>
                    </a:prstGeom>
                  </pic:spPr>
                </pic:pic>
              </a:graphicData>
            </a:graphic>
          </wp:inline>
        </w:drawing>
      </w:r>
    </w:p>
    <w:p w14:paraId="196D79E1" w14:textId="47DBAFE3" w:rsidR="002F2F39" w:rsidRDefault="002F2F39" w:rsidP="002F2F39">
      <w:r>
        <w:t>Fig 1 : Beginning of scheme, footpath to the left of the carriageway</w:t>
      </w:r>
    </w:p>
    <w:p w14:paraId="51F76C35" w14:textId="77777777" w:rsidR="002F2F39" w:rsidRPr="002F2F39" w:rsidRDefault="002F2F39" w:rsidP="002F2F39"/>
    <w:p w14:paraId="6F818B20" w14:textId="57C32D3B" w:rsidR="002F2F39" w:rsidRDefault="002F2F39" w:rsidP="002F2F39">
      <w:pPr>
        <w:rPr>
          <w:noProof/>
        </w:rPr>
      </w:pPr>
    </w:p>
    <w:p w14:paraId="75AB0BC5" w14:textId="25295ED2" w:rsidR="002F2F39" w:rsidRDefault="002F2F39" w:rsidP="002F2F39">
      <w:pPr>
        <w:rPr>
          <w:noProof/>
        </w:rPr>
      </w:pPr>
      <w:r>
        <w:rPr>
          <w:noProof/>
        </w:rPr>
        <w:drawing>
          <wp:inline distT="0" distB="0" distL="0" distR="0" wp14:anchorId="3B64870C" wp14:editId="55792FBE">
            <wp:extent cx="5731510" cy="3858895"/>
            <wp:effectExtent l="0" t="0" r="2540" b="8255"/>
            <wp:docPr id="6" name="Picture 6"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with trees on the side&#10;&#10;Description automatically generated with medium confidence"/>
                    <pic:cNvPicPr/>
                  </pic:nvPicPr>
                  <pic:blipFill>
                    <a:blip r:embed="rId14"/>
                    <a:stretch>
                      <a:fillRect/>
                    </a:stretch>
                  </pic:blipFill>
                  <pic:spPr>
                    <a:xfrm>
                      <a:off x="0" y="0"/>
                      <a:ext cx="5731510" cy="3858895"/>
                    </a:xfrm>
                    <a:prstGeom prst="rect">
                      <a:avLst/>
                    </a:prstGeom>
                  </pic:spPr>
                </pic:pic>
              </a:graphicData>
            </a:graphic>
          </wp:inline>
        </w:drawing>
      </w:r>
    </w:p>
    <w:p w14:paraId="3F276D1D" w14:textId="1FA2D1AC" w:rsidR="002F2F39" w:rsidRPr="002F2F39" w:rsidRDefault="002F2F39" w:rsidP="002F2F39">
      <w:r>
        <w:t>Fig 2: Mid-section of proposed scheme</w:t>
      </w:r>
    </w:p>
    <w:p w14:paraId="02B26DDC" w14:textId="122D4E71" w:rsidR="002F2F39" w:rsidRDefault="002F2F39" w:rsidP="002F2F39">
      <w:pPr>
        <w:rPr>
          <w:noProof/>
        </w:rPr>
      </w:pPr>
    </w:p>
    <w:p w14:paraId="6F26FD66" w14:textId="45D41350" w:rsidR="002F2F39" w:rsidRDefault="002F2F39" w:rsidP="002F2F39"/>
    <w:p w14:paraId="73F5B535" w14:textId="3435A798" w:rsidR="002F2F39" w:rsidRDefault="002F2F39" w:rsidP="002F2F39"/>
    <w:p w14:paraId="096B3715" w14:textId="712CD154" w:rsidR="002F2F39" w:rsidRDefault="002F2F39" w:rsidP="002F2F39"/>
    <w:p w14:paraId="5F678644" w14:textId="2196B732" w:rsidR="002F2F39" w:rsidRDefault="002F2F39" w:rsidP="002F2F39"/>
    <w:p w14:paraId="2DFEC07F" w14:textId="212B9EFB" w:rsidR="002F2F39" w:rsidRDefault="002F2F39" w:rsidP="002F2F39"/>
    <w:p w14:paraId="217ECAAB" w14:textId="7CC495AC" w:rsidR="002F2F39" w:rsidRDefault="002F2F39" w:rsidP="002F2F39">
      <w:pPr>
        <w:rPr>
          <w:noProof/>
        </w:rPr>
      </w:pPr>
      <w:r>
        <w:rPr>
          <w:noProof/>
        </w:rPr>
        <w:drawing>
          <wp:inline distT="0" distB="0" distL="0" distR="0" wp14:anchorId="3BB3E0CD" wp14:editId="0A5BBF3F">
            <wp:extent cx="5731510" cy="3009900"/>
            <wp:effectExtent l="0" t="0" r="2540" b="0"/>
            <wp:docPr id="7" name="Picture 7"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ad with trees on the side&#10;&#10;Description automatically generated with medium confidence"/>
                    <pic:cNvPicPr/>
                  </pic:nvPicPr>
                  <pic:blipFill>
                    <a:blip r:embed="rId15"/>
                    <a:stretch>
                      <a:fillRect/>
                    </a:stretch>
                  </pic:blipFill>
                  <pic:spPr>
                    <a:xfrm>
                      <a:off x="0" y="0"/>
                      <a:ext cx="5731510" cy="3009900"/>
                    </a:xfrm>
                    <a:prstGeom prst="rect">
                      <a:avLst/>
                    </a:prstGeom>
                  </pic:spPr>
                </pic:pic>
              </a:graphicData>
            </a:graphic>
          </wp:inline>
        </w:drawing>
      </w:r>
    </w:p>
    <w:p w14:paraId="1CAED3C2" w14:textId="24E82442" w:rsidR="002F2F39" w:rsidRPr="002F2F39" w:rsidRDefault="002F2F39" w:rsidP="002F2F39">
      <w:r>
        <w:t>Fig 3: View going around the long bend</w:t>
      </w:r>
    </w:p>
    <w:p w14:paraId="335E3F04" w14:textId="41A455FE" w:rsidR="002F2F39" w:rsidRPr="002F2F39" w:rsidRDefault="002F2F39" w:rsidP="002F2F39"/>
    <w:p w14:paraId="5883CD6F" w14:textId="536D0532" w:rsidR="002F2F39" w:rsidRDefault="002F2F39" w:rsidP="002F2F39">
      <w:pPr>
        <w:rPr>
          <w:noProof/>
        </w:rPr>
      </w:pPr>
    </w:p>
    <w:p w14:paraId="186D4242" w14:textId="2D26498B" w:rsidR="002F2F39" w:rsidRDefault="002F2F39" w:rsidP="002F2F39">
      <w:pPr>
        <w:rPr>
          <w:noProof/>
        </w:rPr>
      </w:pPr>
      <w:r>
        <w:rPr>
          <w:noProof/>
        </w:rPr>
        <w:drawing>
          <wp:inline distT="0" distB="0" distL="0" distR="0" wp14:anchorId="60336E94" wp14:editId="750DFF9B">
            <wp:extent cx="5762375" cy="3147060"/>
            <wp:effectExtent l="0" t="0" r="0" b="0"/>
            <wp:docPr id="8" name="Picture 8" descr="A car driving dow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 driving down a road&#10;&#10;Description automatically generated with medium confidence"/>
                    <pic:cNvPicPr/>
                  </pic:nvPicPr>
                  <pic:blipFill>
                    <a:blip r:embed="rId16"/>
                    <a:stretch>
                      <a:fillRect/>
                    </a:stretch>
                  </pic:blipFill>
                  <pic:spPr>
                    <a:xfrm>
                      <a:off x="0" y="0"/>
                      <a:ext cx="5767193" cy="3149691"/>
                    </a:xfrm>
                    <a:prstGeom prst="rect">
                      <a:avLst/>
                    </a:prstGeom>
                  </pic:spPr>
                </pic:pic>
              </a:graphicData>
            </a:graphic>
          </wp:inline>
        </w:drawing>
      </w:r>
    </w:p>
    <w:p w14:paraId="30E02181" w14:textId="1356B0DA" w:rsidR="002F2F39" w:rsidRDefault="002F2F39" w:rsidP="002F2F39">
      <w:pPr>
        <w:rPr>
          <w:noProof/>
        </w:rPr>
      </w:pPr>
      <w:r>
        <w:rPr>
          <w:noProof/>
        </w:rPr>
        <w:t xml:space="preserve">Fig 4: The end stretch of the scheme to the </w:t>
      </w:r>
      <w:r w:rsidR="00FF2900">
        <w:rPr>
          <w:rFonts w:asciiTheme="minorHAnsi" w:hAnsiTheme="minorHAnsi"/>
          <w:sz w:val="22"/>
          <w:szCs w:val="22"/>
          <w:lang w:val="en-IE"/>
        </w:rPr>
        <w:t>80km/hr</w:t>
      </w:r>
      <w:r w:rsidR="00FF2900">
        <w:rPr>
          <w:noProof/>
        </w:rPr>
        <w:t xml:space="preserve"> </w:t>
      </w:r>
      <w:r>
        <w:rPr>
          <w:noProof/>
        </w:rPr>
        <w:t>speed limits</w:t>
      </w:r>
    </w:p>
    <w:p w14:paraId="3176E76C" w14:textId="77777777" w:rsidR="002F2F39" w:rsidRPr="002F2F39" w:rsidRDefault="002F2F39" w:rsidP="002F2F39"/>
    <w:sectPr w:rsidR="002F2F39" w:rsidRPr="002F2F39" w:rsidSect="00FC3007">
      <w:footerReference w:type="default" r:id="rId1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C3BED" w14:textId="77777777" w:rsidR="005204BF" w:rsidRDefault="005204BF" w:rsidP="00D337DF">
      <w:r>
        <w:separator/>
      </w:r>
    </w:p>
  </w:endnote>
  <w:endnote w:type="continuationSeparator" w:id="0">
    <w:p w14:paraId="7FE7C7D5" w14:textId="77777777" w:rsidR="005204BF" w:rsidRDefault="005204BF" w:rsidP="00D3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7C7" w14:textId="77777777" w:rsidR="005204BF" w:rsidRDefault="005204BF">
    <w:pPr>
      <w:pStyle w:val="Footer"/>
      <w:pBdr>
        <w:top w:val="single" w:sz="4" w:space="1" w:color="D9D9D9" w:themeColor="background1" w:themeShade="D9"/>
      </w:pBdr>
      <w:jc w:val="right"/>
    </w:pPr>
  </w:p>
  <w:p w14:paraId="490594F7" w14:textId="77777777" w:rsidR="005204BF" w:rsidRDefault="00520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403"/>
      <w:docPartObj>
        <w:docPartGallery w:val="Page Numbers (Bottom of Page)"/>
        <w:docPartUnique/>
      </w:docPartObj>
    </w:sdtPr>
    <w:sdtEndPr>
      <w:rPr>
        <w:color w:val="7F7F7F" w:themeColor="background1" w:themeShade="7F"/>
        <w:spacing w:val="60"/>
      </w:rPr>
    </w:sdtEndPr>
    <w:sdtContent>
      <w:p w14:paraId="3D5EB409" w14:textId="77777777" w:rsidR="005204BF" w:rsidRDefault="008B38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49A7">
          <w:rPr>
            <w:noProof/>
          </w:rPr>
          <w:t>5</w:t>
        </w:r>
        <w:r>
          <w:rPr>
            <w:noProof/>
          </w:rPr>
          <w:fldChar w:fldCharType="end"/>
        </w:r>
        <w:r w:rsidR="005204BF">
          <w:t xml:space="preserve"> | </w:t>
        </w:r>
        <w:r w:rsidR="005204BF">
          <w:rPr>
            <w:color w:val="7F7F7F" w:themeColor="background1" w:themeShade="7F"/>
            <w:spacing w:val="60"/>
          </w:rPr>
          <w:t>Page</w:t>
        </w:r>
      </w:p>
    </w:sdtContent>
  </w:sdt>
  <w:p w14:paraId="752D9455" w14:textId="77777777" w:rsidR="005204BF" w:rsidRDefault="005204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1"/>
      <w:docPartObj>
        <w:docPartGallery w:val="Page Numbers (Bottom of Page)"/>
        <w:docPartUnique/>
      </w:docPartObj>
    </w:sdtPr>
    <w:sdtEndPr>
      <w:rPr>
        <w:color w:val="7F7F7F" w:themeColor="background1" w:themeShade="7F"/>
        <w:spacing w:val="60"/>
      </w:rPr>
    </w:sdtEndPr>
    <w:sdtContent>
      <w:p w14:paraId="58E68FFA" w14:textId="77777777" w:rsidR="005204BF" w:rsidRDefault="008B38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04BF">
          <w:rPr>
            <w:noProof/>
          </w:rPr>
          <w:t>1</w:t>
        </w:r>
        <w:r>
          <w:rPr>
            <w:noProof/>
          </w:rPr>
          <w:fldChar w:fldCharType="end"/>
        </w:r>
        <w:r w:rsidR="005204BF">
          <w:t xml:space="preserve"> | </w:t>
        </w:r>
        <w:r w:rsidR="005204BF">
          <w:rPr>
            <w:color w:val="7F7F7F" w:themeColor="background1" w:themeShade="7F"/>
            <w:spacing w:val="60"/>
          </w:rPr>
          <w:t>Page</w:t>
        </w:r>
      </w:p>
    </w:sdtContent>
  </w:sdt>
  <w:p w14:paraId="202E5798" w14:textId="77777777" w:rsidR="005204BF" w:rsidRDefault="005204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0"/>
      <w:docPartObj>
        <w:docPartGallery w:val="Page Numbers (Bottom of Page)"/>
        <w:docPartUnique/>
      </w:docPartObj>
    </w:sdtPr>
    <w:sdtEndPr>
      <w:rPr>
        <w:color w:val="7F7F7F" w:themeColor="background1" w:themeShade="7F"/>
        <w:spacing w:val="60"/>
      </w:rPr>
    </w:sdtEndPr>
    <w:sdtContent>
      <w:p w14:paraId="1F5C787C" w14:textId="77777777" w:rsidR="005204BF" w:rsidRDefault="008B38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49A7">
          <w:rPr>
            <w:noProof/>
          </w:rPr>
          <w:t>7</w:t>
        </w:r>
        <w:r>
          <w:rPr>
            <w:noProof/>
          </w:rPr>
          <w:fldChar w:fldCharType="end"/>
        </w:r>
        <w:r w:rsidR="005204BF">
          <w:t xml:space="preserve"> | </w:t>
        </w:r>
        <w:r w:rsidR="005204BF">
          <w:rPr>
            <w:color w:val="7F7F7F" w:themeColor="background1" w:themeShade="7F"/>
            <w:spacing w:val="60"/>
          </w:rPr>
          <w:t>Page</w:t>
        </w:r>
      </w:p>
    </w:sdtContent>
  </w:sdt>
  <w:p w14:paraId="3986EBD6" w14:textId="77777777" w:rsidR="005204BF" w:rsidRDefault="00520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2A01" w14:textId="77777777" w:rsidR="005204BF" w:rsidRDefault="005204BF" w:rsidP="00D337DF">
      <w:r>
        <w:separator/>
      </w:r>
    </w:p>
  </w:footnote>
  <w:footnote w:type="continuationSeparator" w:id="0">
    <w:p w14:paraId="04C8AA1D" w14:textId="77777777" w:rsidR="005204BF" w:rsidRDefault="005204BF" w:rsidP="00D3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D26D" w14:textId="02F7EF9A" w:rsidR="005204BF" w:rsidRPr="002F16EA" w:rsidRDefault="008B389B">
    <w:pPr>
      <w:pStyle w:val="Header"/>
      <w:rPr>
        <w:rFonts w:asciiTheme="minorHAnsi" w:hAnsiTheme="minorHAnsi"/>
        <w:u w:val="single"/>
      </w:rPr>
    </w:pPr>
    <w:proofErr w:type="spellStart"/>
    <w:r>
      <w:rPr>
        <w:rFonts w:asciiTheme="minorHAnsi" w:hAnsiTheme="minorHAnsi"/>
        <w:u w:val="single"/>
      </w:rPr>
      <w:t>Roosky</w:t>
    </w:r>
    <w:proofErr w:type="spellEnd"/>
    <w:r>
      <w:rPr>
        <w:rFonts w:asciiTheme="minorHAnsi" w:hAnsiTheme="minorHAnsi"/>
        <w:u w:val="single"/>
      </w:rPr>
      <w:t xml:space="preserve"> T</w:t>
    </w:r>
    <w:r w:rsidR="00007E35">
      <w:rPr>
        <w:rFonts w:asciiTheme="minorHAnsi" w:hAnsiTheme="minorHAnsi"/>
        <w:u w:val="single"/>
      </w:rPr>
      <w:t>owns &amp; Villages Public Footpath Scheme</w:t>
    </w:r>
    <w:r w:rsidR="005204BF" w:rsidRPr="002F16EA">
      <w:rPr>
        <w:rFonts w:asciiTheme="minorHAnsi" w:hAnsiTheme="minorHAnsi"/>
        <w:u w:val="single"/>
      </w:rPr>
      <w:tab/>
    </w:r>
    <w:r w:rsidR="005204BF" w:rsidRPr="002F16EA">
      <w:rPr>
        <w:rFonts w:asciiTheme="minorHAnsi" w:hAnsiTheme="minorHAnsi"/>
        <w:u w:val="single"/>
      </w:rPr>
      <w:tab/>
    </w:r>
    <w:r w:rsidR="005204BF">
      <w:rPr>
        <w:rFonts w:asciiTheme="minorHAnsi" w:hAnsiTheme="minorHAnsi"/>
        <w:u w:val="single"/>
      </w:rPr>
      <w:t xml:space="preserve">Part </w:t>
    </w:r>
    <w:r w:rsidR="002459BF">
      <w:rPr>
        <w:rFonts w:asciiTheme="minorHAnsi" w:hAnsiTheme="minorHAnsi"/>
        <w:u w:val="single"/>
      </w:rPr>
      <w:t>8</w:t>
    </w:r>
    <w:r w:rsidR="005204BF" w:rsidRPr="002F16EA">
      <w:rPr>
        <w:rFonts w:asciiTheme="minorHAnsi" w:hAnsiTheme="minorHAnsi"/>
        <w:u w:val="single"/>
      </w:rPr>
      <w:t xml:space="preserve"> </w:t>
    </w:r>
    <w:r w:rsidR="004C4246">
      <w:rPr>
        <w:rFonts w:asciiTheme="minorHAnsi" w:hAnsiTheme="minorHAnsi"/>
        <w:u w:val="single"/>
      </w:rPr>
      <w:t>Briefing</w:t>
    </w:r>
    <w:r w:rsidR="005204BF" w:rsidRPr="002F16EA">
      <w:rPr>
        <w:rFonts w:asciiTheme="minorHAnsi" w:hAnsiTheme="minorHAnsi"/>
        <w:u w:val="single"/>
      </w:rPr>
      <w:t xml:space="preserve"> Report</w:t>
    </w:r>
  </w:p>
  <w:p w14:paraId="637382E0" w14:textId="77777777" w:rsidR="005204BF" w:rsidRDefault="00520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D16"/>
    <w:multiLevelType w:val="hybridMultilevel"/>
    <w:tmpl w:val="AE00EC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5C0495"/>
    <w:multiLevelType w:val="hybridMultilevel"/>
    <w:tmpl w:val="DAF445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2F7DF0"/>
    <w:multiLevelType w:val="hybridMultilevel"/>
    <w:tmpl w:val="16C87BB8"/>
    <w:lvl w:ilvl="0" w:tplc="0809000F">
      <w:start w:val="1"/>
      <w:numFmt w:val="decimal"/>
      <w:lvlText w:val="%1."/>
      <w:lvlJc w:val="left"/>
      <w:pPr>
        <w:ind w:left="144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B7707A"/>
    <w:multiLevelType w:val="multilevel"/>
    <w:tmpl w:val="AD8E9FC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 w15:restartNumberingAfterBreak="0">
    <w:nsid w:val="1CA04CB4"/>
    <w:multiLevelType w:val="hybridMultilevel"/>
    <w:tmpl w:val="8C6EE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C217AF"/>
    <w:multiLevelType w:val="hybridMultilevel"/>
    <w:tmpl w:val="9E6896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2055462"/>
    <w:multiLevelType w:val="hybridMultilevel"/>
    <w:tmpl w:val="FF92391C"/>
    <w:lvl w:ilvl="0" w:tplc="28D03A28">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0613851"/>
    <w:multiLevelType w:val="hybridMultilevel"/>
    <w:tmpl w:val="969ECB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9511C4A"/>
    <w:multiLevelType w:val="hybridMultilevel"/>
    <w:tmpl w:val="C76AC5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B864F91"/>
    <w:multiLevelType w:val="hybridMultilevel"/>
    <w:tmpl w:val="92E6E61A"/>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 w15:restartNumberingAfterBreak="0">
    <w:nsid w:val="3CB76E68"/>
    <w:multiLevelType w:val="hybridMultilevel"/>
    <w:tmpl w:val="D5BADCA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1" w15:restartNumberingAfterBreak="0">
    <w:nsid w:val="41813A00"/>
    <w:multiLevelType w:val="hybridMultilevel"/>
    <w:tmpl w:val="27567F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55D15F9"/>
    <w:multiLevelType w:val="hybridMultilevel"/>
    <w:tmpl w:val="D5C22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0674DC"/>
    <w:multiLevelType w:val="hybridMultilevel"/>
    <w:tmpl w:val="E61C83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84D40B4"/>
    <w:multiLevelType w:val="hybridMultilevel"/>
    <w:tmpl w:val="97E482BE"/>
    <w:lvl w:ilvl="0" w:tplc="F5AA105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624549CE"/>
    <w:multiLevelType w:val="hybridMultilevel"/>
    <w:tmpl w:val="4F32A9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6203463"/>
    <w:multiLevelType w:val="hybridMultilevel"/>
    <w:tmpl w:val="90F8000E"/>
    <w:lvl w:ilvl="0" w:tplc="131211B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36D740D"/>
    <w:multiLevelType w:val="hybridMultilevel"/>
    <w:tmpl w:val="A462DE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27371659">
    <w:abstractNumId w:val="5"/>
  </w:num>
  <w:num w:numId="2" w16cid:durableId="1165122923">
    <w:abstractNumId w:val="13"/>
  </w:num>
  <w:num w:numId="3" w16cid:durableId="1804932026">
    <w:abstractNumId w:val="6"/>
  </w:num>
  <w:num w:numId="4" w16cid:durableId="458307833">
    <w:abstractNumId w:val="9"/>
  </w:num>
  <w:num w:numId="5" w16cid:durableId="1304232287">
    <w:abstractNumId w:val="3"/>
  </w:num>
  <w:num w:numId="6" w16cid:durableId="155454185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6520759">
    <w:abstractNumId w:val="14"/>
  </w:num>
  <w:num w:numId="8" w16cid:durableId="89856075">
    <w:abstractNumId w:val="2"/>
  </w:num>
  <w:num w:numId="9" w16cid:durableId="1566649959">
    <w:abstractNumId w:val="12"/>
  </w:num>
  <w:num w:numId="10" w16cid:durableId="64499890">
    <w:abstractNumId w:val="8"/>
  </w:num>
  <w:num w:numId="11" w16cid:durableId="139408709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3182752">
    <w:abstractNumId w:val="10"/>
  </w:num>
  <w:num w:numId="13" w16cid:durableId="254024762">
    <w:abstractNumId w:val="7"/>
  </w:num>
  <w:num w:numId="14" w16cid:durableId="936254165">
    <w:abstractNumId w:val="0"/>
  </w:num>
  <w:num w:numId="15" w16cid:durableId="194392896">
    <w:abstractNumId w:val="1"/>
  </w:num>
  <w:num w:numId="16" w16cid:durableId="1651716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1633276">
    <w:abstractNumId w:val="17"/>
  </w:num>
  <w:num w:numId="18" w16cid:durableId="953486633">
    <w:abstractNumId w:val="4"/>
  </w:num>
  <w:num w:numId="19" w16cid:durableId="4944906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DF"/>
    <w:rsid w:val="00007E35"/>
    <w:rsid w:val="00011CF6"/>
    <w:rsid w:val="00020BEE"/>
    <w:rsid w:val="000258A2"/>
    <w:rsid w:val="00031759"/>
    <w:rsid w:val="0003732A"/>
    <w:rsid w:val="000604D1"/>
    <w:rsid w:val="000641F7"/>
    <w:rsid w:val="00083CD6"/>
    <w:rsid w:val="000D2BEE"/>
    <w:rsid w:val="000F0DCF"/>
    <w:rsid w:val="00100912"/>
    <w:rsid w:val="001049A7"/>
    <w:rsid w:val="00106FA1"/>
    <w:rsid w:val="0017117D"/>
    <w:rsid w:val="001B0F9A"/>
    <w:rsid w:val="001C5F29"/>
    <w:rsid w:val="00220044"/>
    <w:rsid w:val="00225AEB"/>
    <w:rsid w:val="00237C79"/>
    <w:rsid w:val="00244C6A"/>
    <w:rsid w:val="002459BF"/>
    <w:rsid w:val="002F16EA"/>
    <w:rsid w:val="002F2F39"/>
    <w:rsid w:val="00301223"/>
    <w:rsid w:val="00304F21"/>
    <w:rsid w:val="003563F7"/>
    <w:rsid w:val="00366761"/>
    <w:rsid w:val="00393FF6"/>
    <w:rsid w:val="003B5C9B"/>
    <w:rsid w:val="004137C7"/>
    <w:rsid w:val="00415D04"/>
    <w:rsid w:val="00420DE9"/>
    <w:rsid w:val="004262AD"/>
    <w:rsid w:val="0042708E"/>
    <w:rsid w:val="0043785E"/>
    <w:rsid w:val="00442C92"/>
    <w:rsid w:val="0046040C"/>
    <w:rsid w:val="004A55F9"/>
    <w:rsid w:val="004B0F7D"/>
    <w:rsid w:val="004C1675"/>
    <w:rsid w:val="004C4246"/>
    <w:rsid w:val="005025B8"/>
    <w:rsid w:val="0050796C"/>
    <w:rsid w:val="005204BF"/>
    <w:rsid w:val="00523CFA"/>
    <w:rsid w:val="00532A14"/>
    <w:rsid w:val="00544588"/>
    <w:rsid w:val="00552D19"/>
    <w:rsid w:val="00563ADE"/>
    <w:rsid w:val="0059068C"/>
    <w:rsid w:val="0059618D"/>
    <w:rsid w:val="005C2140"/>
    <w:rsid w:val="00634087"/>
    <w:rsid w:val="006702AC"/>
    <w:rsid w:val="00671D47"/>
    <w:rsid w:val="0068796F"/>
    <w:rsid w:val="006A1365"/>
    <w:rsid w:val="006C3C33"/>
    <w:rsid w:val="007169A9"/>
    <w:rsid w:val="0075482E"/>
    <w:rsid w:val="00781E3E"/>
    <w:rsid w:val="007A3D3E"/>
    <w:rsid w:val="008027D1"/>
    <w:rsid w:val="0080591F"/>
    <w:rsid w:val="008270B2"/>
    <w:rsid w:val="00831C3C"/>
    <w:rsid w:val="00850051"/>
    <w:rsid w:val="00863DE6"/>
    <w:rsid w:val="008848BC"/>
    <w:rsid w:val="00892CCC"/>
    <w:rsid w:val="008A316E"/>
    <w:rsid w:val="008B389B"/>
    <w:rsid w:val="008E6886"/>
    <w:rsid w:val="008F366F"/>
    <w:rsid w:val="008F36F0"/>
    <w:rsid w:val="00912342"/>
    <w:rsid w:val="009133CD"/>
    <w:rsid w:val="00922DD9"/>
    <w:rsid w:val="009670CF"/>
    <w:rsid w:val="00977CCB"/>
    <w:rsid w:val="009879E6"/>
    <w:rsid w:val="009A5BD8"/>
    <w:rsid w:val="009B3981"/>
    <w:rsid w:val="009C3D2B"/>
    <w:rsid w:val="00A12063"/>
    <w:rsid w:val="00A2285F"/>
    <w:rsid w:val="00A24FC8"/>
    <w:rsid w:val="00A262D4"/>
    <w:rsid w:val="00A41A8A"/>
    <w:rsid w:val="00A452B8"/>
    <w:rsid w:val="00A4574B"/>
    <w:rsid w:val="00A50AD9"/>
    <w:rsid w:val="00A5255C"/>
    <w:rsid w:val="00A870DE"/>
    <w:rsid w:val="00A94871"/>
    <w:rsid w:val="00AA43EB"/>
    <w:rsid w:val="00AA5EA9"/>
    <w:rsid w:val="00AB3546"/>
    <w:rsid w:val="00AB4DB9"/>
    <w:rsid w:val="00AC3389"/>
    <w:rsid w:val="00AF5B10"/>
    <w:rsid w:val="00B25217"/>
    <w:rsid w:val="00B32BE1"/>
    <w:rsid w:val="00B37B55"/>
    <w:rsid w:val="00B402A8"/>
    <w:rsid w:val="00B713CB"/>
    <w:rsid w:val="00BE51F8"/>
    <w:rsid w:val="00BF6D09"/>
    <w:rsid w:val="00C0704E"/>
    <w:rsid w:val="00C2356E"/>
    <w:rsid w:val="00C409A9"/>
    <w:rsid w:val="00C579C1"/>
    <w:rsid w:val="00C77A1A"/>
    <w:rsid w:val="00C91822"/>
    <w:rsid w:val="00C93911"/>
    <w:rsid w:val="00CC3F51"/>
    <w:rsid w:val="00CC560A"/>
    <w:rsid w:val="00CC5643"/>
    <w:rsid w:val="00D114CF"/>
    <w:rsid w:val="00D12BD0"/>
    <w:rsid w:val="00D20EBF"/>
    <w:rsid w:val="00D337DF"/>
    <w:rsid w:val="00D60723"/>
    <w:rsid w:val="00E034CF"/>
    <w:rsid w:val="00E17BEB"/>
    <w:rsid w:val="00E52AEF"/>
    <w:rsid w:val="00E55C9D"/>
    <w:rsid w:val="00E760FE"/>
    <w:rsid w:val="00E7698E"/>
    <w:rsid w:val="00E84C32"/>
    <w:rsid w:val="00E96791"/>
    <w:rsid w:val="00EA36F1"/>
    <w:rsid w:val="00EE1462"/>
    <w:rsid w:val="00EE19C5"/>
    <w:rsid w:val="00EE6C02"/>
    <w:rsid w:val="00F075BA"/>
    <w:rsid w:val="00F213B2"/>
    <w:rsid w:val="00F47B2F"/>
    <w:rsid w:val="00F57818"/>
    <w:rsid w:val="00F578E3"/>
    <w:rsid w:val="00F61B5D"/>
    <w:rsid w:val="00F745F5"/>
    <w:rsid w:val="00F8389C"/>
    <w:rsid w:val="00FB38C3"/>
    <w:rsid w:val="00FB3C43"/>
    <w:rsid w:val="00FC3007"/>
    <w:rsid w:val="00FC44D3"/>
    <w:rsid w:val="00FF2900"/>
    <w:rsid w:val="00FF6ADB"/>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68ED1"/>
  <w15:docId w15:val="{7E3DEADA-6D84-4359-B505-0EEFEBFC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DF"/>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D337DF"/>
    <w:pPr>
      <w:keepNext/>
      <w:numPr>
        <w:numId w:val="5"/>
      </w:numPr>
      <w:autoSpaceDE w:val="0"/>
      <w:autoSpaceDN w:val="0"/>
      <w:adjustRightInd w:val="0"/>
      <w:spacing w:line="360" w:lineRule="auto"/>
      <w:jc w:val="both"/>
      <w:outlineLvl w:val="0"/>
    </w:pPr>
    <w:rPr>
      <w:b/>
      <w:bCs/>
      <w:sz w:val="32"/>
      <w:szCs w:val="32"/>
      <w:lang w:val="en-IE"/>
    </w:rPr>
  </w:style>
  <w:style w:type="paragraph" w:styleId="Heading2">
    <w:name w:val="heading 2"/>
    <w:basedOn w:val="Normal"/>
    <w:next w:val="Normal"/>
    <w:link w:val="Heading2Char"/>
    <w:qFormat/>
    <w:rsid w:val="00D337DF"/>
    <w:pPr>
      <w:keepNext/>
      <w:numPr>
        <w:ilvl w:val="1"/>
        <w:numId w:val="5"/>
      </w:numPr>
      <w:autoSpaceDE w:val="0"/>
      <w:autoSpaceDN w:val="0"/>
      <w:adjustRightInd w:val="0"/>
      <w:spacing w:line="360" w:lineRule="auto"/>
      <w:ind w:left="1854"/>
      <w:outlineLvl w:val="1"/>
    </w:pPr>
    <w:rPr>
      <w:b/>
      <w:sz w:val="28"/>
      <w:szCs w:val="28"/>
      <w:lang w:eastAsia="en-GB"/>
    </w:rPr>
  </w:style>
  <w:style w:type="paragraph" w:styleId="Heading3">
    <w:name w:val="heading 3"/>
    <w:basedOn w:val="Normal"/>
    <w:next w:val="Normal"/>
    <w:link w:val="Heading3Char"/>
    <w:qFormat/>
    <w:rsid w:val="00D337DF"/>
    <w:pPr>
      <w:keepNext/>
      <w:numPr>
        <w:ilvl w:val="2"/>
        <w:numId w:val="5"/>
      </w:numPr>
      <w:spacing w:before="240" w:after="60" w:line="360" w:lineRule="auto"/>
      <w:outlineLvl w:val="2"/>
    </w:pPr>
    <w:rPr>
      <w:rFonts w:ascii="Arial" w:hAnsi="Arial" w:cs="Arial"/>
      <w:b/>
      <w:bCs/>
      <w:sz w:val="26"/>
      <w:szCs w:val="26"/>
      <w:lang w:eastAsia="en-GB"/>
    </w:rPr>
  </w:style>
  <w:style w:type="paragraph" w:styleId="Heading4">
    <w:name w:val="heading 4"/>
    <w:basedOn w:val="Normal"/>
    <w:next w:val="Normal"/>
    <w:link w:val="Heading4Char"/>
    <w:qFormat/>
    <w:rsid w:val="00D337DF"/>
    <w:pPr>
      <w:keepNext/>
      <w:numPr>
        <w:ilvl w:val="3"/>
        <w:numId w:val="5"/>
      </w:numPr>
      <w:autoSpaceDE w:val="0"/>
      <w:autoSpaceDN w:val="0"/>
      <w:adjustRightInd w:val="0"/>
      <w:spacing w:line="360" w:lineRule="auto"/>
      <w:jc w:val="both"/>
      <w:outlineLvl w:val="3"/>
    </w:pPr>
    <w:rPr>
      <w:b/>
      <w:bCs/>
      <w:sz w:val="32"/>
      <w:szCs w:val="24"/>
      <w:lang w:eastAsia="en-GB"/>
    </w:rPr>
  </w:style>
  <w:style w:type="paragraph" w:styleId="Heading5">
    <w:name w:val="heading 5"/>
    <w:basedOn w:val="Normal"/>
    <w:next w:val="Normal"/>
    <w:link w:val="Heading5Char"/>
    <w:qFormat/>
    <w:rsid w:val="00D337DF"/>
    <w:pPr>
      <w:keepNext/>
      <w:numPr>
        <w:ilvl w:val="4"/>
        <w:numId w:val="5"/>
      </w:numPr>
      <w:spacing w:line="360" w:lineRule="auto"/>
      <w:outlineLvl w:val="4"/>
    </w:pPr>
    <w:rPr>
      <w:b/>
      <w:bCs/>
      <w:sz w:val="32"/>
      <w:szCs w:val="24"/>
      <w:lang w:eastAsia="en-GB"/>
    </w:rPr>
  </w:style>
  <w:style w:type="paragraph" w:styleId="Heading6">
    <w:name w:val="heading 6"/>
    <w:basedOn w:val="Normal"/>
    <w:next w:val="Normal"/>
    <w:link w:val="Heading6Char"/>
    <w:qFormat/>
    <w:rsid w:val="00D337DF"/>
    <w:pPr>
      <w:keepNext/>
      <w:numPr>
        <w:ilvl w:val="5"/>
        <w:numId w:val="5"/>
      </w:numPr>
      <w:autoSpaceDE w:val="0"/>
      <w:autoSpaceDN w:val="0"/>
      <w:adjustRightInd w:val="0"/>
      <w:spacing w:line="360" w:lineRule="auto"/>
      <w:jc w:val="both"/>
      <w:outlineLvl w:val="5"/>
    </w:pPr>
    <w:rPr>
      <w:b/>
      <w:bCs/>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7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337DF"/>
    <w:pPr>
      <w:ind w:left="720"/>
      <w:contextualSpacing/>
    </w:pPr>
    <w:rPr>
      <w:sz w:val="24"/>
      <w:szCs w:val="24"/>
    </w:rPr>
  </w:style>
  <w:style w:type="paragraph" w:styleId="Caption">
    <w:name w:val="caption"/>
    <w:basedOn w:val="Normal"/>
    <w:next w:val="Normal"/>
    <w:qFormat/>
    <w:rsid w:val="00D337DF"/>
    <w:pPr>
      <w:ind w:left="1701"/>
    </w:pPr>
    <w:rPr>
      <w:rFonts w:ascii="Calibri" w:eastAsia="Times" w:hAnsi="Calibri"/>
      <w:b/>
      <w:sz w:val="22"/>
    </w:rPr>
  </w:style>
  <w:style w:type="paragraph" w:styleId="BodyTextIndent2">
    <w:name w:val="Body Text Indent 2"/>
    <w:basedOn w:val="Normal"/>
    <w:link w:val="BodyTextIndent2Char"/>
    <w:uiPriority w:val="99"/>
    <w:rsid w:val="00D337DF"/>
    <w:pPr>
      <w:ind w:left="720"/>
    </w:pPr>
    <w:rPr>
      <w:sz w:val="24"/>
      <w:szCs w:val="24"/>
    </w:rPr>
  </w:style>
  <w:style w:type="character" w:customStyle="1" w:styleId="BodyTextIndent2Char">
    <w:name w:val="Body Text Indent 2 Char"/>
    <w:basedOn w:val="DefaultParagraphFont"/>
    <w:link w:val="BodyTextIndent2"/>
    <w:uiPriority w:val="99"/>
    <w:rsid w:val="00D337DF"/>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337DF"/>
    <w:pPr>
      <w:tabs>
        <w:tab w:val="center" w:pos="4513"/>
        <w:tab w:val="right" w:pos="9026"/>
      </w:tabs>
    </w:pPr>
  </w:style>
  <w:style w:type="character" w:customStyle="1" w:styleId="HeaderChar">
    <w:name w:val="Header Char"/>
    <w:basedOn w:val="DefaultParagraphFont"/>
    <w:link w:val="Header"/>
    <w:uiPriority w:val="99"/>
    <w:rsid w:val="00D337DF"/>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D337DF"/>
    <w:pPr>
      <w:tabs>
        <w:tab w:val="center" w:pos="4513"/>
        <w:tab w:val="right" w:pos="9026"/>
      </w:tabs>
    </w:pPr>
  </w:style>
  <w:style w:type="character" w:customStyle="1" w:styleId="FooterChar">
    <w:name w:val="Footer Char"/>
    <w:basedOn w:val="DefaultParagraphFont"/>
    <w:link w:val="Footer"/>
    <w:uiPriority w:val="99"/>
    <w:rsid w:val="00D337D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D337DF"/>
    <w:rPr>
      <w:rFonts w:ascii="Tahoma" w:hAnsi="Tahoma" w:cs="Tahoma"/>
      <w:sz w:val="16"/>
      <w:szCs w:val="16"/>
    </w:rPr>
  </w:style>
  <w:style w:type="character" w:customStyle="1" w:styleId="BalloonTextChar">
    <w:name w:val="Balloon Text Char"/>
    <w:basedOn w:val="DefaultParagraphFont"/>
    <w:link w:val="BalloonText"/>
    <w:uiPriority w:val="99"/>
    <w:semiHidden/>
    <w:rsid w:val="00D337DF"/>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D337DF"/>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D337DF"/>
    <w:rPr>
      <w:rFonts w:ascii="Times New Roman" w:eastAsia="Times New Roman" w:hAnsi="Times New Roman" w:cs="Times New Roman"/>
      <w:b/>
      <w:sz w:val="28"/>
      <w:szCs w:val="28"/>
      <w:lang w:val="en-GB" w:eastAsia="en-GB"/>
    </w:rPr>
  </w:style>
  <w:style w:type="character" w:customStyle="1" w:styleId="Heading3Char">
    <w:name w:val="Heading 3 Char"/>
    <w:basedOn w:val="DefaultParagraphFont"/>
    <w:link w:val="Heading3"/>
    <w:rsid w:val="00D337DF"/>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D337DF"/>
    <w:rPr>
      <w:rFonts w:ascii="Times New Roman" w:eastAsia="Times New Roman" w:hAnsi="Times New Roman" w:cs="Times New Roman"/>
      <w:b/>
      <w:bCs/>
      <w:sz w:val="32"/>
      <w:szCs w:val="24"/>
      <w:lang w:val="en-GB" w:eastAsia="en-GB"/>
    </w:rPr>
  </w:style>
  <w:style w:type="character" w:customStyle="1" w:styleId="Heading5Char">
    <w:name w:val="Heading 5 Char"/>
    <w:basedOn w:val="DefaultParagraphFont"/>
    <w:link w:val="Heading5"/>
    <w:rsid w:val="00D337DF"/>
    <w:rPr>
      <w:rFonts w:ascii="Times New Roman" w:eastAsia="Times New Roman" w:hAnsi="Times New Roman" w:cs="Times New Roman"/>
      <w:b/>
      <w:bCs/>
      <w:sz w:val="32"/>
      <w:szCs w:val="24"/>
      <w:lang w:val="en-GB" w:eastAsia="en-GB"/>
    </w:rPr>
  </w:style>
  <w:style w:type="character" w:customStyle="1" w:styleId="Heading6Char">
    <w:name w:val="Heading 6 Char"/>
    <w:basedOn w:val="DefaultParagraphFont"/>
    <w:link w:val="Heading6"/>
    <w:rsid w:val="00D337DF"/>
    <w:rPr>
      <w:rFonts w:ascii="Times New Roman" w:eastAsia="Times New Roman" w:hAnsi="Times New Roman" w:cs="Times New Roman"/>
      <w:b/>
      <w:bCs/>
      <w:sz w:val="28"/>
      <w:szCs w:val="24"/>
      <w:lang w:val="en-GB" w:eastAsia="en-GB"/>
    </w:rPr>
  </w:style>
  <w:style w:type="paragraph" w:styleId="BodyText2">
    <w:name w:val="Body Text 2"/>
    <w:basedOn w:val="Normal"/>
    <w:link w:val="BodyText2Char"/>
    <w:uiPriority w:val="99"/>
    <w:unhideWhenUsed/>
    <w:rsid w:val="00B25217"/>
    <w:pPr>
      <w:spacing w:after="120" w:line="480" w:lineRule="auto"/>
    </w:pPr>
  </w:style>
  <w:style w:type="character" w:customStyle="1" w:styleId="BodyText2Char">
    <w:name w:val="Body Text 2 Char"/>
    <w:basedOn w:val="DefaultParagraphFont"/>
    <w:link w:val="BodyText2"/>
    <w:uiPriority w:val="99"/>
    <w:rsid w:val="00B25217"/>
    <w:rPr>
      <w:rFonts w:ascii="Times New Roman" w:eastAsia="Times New Roman" w:hAnsi="Times New Roman" w:cs="Times New Roman"/>
      <w:sz w:val="20"/>
      <w:szCs w:val="20"/>
      <w:lang w:val="en-GB"/>
    </w:rPr>
  </w:style>
  <w:style w:type="paragraph" w:styleId="PlainText">
    <w:name w:val="Plain Text"/>
    <w:basedOn w:val="Normal"/>
    <w:link w:val="PlainTextChar"/>
    <w:uiPriority w:val="99"/>
    <w:semiHidden/>
    <w:unhideWhenUsed/>
    <w:rsid w:val="00671D47"/>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671D47"/>
    <w:rPr>
      <w:rFonts w:ascii="Consolas" w:hAnsi="Consolas"/>
      <w:sz w:val="21"/>
      <w:szCs w:val="21"/>
    </w:rPr>
  </w:style>
  <w:style w:type="paragraph" w:customStyle="1" w:styleId="BodyText">
    <w:name w:val="BodyText"/>
    <w:basedOn w:val="Normal"/>
    <w:link w:val="BodyTextChar"/>
    <w:qFormat/>
    <w:rsid w:val="00D60723"/>
    <w:pPr>
      <w:spacing w:line="276" w:lineRule="auto"/>
      <w:ind w:left="720"/>
      <w:jc w:val="both"/>
    </w:pPr>
    <w:rPr>
      <w:rFonts w:ascii="Arial" w:hAnsi="Arial"/>
      <w:sz w:val="22"/>
      <w:lang w:val="en-IE"/>
    </w:rPr>
  </w:style>
  <w:style w:type="character" w:customStyle="1" w:styleId="BodyTextChar">
    <w:name w:val="BodyText Char"/>
    <w:basedOn w:val="DefaultParagraphFont"/>
    <w:link w:val="BodyText"/>
    <w:rsid w:val="00D60723"/>
    <w:rPr>
      <w:rFonts w:ascii="Arial" w:eastAsia="Times New Roman" w:hAnsi="Arial" w:cs="Times New Roman"/>
      <w:szCs w:val="20"/>
    </w:rPr>
  </w:style>
  <w:style w:type="paragraph" w:styleId="NoSpacing">
    <w:name w:val="No Spacing"/>
    <w:uiPriority w:val="1"/>
    <w:qFormat/>
    <w:rsid w:val="00F578E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152408">
      <w:bodyDiv w:val="1"/>
      <w:marLeft w:val="0"/>
      <w:marRight w:val="0"/>
      <w:marTop w:val="0"/>
      <w:marBottom w:val="0"/>
      <w:divBdr>
        <w:top w:val="none" w:sz="0" w:space="0" w:color="auto"/>
        <w:left w:val="none" w:sz="0" w:space="0" w:color="auto"/>
        <w:bottom w:val="none" w:sz="0" w:space="0" w:color="auto"/>
        <w:right w:val="none" w:sz="0" w:space="0" w:color="auto"/>
      </w:divBdr>
    </w:div>
    <w:div w:id="13771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5E021-90B7-43F6-B627-56965306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bgreene</dc:creator>
  <cp:lastModifiedBy>Enda Flynn</cp:lastModifiedBy>
  <cp:revision>13</cp:revision>
  <cp:lastPrinted>2017-06-27T10:42:00Z</cp:lastPrinted>
  <dcterms:created xsi:type="dcterms:W3CDTF">2022-06-02T09:40:00Z</dcterms:created>
  <dcterms:modified xsi:type="dcterms:W3CDTF">2022-06-21T14:59:00Z</dcterms:modified>
</cp:coreProperties>
</file>