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909" w:rsidRPr="0056534A" w:rsidRDefault="0056534A" w:rsidP="0056534A">
      <w:pPr>
        <w:jc w:val="center"/>
        <w:rPr>
          <w:b/>
          <w:sz w:val="32"/>
          <w:szCs w:val="32"/>
        </w:rPr>
      </w:pPr>
      <w:r w:rsidRPr="0056534A">
        <w:rPr>
          <w:b/>
          <w:sz w:val="32"/>
          <w:szCs w:val="32"/>
        </w:rPr>
        <w:t xml:space="preserve">Save Leitrim Submission August </w:t>
      </w:r>
      <w:r>
        <w:rPr>
          <w:b/>
          <w:sz w:val="32"/>
          <w:szCs w:val="32"/>
        </w:rPr>
        <w:t>12</w:t>
      </w:r>
      <w:r w:rsidRPr="0056534A">
        <w:rPr>
          <w:b/>
          <w:sz w:val="32"/>
          <w:szCs w:val="32"/>
          <w:vertAlign w:val="superscript"/>
        </w:rPr>
        <w:t>th</w:t>
      </w:r>
      <w:r>
        <w:rPr>
          <w:b/>
          <w:sz w:val="32"/>
          <w:szCs w:val="32"/>
        </w:rPr>
        <w:t xml:space="preserve"> </w:t>
      </w:r>
      <w:r w:rsidRPr="0056534A">
        <w:rPr>
          <w:b/>
          <w:sz w:val="32"/>
          <w:szCs w:val="32"/>
        </w:rPr>
        <w:t>20</w:t>
      </w:r>
      <w:r>
        <w:rPr>
          <w:b/>
          <w:sz w:val="32"/>
          <w:szCs w:val="32"/>
        </w:rPr>
        <w:t>20</w:t>
      </w:r>
    </w:p>
    <w:p w:rsidR="00AF62A7" w:rsidRDefault="00BA0413" w:rsidP="00393CA7">
      <w:r>
        <w:t xml:space="preserve">As the most rural County in Ireland with </w:t>
      </w:r>
      <w:r w:rsidR="00FC0508">
        <w:t xml:space="preserve">high level of rurality over </w:t>
      </w:r>
      <w:r>
        <w:t xml:space="preserve">90% of our people living in the </w:t>
      </w:r>
      <w:r w:rsidR="00FC0508">
        <w:t>electoral areas of less than 1,500 people,</w:t>
      </w:r>
      <w:r>
        <w:t xml:space="preserve"> Leitrim people often express concern about over-afforestation, particularly conifer plantations which encroach on our rural communities. </w:t>
      </w:r>
      <w:r w:rsidR="00FC0508">
        <w:t>Many s</w:t>
      </w:r>
      <w:r w:rsidR="00661A6B">
        <w:t xml:space="preserve">mall family farms </w:t>
      </w:r>
      <w:r>
        <w:t xml:space="preserve">provide </w:t>
      </w:r>
      <w:r w:rsidR="00661A6B">
        <w:t xml:space="preserve">an important economic base for our rural economy feeding into </w:t>
      </w:r>
      <w:r w:rsidR="00E9159F">
        <w:t xml:space="preserve">and sustaining </w:t>
      </w:r>
      <w:r w:rsidR="00661A6B">
        <w:t xml:space="preserve">our small villages and towns. </w:t>
      </w:r>
    </w:p>
    <w:p w:rsidR="00D82AF8" w:rsidRDefault="00E823E7" w:rsidP="00D82AF8">
      <w:pPr>
        <w:rPr>
          <w:lang w:eastAsia="en-GB"/>
        </w:rPr>
      </w:pPr>
      <w:r>
        <w:t xml:space="preserve">Current </w:t>
      </w:r>
      <w:r w:rsidR="00BA0413">
        <w:t>Government</w:t>
      </w:r>
      <w:r w:rsidR="00106773">
        <w:t xml:space="preserve"> </w:t>
      </w:r>
      <w:r w:rsidR="00FE3C7B">
        <w:t>agriculture p</w:t>
      </w:r>
      <w:r w:rsidR="00106773">
        <w:t xml:space="preserve">olicy </w:t>
      </w:r>
      <w:r>
        <w:t>written following the financial crisis</w:t>
      </w:r>
      <w:r w:rsidR="00106773">
        <w:t xml:space="preserve"> </w:t>
      </w:r>
      <w:r w:rsidR="000B488B">
        <w:t>focuse</w:t>
      </w:r>
      <w:r>
        <w:t>d</w:t>
      </w:r>
      <w:r w:rsidR="000B488B">
        <w:t xml:space="preserve"> on </w:t>
      </w:r>
      <w:r>
        <w:t>supporting</w:t>
      </w:r>
      <w:r w:rsidR="00741FBE">
        <w:t xml:space="preserve"> intensive</w:t>
      </w:r>
      <w:r w:rsidR="00CE0D17">
        <w:t xml:space="preserve"> farming to</w:t>
      </w:r>
      <w:r w:rsidR="00106B0D">
        <w:t xml:space="preserve"> increase</w:t>
      </w:r>
      <w:r w:rsidR="000B488B">
        <w:t xml:space="preserve"> </w:t>
      </w:r>
      <w:r w:rsidR="00741FBE">
        <w:t>food</w:t>
      </w:r>
      <w:r w:rsidR="00106B0D">
        <w:t xml:space="preserve"> production when the country needed exports</w:t>
      </w:r>
      <w:r w:rsidR="00CE0D17">
        <w:t>. The Dairy</w:t>
      </w:r>
      <w:r w:rsidR="00106B0D">
        <w:t xml:space="preserve"> industry</w:t>
      </w:r>
      <w:r w:rsidR="00106773">
        <w:t xml:space="preserve"> in the south and east of the country </w:t>
      </w:r>
      <w:r>
        <w:t xml:space="preserve">has expanded very quickly raising </w:t>
      </w:r>
      <w:r w:rsidR="00CE0D17">
        <w:t xml:space="preserve">concerns about </w:t>
      </w:r>
      <w:r w:rsidR="000C12BC">
        <w:t>increases</w:t>
      </w:r>
      <w:r w:rsidR="00F61CF2">
        <w:t xml:space="preserve"> in greenhouse gas </w:t>
      </w:r>
      <w:r w:rsidR="00CE0D17">
        <w:t>emissions</w:t>
      </w:r>
      <w:r w:rsidR="00FE3C7B">
        <w:t xml:space="preserve"> and significant impacts on water quality and biodiversity</w:t>
      </w:r>
      <w:r w:rsidR="00CE0D17">
        <w:t>.</w:t>
      </w:r>
      <w:r w:rsidR="00F61CF2">
        <w:t xml:space="preserve"> </w:t>
      </w:r>
      <w:r>
        <w:t xml:space="preserve">These </w:t>
      </w:r>
      <w:r w:rsidR="00F61CF2">
        <w:t>emissions can be offset by carbon sequestration</w:t>
      </w:r>
      <w:r w:rsidR="000C12BC">
        <w:t xml:space="preserve"> within the agriculture and forestry sector</w:t>
      </w:r>
      <w:r w:rsidR="00F61CF2">
        <w:t xml:space="preserve"> including</w:t>
      </w:r>
      <w:r w:rsidR="000C12BC">
        <w:t xml:space="preserve"> by</w:t>
      </w:r>
      <w:r w:rsidR="00F61CF2">
        <w:t xml:space="preserve"> planting</w:t>
      </w:r>
      <w:r w:rsidR="000C12BC">
        <w:t xml:space="preserve"> </w:t>
      </w:r>
      <w:r w:rsidR="00F61CF2">
        <w:t xml:space="preserve">forests. </w:t>
      </w:r>
      <w:r w:rsidR="00D82AF8">
        <w:t>This has led to aggressive</w:t>
      </w:r>
      <w:r w:rsidR="00830BAF">
        <w:t xml:space="preserve"> government financial </w:t>
      </w:r>
      <w:r w:rsidR="00D82AF8">
        <w:t xml:space="preserve">support for </w:t>
      </w:r>
      <w:r w:rsidR="00FE3C7B">
        <w:t xml:space="preserve">plantation </w:t>
      </w:r>
      <w:r w:rsidR="00D82AF8">
        <w:t>forestry</w:t>
      </w:r>
      <w:r w:rsidR="00830BAF">
        <w:t xml:space="preserve">. </w:t>
      </w:r>
      <w:r>
        <w:t>In Leitrim some</w:t>
      </w:r>
      <w:r w:rsidR="00D82AF8">
        <w:t xml:space="preserve"> </w:t>
      </w:r>
      <w:r w:rsidR="00830BAF">
        <w:t xml:space="preserve">trees are </w:t>
      </w:r>
      <w:r w:rsidR="00D82AF8">
        <w:t>planted</w:t>
      </w:r>
      <w:r w:rsidR="00830BAF">
        <w:t xml:space="preserve"> </w:t>
      </w:r>
      <w:r w:rsidR="00D82AF8">
        <w:t xml:space="preserve">by people who remain locally but at least </w:t>
      </w:r>
      <w:r w:rsidR="00D82AF8">
        <w:rPr>
          <w:lang w:eastAsia="en-GB"/>
        </w:rPr>
        <w:t xml:space="preserve">44% of premiums paid on Leitrim forestry </w:t>
      </w:r>
      <w:r w:rsidR="00206376">
        <w:rPr>
          <w:lang w:eastAsia="en-GB"/>
        </w:rPr>
        <w:t>are</w:t>
      </w:r>
      <w:r w:rsidR="000C12BC">
        <w:rPr>
          <w:lang w:eastAsia="en-GB"/>
        </w:rPr>
        <w:t xml:space="preserve"> now</w:t>
      </w:r>
      <w:r w:rsidR="00D82AF8">
        <w:rPr>
          <w:lang w:eastAsia="en-GB"/>
        </w:rPr>
        <w:t xml:space="preserve"> paid to people living outside the county. </w:t>
      </w:r>
      <w:r w:rsidR="00830BAF">
        <w:rPr>
          <w:lang w:eastAsia="en-GB"/>
        </w:rPr>
        <w:t>Leitrim people</w:t>
      </w:r>
      <w:r w:rsidR="00D82AF8">
        <w:rPr>
          <w:lang w:eastAsia="en-GB"/>
        </w:rPr>
        <w:t xml:space="preserve"> are </w:t>
      </w:r>
      <w:r w:rsidR="000C12BC">
        <w:rPr>
          <w:lang w:eastAsia="en-GB"/>
        </w:rPr>
        <w:t xml:space="preserve">also </w:t>
      </w:r>
      <w:r w:rsidR="00D82AF8">
        <w:rPr>
          <w:lang w:eastAsia="en-GB"/>
        </w:rPr>
        <w:t xml:space="preserve">concerned that much of the standing forestry is owned by companies and investors from outside the </w:t>
      </w:r>
      <w:r w:rsidR="000C12BC">
        <w:rPr>
          <w:lang w:eastAsia="en-GB"/>
        </w:rPr>
        <w:t>c</w:t>
      </w:r>
      <w:r w:rsidR="00D82AF8">
        <w:rPr>
          <w:lang w:eastAsia="en-GB"/>
        </w:rPr>
        <w:t xml:space="preserve">ounty </w:t>
      </w:r>
      <w:r w:rsidR="00FE3C7B">
        <w:rPr>
          <w:lang w:eastAsia="en-GB"/>
        </w:rPr>
        <w:t xml:space="preserve">and </w:t>
      </w:r>
      <w:r w:rsidR="00D82AF8">
        <w:rPr>
          <w:lang w:eastAsia="en-GB"/>
        </w:rPr>
        <w:t xml:space="preserve">even </w:t>
      </w:r>
      <w:r w:rsidR="00FE3C7B">
        <w:rPr>
          <w:lang w:eastAsia="en-GB"/>
        </w:rPr>
        <w:t xml:space="preserve">outside </w:t>
      </w:r>
      <w:r w:rsidR="00D82AF8">
        <w:rPr>
          <w:lang w:eastAsia="en-GB"/>
        </w:rPr>
        <w:t>the country</w:t>
      </w:r>
      <w:r w:rsidR="00206376">
        <w:rPr>
          <w:lang w:eastAsia="en-GB"/>
        </w:rPr>
        <w:t xml:space="preserve"> and will therefore provide benefits to areas outside of Leitrim rather than</w:t>
      </w:r>
      <w:r w:rsidR="00830BAF">
        <w:rPr>
          <w:lang w:eastAsia="en-GB"/>
        </w:rPr>
        <w:t xml:space="preserve"> contributing</w:t>
      </w:r>
      <w:r w:rsidR="00206376">
        <w:rPr>
          <w:lang w:eastAsia="en-GB"/>
        </w:rPr>
        <w:t xml:space="preserve"> to </w:t>
      </w:r>
      <w:r w:rsidR="003232D7">
        <w:rPr>
          <w:lang w:eastAsia="en-GB"/>
        </w:rPr>
        <w:t xml:space="preserve">our </w:t>
      </w:r>
      <w:r w:rsidR="00206376">
        <w:rPr>
          <w:lang w:eastAsia="en-GB"/>
        </w:rPr>
        <w:t>local economy.</w:t>
      </w:r>
      <w:r w:rsidR="000C12BC">
        <w:rPr>
          <w:lang w:eastAsia="en-GB"/>
        </w:rPr>
        <w:t xml:space="preserve"> This is </w:t>
      </w:r>
      <w:r w:rsidR="00830BAF">
        <w:rPr>
          <w:lang w:eastAsia="en-GB"/>
        </w:rPr>
        <w:t>driving</w:t>
      </w:r>
      <w:r w:rsidR="003232D7">
        <w:rPr>
          <w:lang w:eastAsia="en-GB"/>
        </w:rPr>
        <w:t xml:space="preserve"> and accelerating </w:t>
      </w:r>
      <w:r w:rsidR="000C12BC">
        <w:rPr>
          <w:lang w:eastAsia="en-GB"/>
        </w:rPr>
        <w:t>rural decline in Leitrim.</w:t>
      </w:r>
      <w:r w:rsidR="008B6385">
        <w:rPr>
          <w:lang w:eastAsia="en-GB"/>
        </w:rPr>
        <w:t xml:space="preserve"> Recent research by Save Leitrim in Cloone and Aughavas highlights these issues and the </w:t>
      </w:r>
      <w:r w:rsidR="005720A6">
        <w:rPr>
          <w:lang w:eastAsia="en-GB"/>
        </w:rPr>
        <w:t xml:space="preserve">changing </w:t>
      </w:r>
      <w:r w:rsidR="008B6385">
        <w:rPr>
          <w:lang w:eastAsia="en-GB"/>
        </w:rPr>
        <w:t xml:space="preserve">land ownership profiles etc.   </w:t>
      </w:r>
    </w:p>
    <w:p w:rsidR="006A2764" w:rsidRDefault="00DD01BF" w:rsidP="006A2764">
      <w:pPr>
        <w:rPr>
          <w:lang w:eastAsia="en-GB"/>
        </w:rPr>
      </w:pPr>
      <w:r>
        <w:rPr>
          <w:lang w:eastAsia="en-GB"/>
        </w:rPr>
        <w:t>Leitrim County council and the county development plan must incorporate e</w:t>
      </w:r>
      <w:r w:rsidR="006A2764" w:rsidRPr="00800E8F">
        <w:rPr>
          <w:lang w:eastAsia="en-GB"/>
        </w:rPr>
        <w:t>thical</w:t>
      </w:r>
      <w:r w:rsidR="006A2764">
        <w:rPr>
          <w:lang w:eastAsia="en-GB"/>
        </w:rPr>
        <w:t xml:space="preserve"> </w:t>
      </w:r>
      <w:r w:rsidR="006A2764" w:rsidRPr="00800E8F">
        <w:rPr>
          <w:lang w:eastAsia="en-GB"/>
        </w:rPr>
        <w:t xml:space="preserve">concerns </w:t>
      </w:r>
      <w:r>
        <w:rPr>
          <w:lang w:eastAsia="en-GB"/>
        </w:rPr>
        <w:t xml:space="preserve">which </w:t>
      </w:r>
      <w:r w:rsidR="006A2764">
        <w:rPr>
          <w:lang w:eastAsia="en-GB"/>
        </w:rPr>
        <w:t xml:space="preserve">must be </w:t>
      </w:r>
      <w:r w:rsidR="006A2764" w:rsidRPr="00800E8F">
        <w:rPr>
          <w:lang w:eastAsia="en-GB"/>
        </w:rPr>
        <w:t xml:space="preserve">central to climate </w:t>
      </w:r>
      <w:r w:rsidR="006A2764">
        <w:rPr>
          <w:lang w:eastAsia="en-GB"/>
        </w:rPr>
        <w:t>action and national policy initiatives</w:t>
      </w:r>
      <w:r w:rsidR="006A2764" w:rsidRPr="004103DB">
        <w:rPr>
          <w:lang w:eastAsia="en-GB"/>
        </w:rPr>
        <w:t xml:space="preserve"> </w:t>
      </w:r>
      <w:r>
        <w:rPr>
          <w:lang w:eastAsia="en-GB"/>
        </w:rPr>
        <w:t xml:space="preserve">and </w:t>
      </w:r>
      <w:r w:rsidR="006A2764">
        <w:rPr>
          <w:lang w:eastAsia="en-GB"/>
        </w:rPr>
        <w:t xml:space="preserve">must not </w:t>
      </w:r>
      <w:r>
        <w:rPr>
          <w:lang w:eastAsia="en-GB"/>
        </w:rPr>
        <w:t>allow Leitrim to become a</w:t>
      </w:r>
      <w:r w:rsidR="006A2764">
        <w:rPr>
          <w:lang w:eastAsia="en-GB"/>
        </w:rPr>
        <w:t xml:space="preserve"> sacrifice zone</w:t>
      </w:r>
      <w:r>
        <w:rPr>
          <w:lang w:eastAsia="en-GB"/>
        </w:rPr>
        <w:t xml:space="preserve"> for increased and aggressive plantation to mitigate inaction and in other counties and areas. </w:t>
      </w:r>
      <w:r w:rsidR="006A2764">
        <w:rPr>
          <w:lang w:eastAsia="en-GB"/>
        </w:rPr>
        <w:t xml:space="preserve"> </w:t>
      </w:r>
      <w:r w:rsidR="006A2764" w:rsidRPr="00DE6FD2">
        <w:rPr>
          <w:lang w:eastAsia="en-GB"/>
        </w:rPr>
        <w:t>It</w:t>
      </w:r>
      <w:r w:rsidR="006A2764">
        <w:rPr>
          <w:lang w:eastAsia="en-GB"/>
        </w:rPr>
        <w:t>’s</w:t>
      </w:r>
      <w:r w:rsidR="006A2764" w:rsidRPr="00DE6FD2">
        <w:rPr>
          <w:lang w:eastAsia="en-GB"/>
        </w:rPr>
        <w:t xml:space="preserve"> not </w:t>
      </w:r>
      <w:r w:rsidR="006A2764">
        <w:rPr>
          <w:lang w:eastAsia="en-GB"/>
        </w:rPr>
        <w:t xml:space="preserve">fair </w:t>
      </w:r>
      <w:r w:rsidR="006A2764" w:rsidRPr="00DE6FD2">
        <w:rPr>
          <w:lang w:eastAsia="en-GB"/>
        </w:rPr>
        <w:t xml:space="preserve">that people living in </w:t>
      </w:r>
      <w:r w:rsidR="006A2764">
        <w:rPr>
          <w:lang w:eastAsia="en-GB"/>
        </w:rPr>
        <w:t>Leitrim</w:t>
      </w:r>
      <w:r w:rsidR="006A2764" w:rsidRPr="00DE6FD2">
        <w:rPr>
          <w:lang w:eastAsia="en-GB"/>
        </w:rPr>
        <w:t xml:space="preserve"> should be asked to shoulder a disproportionate responsibility for offsetting greenhouse gas emissions generated in other more prosperous regions in Ireland.</w:t>
      </w:r>
      <w:r w:rsidR="006A2764">
        <w:rPr>
          <w:lang w:eastAsia="en-GB"/>
        </w:rPr>
        <w:t xml:space="preserve"> </w:t>
      </w:r>
      <w:r w:rsidR="006A2764" w:rsidRPr="00DE6FD2">
        <w:rPr>
          <w:lang w:eastAsia="en-GB"/>
        </w:rPr>
        <w:t xml:space="preserve">The </w:t>
      </w:r>
      <w:r w:rsidR="006A2764">
        <w:rPr>
          <w:lang w:eastAsia="en-GB"/>
        </w:rPr>
        <w:t>rural population</w:t>
      </w:r>
      <w:r w:rsidR="006A2764" w:rsidRPr="00DE6FD2">
        <w:rPr>
          <w:lang w:eastAsia="en-GB"/>
        </w:rPr>
        <w:t xml:space="preserve"> </w:t>
      </w:r>
      <w:r w:rsidR="006A2764">
        <w:rPr>
          <w:lang w:eastAsia="en-GB"/>
        </w:rPr>
        <w:t xml:space="preserve">of Leitrim did not </w:t>
      </w:r>
      <w:r w:rsidR="006A2764" w:rsidRPr="00DE6FD2">
        <w:rPr>
          <w:lang w:eastAsia="en-GB"/>
        </w:rPr>
        <w:t>contribute or benefit from</w:t>
      </w:r>
      <w:r w:rsidR="006A2764">
        <w:rPr>
          <w:lang w:eastAsia="en-GB"/>
        </w:rPr>
        <w:t xml:space="preserve"> the </w:t>
      </w:r>
      <w:r w:rsidR="006A2764" w:rsidRPr="00DE6FD2">
        <w:rPr>
          <w:lang w:eastAsia="en-GB"/>
        </w:rPr>
        <w:t>intensification of agriculture in the South and East of Ireland.</w:t>
      </w:r>
      <w:r w:rsidR="006A2764">
        <w:rPr>
          <w:lang w:eastAsia="en-GB"/>
        </w:rPr>
        <w:t xml:space="preserve"> Our </w:t>
      </w:r>
      <w:r w:rsidR="006A2764" w:rsidRPr="00DE6FD2">
        <w:rPr>
          <w:lang w:eastAsia="en-GB"/>
        </w:rPr>
        <w:t>small, low income family holdings practic</w:t>
      </w:r>
      <w:r w:rsidR="006A2764">
        <w:rPr>
          <w:lang w:eastAsia="en-GB"/>
        </w:rPr>
        <w:t>e</w:t>
      </w:r>
      <w:r w:rsidR="006A2764" w:rsidRPr="00DE6FD2">
        <w:rPr>
          <w:lang w:eastAsia="en-GB"/>
        </w:rPr>
        <w:t xml:space="preserve"> environmentally sustainable farming</w:t>
      </w:r>
      <w:r>
        <w:rPr>
          <w:lang w:eastAsia="en-GB"/>
        </w:rPr>
        <w:t xml:space="preserve"> and protects a very valuable High Nature Value (HNV) farmland with biodiversity and in many cases, which is also a </w:t>
      </w:r>
      <w:r w:rsidR="005D5CBE">
        <w:rPr>
          <w:lang w:eastAsia="en-GB"/>
        </w:rPr>
        <w:t>high-quality</w:t>
      </w:r>
      <w:r>
        <w:rPr>
          <w:lang w:eastAsia="en-GB"/>
        </w:rPr>
        <w:t xml:space="preserve"> carbon sink. </w:t>
      </w:r>
      <w:r w:rsidR="006A2764" w:rsidRPr="00DE6FD2">
        <w:rPr>
          <w:lang w:eastAsia="en-GB"/>
        </w:rPr>
        <w:t xml:space="preserve"> </w:t>
      </w:r>
      <w:hyperlink r:id="rId8" w:history="1">
        <w:r w:rsidR="00051896" w:rsidRPr="00051896">
          <w:rPr>
            <w:color w:val="0000FF"/>
            <w:u w:val="single"/>
          </w:rPr>
          <w:t>https://www.teagasc.ie/media/website/publications/2016/6414-Technology-Update-IDEALHNV-John-Finn.pdf</w:t>
        </w:r>
      </w:hyperlink>
    </w:p>
    <w:p w:rsidR="002D61B9" w:rsidRDefault="004103DB" w:rsidP="006A2764">
      <w:pPr>
        <w:tabs>
          <w:tab w:val="left" w:pos="1418"/>
        </w:tabs>
        <w:rPr>
          <w:lang w:eastAsia="en-GB"/>
        </w:rPr>
      </w:pPr>
      <w:r>
        <w:rPr>
          <w:lang w:eastAsia="en-GB"/>
        </w:rPr>
        <w:t xml:space="preserve">In 2017, 5,536 hectares </w:t>
      </w:r>
      <w:r w:rsidR="00E823E7">
        <w:rPr>
          <w:lang w:eastAsia="en-GB"/>
        </w:rPr>
        <w:t xml:space="preserve">of new forestry land </w:t>
      </w:r>
      <w:r w:rsidR="006A2764">
        <w:rPr>
          <w:lang w:eastAsia="en-GB"/>
        </w:rPr>
        <w:t xml:space="preserve">were </w:t>
      </w:r>
      <w:r>
        <w:rPr>
          <w:lang w:eastAsia="en-GB"/>
        </w:rPr>
        <w:t>planted</w:t>
      </w:r>
      <w:r w:rsidR="00E823E7">
        <w:rPr>
          <w:lang w:eastAsia="en-GB"/>
        </w:rPr>
        <w:t xml:space="preserve"> nationally</w:t>
      </w:r>
      <w:r>
        <w:rPr>
          <w:lang w:eastAsia="en-GB"/>
        </w:rPr>
        <w:t>, well short of the 15,000 hectares/year target the government ha</w:t>
      </w:r>
      <w:r w:rsidR="00FF1909">
        <w:rPr>
          <w:lang w:eastAsia="en-GB"/>
        </w:rPr>
        <w:t>d</w:t>
      </w:r>
      <w:r>
        <w:rPr>
          <w:lang w:eastAsia="en-GB"/>
        </w:rPr>
        <w:t xml:space="preserve"> planned. The need to drive very strong growth in the forestry sector has led to the government introducing non-farmer investors into the market by providing tax-free income incentives along with very high premiums and grants for fencing and planting. </w:t>
      </w:r>
      <w:r w:rsidR="00FF1909">
        <w:rPr>
          <w:lang w:eastAsia="en-GB"/>
        </w:rPr>
        <w:t>This is</w:t>
      </w:r>
      <w:r w:rsidRPr="00C3082F">
        <w:rPr>
          <w:lang w:eastAsia="en-GB"/>
        </w:rPr>
        <w:t xml:space="preserve"> impact</w:t>
      </w:r>
      <w:r w:rsidR="00FF1909">
        <w:rPr>
          <w:lang w:eastAsia="en-GB"/>
        </w:rPr>
        <w:t>ing</w:t>
      </w:r>
      <w:r w:rsidRPr="00C3082F">
        <w:rPr>
          <w:lang w:eastAsia="en-GB"/>
        </w:rPr>
        <w:t xml:space="preserve"> counties </w:t>
      </w:r>
      <w:r>
        <w:rPr>
          <w:lang w:eastAsia="en-GB"/>
        </w:rPr>
        <w:t xml:space="preserve">like Leitrim </w:t>
      </w:r>
      <w:r w:rsidRPr="00C3082F">
        <w:rPr>
          <w:lang w:eastAsia="en-GB"/>
        </w:rPr>
        <w:t xml:space="preserve">that have low land </w:t>
      </w:r>
      <w:r>
        <w:rPr>
          <w:lang w:eastAsia="en-GB"/>
        </w:rPr>
        <w:t>purchase costs</w:t>
      </w:r>
      <w:r w:rsidRPr="00C3082F">
        <w:rPr>
          <w:lang w:eastAsia="en-GB"/>
        </w:rPr>
        <w:t xml:space="preserve"> </w:t>
      </w:r>
      <w:r>
        <w:rPr>
          <w:lang w:eastAsia="en-GB"/>
        </w:rPr>
        <w:t>set by</w:t>
      </w:r>
      <w:r w:rsidRPr="00C3082F">
        <w:rPr>
          <w:lang w:eastAsia="en-GB"/>
        </w:rPr>
        <w:t xml:space="preserve"> a low capacity for intensive agriculture.</w:t>
      </w:r>
      <w:r>
        <w:rPr>
          <w:lang w:eastAsia="en-GB"/>
        </w:rPr>
        <w:t xml:space="preserve"> 536 hectares were planted in Leitrim in 2017. Th</w:t>
      </w:r>
      <w:r w:rsidR="006A2764">
        <w:rPr>
          <w:lang w:eastAsia="en-GB"/>
        </w:rPr>
        <w:t xml:space="preserve">is </w:t>
      </w:r>
      <w:r>
        <w:rPr>
          <w:lang w:eastAsia="en-GB"/>
        </w:rPr>
        <w:t>included 266 hectares (almost half) planted by non-farmers.</w:t>
      </w:r>
      <w:r w:rsidR="006A2764" w:rsidRPr="006A2764">
        <w:rPr>
          <w:noProof/>
        </w:rPr>
        <w:t xml:space="preserve"> </w:t>
      </w:r>
      <w:r w:rsidR="006A2764" w:rsidRPr="00C3082F">
        <w:rPr>
          <w:lang w:eastAsia="en-GB"/>
        </w:rPr>
        <w:t>Given the current stresses on our rural Leitrim communities with</w:t>
      </w:r>
      <w:r w:rsidR="006A2764">
        <w:rPr>
          <w:lang w:eastAsia="en-GB"/>
        </w:rPr>
        <w:t xml:space="preserve"> </w:t>
      </w:r>
      <w:r w:rsidR="006A2764" w:rsidRPr="00C3082F">
        <w:rPr>
          <w:lang w:eastAsia="en-GB"/>
        </w:rPr>
        <w:t xml:space="preserve">forestry cover already at </w:t>
      </w:r>
      <w:r w:rsidR="006A2764">
        <w:rPr>
          <w:lang w:eastAsia="en-GB"/>
        </w:rPr>
        <w:t>19.2</w:t>
      </w:r>
      <w:r w:rsidR="006A2764" w:rsidRPr="00C3082F">
        <w:rPr>
          <w:lang w:eastAsia="en-GB"/>
        </w:rPr>
        <w:t>%</w:t>
      </w:r>
      <w:r w:rsidR="006A2764">
        <w:rPr>
          <w:lang w:eastAsia="en-GB"/>
        </w:rPr>
        <w:t xml:space="preserve"> in 2019 </w:t>
      </w:r>
      <w:r w:rsidR="006A2764" w:rsidRPr="00C3082F">
        <w:rPr>
          <w:lang w:eastAsia="en-GB"/>
        </w:rPr>
        <w:t xml:space="preserve">a </w:t>
      </w:r>
      <w:r w:rsidR="006A2764">
        <w:rPr>
          <w:lang w:eastAsia="en-GB"/>
        </w:rPr>
        <w:t>tripling</w:t>
      </w:r>
      <w:r w:rsidR="006A2764" w:rsidRPr="00C3082F">
        <w:rPr>
          <w:lang w:eastAsia="en-GB"/>
        </w:rPr>
        <w:t xml:space="preserve"> of forestry </w:t>
      </w:r>
      <w:r w:rsidR="006A2764">
        <w:rPr>
          <w:lang w:eastAsia="en-GB"/>
        </w:rPr>
        <w:t xml:space="preserve">planting targets </w:t>
      </w:r>
      <w:r w:rsidR="006A2764" w:rsidRPr="00C3082F">
        <w:rPr>
          <w:lang w:eastAsia="en-GB"/>
        </w:rPr>
        <w:t xml:space="preserve">will have a devastating impact on our county if </w:t>
      </w:r>
      <w:r w:rsidR="005720A6">
        <w:rPr>
          <w:lang w:eastAsia="en-GB"/>
        </w:rPr>
        <w:lastRenderedPageBreak/>
        <w:t xml:space="preserve">allowed to proceed </w:t>
      </w:r>
      <w:r w:rsidR="006A2764" w:rsidRPr="00C3082F">
        <w:rPr>
          <w:lang w:eastAsia="en-GB"/>
        </w:rPr>
        <w:t>un</w:t>
      </w:r>
      <w:r w:rsidR="006A2764">
        <w:rPr>
          <w:lang w:eastAsia="en-GB"/>
        </w:rPr>
        <w:t xml:space="preserve">protected. </w:t>
      </w:r>
      <w:r w:rsidR="0029324A">
        <w:rPr>
          <w:lang w:eastAsia="en-GB"/>
        </w:rPr>
        <w:t xml:space="preserve">If planting rates grow in line with current government policy and no regional </w:t>
      </w:r>
      <w:r w:rsidR="005720A6">
        <w:rPr>
          <w:lang w:eastAsia="en-GB"/>
        </w:rPr>
        <w:t xml:space="preserve">or county level </w:t>
      </w:r>
      <w:r w:rsidR="0029324A">
        <w:rPr>
          <w:lang w:eastAsia="en-GB"/>
        </w:rPr>
        <w:t xml:space="preserve">protections are </w:t>
      </w:r>
      <w:r w:rsidR="00FF1909">
        <w:rPr>
          <w:lang w:eastAsia="en-GB"/>
        </w:rPr>
        <w:t>facilitated</w:t>
      </w:r>
      <w:r w:rsidR="00674B6F">
        <w:rPr>
          <w:lang w:eastAsia="en-GB"/>
        </w:rPr>
        <w:t>,</w:t>
      </w:r>
      <w:r w:rsidR="0029324A">
        <w:rPr>
          <w:lang w:eastAsia="en-GB"/>
        </w:rPr>
        <w:t xml:space="preserve"> we will quickly lose more and more land to </w:t>
      </w:r>
      <w:r w:rsidR="002D61B9">
        <w:rPr>
          <w:lang w:eastAsia="en-GB"/>
        </w:rPr>
        <w:t>market led monoculture plantations</w:t>
      </w:r>
      <w:r w:rsidR="009E485D">
        <w:rPr>
          <w:lang w:eastAsia="en-GB"/>
        </w:rPr>
        <w:t>.</w:t>
      </w:r>
    </w:p>
    <w:p w:rsidR="0056534A" w:rsidRDefault="008212B8" w:rsidP="00015ACA">
      <w:pPr>
        <w:rPr>
          <w:lang w:eastAsia="en-GB"/>
        </w:rPr>
      </w:pPr>
      <w:r>
        <w:rPr>
          <w:lang w:eastAsia="en-GB"/>
        </w:rPr>
        <w:t xml:space="preserve">Local </w:t>
      </w:r>
      <w:r w:rsidR="005720A6">
        <w:rPr>
          <w:lang w:eastAsia="en-GB"/>
        </w:rPr>
        <w:t>G</w:t>
      </w:r>
      <w:r>
        <w:rPr>
          <w:lang w:eastAsia="en-GB"/>
        </w:rPr>
        <w:t>overnment</w:t>
      </w:r>
      <w:r w:rsidRPr="00C3082F">
        <w:rPr>
          <w:lang w:eastAsia="en-GB"/>
        </w:rPr>
        <w:t xml:space="preserve"> </w:t>
      </w:r>
      <w:r>
        <w:rPr>
          <w:lang w:eastAsia="en-GB"/>
        </w:rPr>
        <w:t xml:space="preserve">involvement in </w:t>
      </w:r>
      <w:r w:rsidR="005720A6">
        <w:rPr>
          <w:lang w:eastAsia="en-GB"/>
        </w:rPr>
        <w:t xml:space="preserve">strategic </w:t>
      </w:r>
      <w:r>
        <w:rPr>
          <w:lang w:eastAsia="en-GB"/>
        </w:rPr>
        <w:t xml:space="preserve">forestry </w:t>
      </w:r>
      <w:r w:rsidR="005720A6">
        <w:rPr>
          <w:lang w:eastAsia="en-GB"/>
        </w:rPr>
        <w:t xml:space="preserve">planning and </w:t>
      </w:r>
      <w:r>
        <w:rPr>
          <w:lang w:eastAsia="en-GB"/>
        </w:rPr>
        <w:t xml:space="preserve">management </w:t>
      </w:r>
      <w:r w:rsidR="005720A6">
        <w:rPr>
          <w:lang w:eastAsia="en-GB"/>
        </w:rPr>
        <w:t xml:space="preserve">and in developing a land use strategy for Leitrim </w:t>
      </w:r>
      <w:r>
        <w:rPr>
          <w:lang w:eastAsia="en-GB"/>
        </w:rPr>
        <w:t xml:space="preserve">can help </w:t>
      </w:r>
      <w:r w:rsidRPr="00C3082F">
        <w:rPr>
          <w:lang w:eastAsia="en-GB"/>
        </w:rPr>
        <w:t xml:space="preserve">protect </w:t>
      </w:r>
      <w:r>
        <w:rPr>
          <w:lang w:eastAsia="en-GB"/>
        </w:rPr>
        <w:t xml:space="preserve">areas </w:t>
      </w:r>
      <w:r w:rsidR="005720A6">
        <w:rPr>
          <w:lang w:eastAsia="en-GB"/>
        </w:rPr>
        <w:t xml:space="preserve">and people in the county </w:t>
      </w:r>
      <w:r>
        <w:rPr>
          <w:lang w:eastAsia="en-GB"/>
        </w:rPr>
        <w:t>affected by over afforestation</w:t>
      </w:r>
      <w:r w:rsidR="00AF62A7">
        <w:rPr>
          <w:lang w:eastAsia="en-GB"/>
        </w:rPr>
        <w:t>.</w:t>
      </w:r>
      <w:r>
        <w:rPr>
          <w:lang w:eastAsia="en-GB"/>
        </w:rPr>
        <w:t xml:space="preserve"> </w:t>
      </w:r>
      <w:r w:rsidR="005720A6">
        <w:rPr>
          <w:lang w:eastAsia="en-GB"/>
        </w:rPr>
        <w:t xml:space="preserve">This could be started through a broad and representative </w:t>
      </w:r>
      <w:r w:rsidR="00051896">
        <w:rPr>
          <w:lang w:eastAsia="en-GB"/>
        </w:rPr>
        <w:t xml:space="preserve">county </w:t>
      </w:r>
      <w:r w:rsidR="005720A6">
        <w:rPr>
          <w:lang w:eastAsia="en-GB"/>
        </w:rPr>
        <w:t xml:space="preserve">stakeholder forum.  </w:t>
      </w:r>
    </w:p>
    <w:p w:rsidR="00F37CD6" w:rsidRDefault="00DD175B" w:rsidP="00015ACA">
      <w:r>
        <w:br w:type="textWrapping" w:clear="all"/>
      </w:r>
      <w:r w:rsidR="00155365">
        <w:t>Commercial forestry has developed rapidly over the last 30</w:t>
      </w:r>
      <w:r w:rsidR="00FC0508">
        <w:t xml:space="preserve"> </w:t>
      </w:r>
      <w:r w:rsidR="00155365">
        <w:t>year</w:t>
      </w:r>
      <w:r w:rsidR="00015ACA">
        <w:t xml:space="preserve">s </w:t>
      </w:r>
      <w:r w:rsidR="00155365">
        <w:t>in Leitrim. To date almost 20% of the total surface area of Leitrim is planted, making it Ireland's most heavily forested county. Nothing alters a landscape</w:t>
      </w:r>
      <w:r w:rsidR="003232D7">
        <w:t>,</w:t>
      </w:r>
      <w:r w:rsidR="00155365">
        <w:t xml:space="preserve"> a community and the demographics and population levels of a rural area more radically than large scale monoculture afforestation. The impact</w:t>
      </w:r>
      <w:r w:rsidR="003232D7">
        <w:t>s</w:t>
      </w:r>
      <w:r w:rsidR="00155365">
        <w:t xml:space="preserve"> of this are </w:t>
      </w:r>
      <w:r w:rsidR="00015ACA">
        <w:t>obvious</w:t>
      </w:r>
      <w:r w:rsidR="00155365">
        <w:t xml:space="preserve"> in that the areas with the highest proportion and pressures from plantation forestry are those areas where the population decline has been highest and most noticeable in the recent census. The Planning and Development Regulations 2001 were amended in September 2011 to provide that initial afforestation be exempted development</w:t>
      </w:r>
      <w:r w:rsidR="0056534A">
        <w:t xml:space="preserve"> </w:t>
      </w:r>
      <w:r w:rsidR="00155365">
        <w:t>thus subjecting applications for forestry to a separate statutory development consent system outside the county under the Forestry Regulations 20172. National forestry policy described in the Food Wise 2025 policy document targeted a tripling from current planting rates of afforestation by 2021. Given the current stresses on our po</w:t>
      </w:r>
      <w:r w:rsidR="00894102">
        <w:t>p</w:t>
      </w:r>
      <w:r w:rsidR="00155365">
        <w:t>ulation, on state and community services and on maintaining economic activity in our rural communities in Leitrim this could have a devastating local impact if unchallenged. This presents the people and communities of Leitrim and Leitrim County Council with significant land use planning challenges. Forestry land use policy in Leitrim must be laid down in the County Development Plan. Leitrim County Council through the county development plan has a responsibility to protect people, biodiversity and environment in the way it manages and influences the plantation of forestry at the county level. Under the existing forestry management policy Leitrim County Council require strict adherence by developers to the ‘Fisheries’, ‘Archaeology’, ‘Biodiversity’, ‘Water Quality’, ‘Landscape’, ‘Harvesting &amp; Environmental’ and ‘Protection’ guidelines published by the Forest Service</w:t>
      </w:r>
      <w:r w:rsidR="00894102">
        <w:t xml:space="preserve"> </w:t>
      </w:r>
      <w:r w:rsidR="00155365">
        <w:t xml:space="preserve">but don’t </w:t>
      </w:r>
      <w:r w:rsidR="00894102">
        <w:t xml:space="preserve">have any role in </w:t>
      </w:r>
      <w:r w:rsidR="00155365">
        <w:t>monitor</w:t>
      </w:r>
      <w:r w:rsidR="00894102">
        <w:t>ing</w:t>
      </w:r>
      <w:r w:rsidR="00155365">
        <w:t xml:space="preserve"> compliance. </w:t>
      </w:r>
      <w:r w:rsidR="00894102">
        <w:t xml:space="preserve">This needs to change.  </w:t>
      </w:r>
      <w:r w:rsidR="00155365">
        <w:t xml:space="preserve"> Leitrim County Council </w:t>
      </w:r>
      <w:r w:rsidR="00894102">
        <w:t xml:space="preserve">must develop and </w:t>
      </w:r>
      <w:r w:rsidR="00155365">
        <w:t>publish guidance at the county level t</w:t>
      </w:r>
      <w:r w:rsidR="00894102">
        <w:t xml:space="preserve">o indicate where and how plantation is suitable, restricted and not allowed. </w:t>
      </w:r>
      <w:r w:rsidR="005720A6">
        <w:t>The environmental and biodiversity impacts fr</w:t>
      </w:r>
      <w:r w:rsidR="0056534A">
        <w:t>o</w:t>
      </w:r>
      <w:r w:rsidR="005720A6">
        <w:t xml:space="preserve">m 30,000 HA of planted forestry needs to be assessed in the development of this plan. </w:t>
      </w:r>
      <w:r w:rsidR="0056534A">
        <w:t xml:space="preserve">Out of this robust and clear </w:t>
      </w:r>
      <w:r w:rsidR="00584294">
        <w:t>direction</w:t>
      </w:r>
      <w:r w:rsidR="0056534A">
        <w:t xml:space="preserve"> must be show</w:t>
      </w:r>
      <w:r w:rsidR="00584294">
        <w:t>n</w:t>
      </w:r>
      <w:r w:rsidR="0056534A">
        <w:t xml:space="preserve"> to the </w:t>
      </w:r>
      <w:r w:rsidR="00584294">
        <w:t>industry</w:t>
      </w:r>
      <w:r w:rsidR="0056534A">
        <w:t xml:space="preserve"> and to communities that the County Council nd the County Development Plan is serious about  setting boundaries on what can happen when, where, by whom and how in relation to plantations / forestry developments and </w:t>
      </w:r>
      <w:r w:rsidR="00584294">
        <w:t>activities</w:t>
      </w:r>
      <w:r w:rsidR="0056534A">
        <w:t xml:space="preserve">. </w:t>
      </w:r>
      <w:r w:rsidR="005720A6">
        <w:t xml:space="preserve"> </w:t>
      </w:r>
      <w:r w:rsidR="00894102">
        <w:t xml:space="preserve">   </w:t>
      </w:r>
    </w:p>
    <w:p w:rsidR="00DD01BF" w:rsidRDefault="00F37CD6" w:rsidP="00015ACA">
      <w:r>
        <w:t xml:space="preserve">The </w:t>
      </w:r>
      <w:r w:rsidR="00155365">
        <w:t>landscape character plan</w:t>
      </w:r>
      <w:r>
        <w:t xml:space="preserve"> for Co. Leitrim </w:t>
      </w:r>
      <w:r w:rsidR="008B6385">
        <w:t xml:space="preserve">has already defined </w:t>
      </w:r>
      <w:r>
        <w:t>areas where planting should not occur</w:t>
      </w:r>
      <w:r w:rsidR="008B6385">
        <w:t xml:space="preserve"> por which are more or less suitable for forestry</w:t>
      </w:r>
      <w:r>
        <w:t xml:space="preserve">. </w:t>
      </w:r>
      <w:r w:rsidR="008B6385">
        <w:t xml:space="preserve">This landscape character </w:t>
      </w:r>
      <w:r w:rsidR="008B6385">
        <w:lastRenderedPageBreak/>
        <w:t xml:space="preserve">plan should be reviewed.  </w:t>
      </w:r>
      <w:r w:rsidR="0059596A">
        <w:t xml:space="preserve">Many areas of Leitrim are highly attractive to tourists and particularly for “slow tourism” which relies on a natural unspoilt </w:t>
      </w:r>
      <w:r w:rsidR="00DD01BF">
        <w:t>environment</w:t>
      </w:r>
      <w:r w:rsidR="0059596A">
        <w:t xml:space="preserve"> and landscapes. The industrialisation of the landscape with plantation forestry can and will </w:t>
      </w:r>
      <w:r w:rsidR="00DD01BF">
        <w:t>impact</w:t>
      </w:r>
      <w:r w:rsidR="0059596A">
        <w:t xml:space="preserve"> on the </w:t>
      </w:r>
      <w:r w:rsidR="00DD01BF">
        <w:t>attractiveness</w:t>
      </w:r>
      <w:r w:rsidR="0059596A">
        <w:t xml:space="preserve"> of the county for this </w:t>
      </w:r>
      <w:r w:rsidR="00DD01BF">
        <w:t>important economic activity.  Access routes for cyclists, driving tourists, walkers and other recreational tourists are impacted with the heavy processes of thinning and clear fell harvesting</w:t>
      </w:r>
      <w:r w:rsidR="008B6385">
        <w:t xml:space="preserve"> and haulage. </w:t>
      </w:r>
      <w:r w:rsidR="005D5CBE">
        <w:t>Forestry activities such as clear</w:t>
      </w:r>
      <w:r w:rsidR="008B6385">
        <w:t xml:space="preserve"> </w:t>
      </w:r>
      <w:r w:rsidR="005D5CBE">
        <w:t>fell also leave a high level of environmental destruction and scaring on the landscape</w:t>
      </w:r>
      <w:r w:rsidR="008B6385">
        <w:t xml:space="preserve">. </w:t>
      </w:r>
      <w:r w:rsidR="005D5CBE">
        <w:t xml:space="preserve"> </w:t>
      </w:r>
      <w:r w:rsidR="008B6385">
        <w:t>S</w:t>
      </w:r>
      <w:r w:rsidR="005D5CBE">
        <w:t>oil runoff during these activi</w:t>
      </w:r>
      <w:r w:rsidR="008B6385">
        <w:t xml:space="preserve">ties is also a problem for angling activities and the waterways.  </w:t>
      </w:r>
      <w:r w:rsidR="005D5CBE">
        <w:t xml:space="preserve">The </w:t>
      </w:r>
      <w:r w:rsidR="008B6385">
        <w:t>process</w:t>
      </w:r>
      <w:r w:rsidR="005D5CBE">
        <w:t xml:space="preserve"> of </w:t>
      </w:r>
      <w:r w:rsidR="008B6385">
        <w:t xml:space="preserve">completing </w:t>
      </w:r>
      <w:r w:rsidR="00DD01BF">
        <w:t xml:space="preserve">The County Development plan must </w:t>
      </w:r>
      <w:r w:rsidR="008B6385">
        <w:t xml:space="preserve">assess and designate </w:t>
      </w:r>
      <w:r w:rsidR="00DD01BF">
        <w:t xml:space="preserve">those areas routes, landscapes, natural assets and other features which need to be retained and maintained in a natural state </w:t>
      </w:r>
      <w:r w:rsidR="005D5CBE">
        <w:t>to support this developing tourist sector</w:t>
      </w:r>
      <w:r w:rsidR="005720A6">
        <w:t xml:space="preserve">. These areas / items </w:t>
      </w:r>
      <w:r w:rsidR="00DD01BF">
        <w:t xml:space="preserve">need to be protected from plantation development and </w:t>
      </w:r>
      <w:r w:rsidR="008B6385">
        <w:t xml:space="preserve">forestry </w:t>
      </w:r>
      <w:r w:rsidR="00DD01BF">
        <w:t xml:space="preserve">activity impacts.   </w:t>
      </w:r>
    </w:p>
    <w:p w:rsidR="00DD01BF" w:rsidRDefault="00DD01BF" w:rsidP="00015ACA"/>
    <w:p w:rsidR="005D5CBE" w:rsidRDefault="005D5CBE" w:rsidP="00015ACA">
      <w:r>
        <w:t>Farming activity take</w:t>
      </w:r>
      <w:r w:rsidR="00FE3C7B">
        <w:t>s</w:t>
      </w:r>
      <w:r>
        <w:t xml:space="preserve"> place 365 days per year across the </w:t>
      </w:r>
      <w:r w:rsidR="003232D7">
        <w:t>farms</w:t>
      </w:r>
      <w:r>
        <w:t xml:space="preserve"> in our county. </w:t>
      </w:r>
      <w:r w:rsidR="003232D7">
        <w:t>There</w:t>
      </w:r>
      <w:r>
        <w:t xml:space="preserve"> is a lot of local economic activit</w:t>
      </w:r>
      <w:r w:rsidR="003232D7">
        <w:t xml:space="preserve">ies and businesses </w:t>
      </w:r>
      <w:r>
        <w:t>in our towns and villages which are very dependent on the “farmer’s Euro” being spent in town. Research by the IFA and UCC have show</w:t>
      </w:r>
      <w:r w:rsidR="003232D7">
        <w:t>n</w:t>
      </w:r>
      <w:r>
        <w:t xml:space="preserve"> that the fa</w:t>
      </w:r>
      <w:r w:rsidR="003232D7">
        <w:t>r</w:t>
      </w:r>
      <w:r>
        <w:t>me</w:t>
      </w:r>
      <w:r w:rsidR="003232D7">
        <w:t>r</w:t>
      </w:r>
      <w:r>
        <w:t>s Euro has a tenfold multiplier / spending power in the local economy over the “forestry Euro”. The importance of retaining and maintaining active farmers and ensuring the young farmers can become established and expand in Leitrim is vital for the small businesses in our many towns and villages across the county. Maintain</w:t>
      </w:r>
      <w:r w:rsidR="00FE3C7B">
        <w:t>in</w:t>
      </w:r>
      <w:r>
        <w:t xml:space="preserve">g a viable and sustainable rural population which is economically active is vital for the future. </w:t>
      </w:r>
      <w:r w:rsidR="003232D7">
        <w:t xml:space="preserve">This population is needed in order to retain services such as health, social care, education and the many community and social activities which keep Leitrim vibrant. </w:t>
      </w:r>
      <w:r>
        <w:t>Large scale and increasing sc</w:t>
      </w:r>
      <w:r w:rsidR="00FE3C7B">
        <w:t>a</w:t>
      </w:r>
      <w:r>
        <w:t xml:space="preserve">le in the </w:t>
      </w:r>
      <w:r w:rsidR="00FE3C7B">
        <w:t>plantations</w:t>
      </w:r>
      <w:r>
        <w:t xml:space="preserve"> </w:t>
      </w:r>
      <w:r w:rsidR="00FE3C7B">
        <w:t>in the</w:t>
      </w:r>
      <w:r>
        <w:t xml:space="preserve"> county </w:t>
      </w:r>
      <w:r w:rsidR="003232D7">
        <w:t>are</w:t>
      </w:r>
      <w:r>
        <w:t xml:space="preserve"> increasing</w:t>
      </w:r>
      <w:r w:rsidR="00FE3C7B">
        <w:t>ly</w:t>
      </w:r>
      <w:r>
        <w:t xml:space="preserve"> reducing the num</w:t>
      </w:r>
      <w:r w:rsidR="00FE3C7B">
        <w:t>b</w:t>
      </w:r>
      <w:r>
        <w:t>er</w:t>
      </w:r>
      <w:r w:rsidR="003232D7">
        <w:t>s</w:t>
      </w:r>
      <w:r>
        <w:t xml:space="preserve"> of active far</w:t>
      </w:r>
      <w:r w:rsidR="00FE3C7B">
        <w:t xml:space="preserve">mers and also reducing the level of economic activity in these areas. Forestry does not replace this activity €uro for €uro nor does it leave as many </w:t>
      </w:r>
      <w:r w:rsidR="00FC0508">
        <w:t>long-term</w:t>
      </w:r>
      <w:r w:rsidR="00FE3C7B">
        <w:t xml:space="preserve"> jobs</w:t>
      </w:r>
      <w:r w:rsidR="003232D7">
        <w:t>. M</w:t>
      </w:r>
      <w:r w:rsidR="00FE3C7B">
        <w:t xml:space="preserve">uch of the work on forestry activity is only irregular and </w:t>
      </w:r>
      <w:r w:rsidR="003232D7">
        <w:t xml:space="preserve">with large gaps </w:t>
      </w:r>
      <w:r w:rsidR="00FE3C7B">
        <w:t>over many years with</w:t>
      </w:r>
      <w:r w:rsidR="003232D7">
        <w:t xml:space="preserve"> no activity on that land or in that area. Much o</w:t>
      </w:r>
      <w:r w:rsidR="00FC0508">
        <w:t>f</w:t>
      </w:r>
      <w:r w:rsidR="003232D7">
        <w:t xml:space="preserve"> the timber is hauled out of the county and there is very limited added value in of for Leitrim fr</w:t>
      </w:r>
      <w:r w:rsidR="00FC0508">
        <w:t>o</w:t>
      </w:r>
      <w:r w:rsidR="003232D7">
        <w:t xml:space="preserve">m the timber grown here. </w:t>
      </w:r>
      <w:r w:rsidR="00FE3C7B">
        <w:t xml:space="preserve">This impact of the loss of economic activity from </w:t>
      </w:r>
      <w:r w:rsidR="003232D7">
        <w:t>farming</w:t>
      </w:r>
      <w:r w:rsidR="00FE3C7B">
        <w:t xml:space="preserve"> in </w:t>
      </w:r>
      <w:r w:rsidR="003232D7">
        <w:t>comparison</w:t>
      </w:r>
      <w:r w:rsidR="00FE3C7B">
        <w:t xml:space="preserve"> to that fr</w:t>
      </w:r>
      <w:r w:rsidR="00FC0508">
        <w:t>o</w:t>
      </w:r>
      <w:r w:rsidR="00FE3C7B">
        <w:t xml:space="preserve">m </w:t>
      </w:r>
      <w:r w:rsidR="003232D7">
        <w:t>forestry</w:t>
      </w:r>
      <w:r w:rsidR="00FE3C7B">
        <w:t xml:space="preserve"> activities </w:t>
      </w:r>
      <w:r w:rsidR="003232D7">
        <w:t>must</w:t>
      </w:r>
      <w:r w:rsidR="00FE3C7B">
        <w:t xml:space="preserve"> be examined and factored into the County </w:t>
      </w:r>
      <w:r w:rsidR="003232D7">
        <w:t>D</w:t>
      </w:r>
      <w:r w:rsidR="00FE3C7B">
        <w:t xml:space="preserve">evelopment </w:t>
      </w:r>
      <w:r w:rsidR="003232D7">
        <w:t>P</w:t>
      </w:r>
      <w:r w:rsidR="00FE3C7B">
        <w:t>lan</w:t>
      </w:r>
      <w:r w:rsidR="003232D7">
        <w:t>. Ther</w:t>
      </w:r>
      <w:r w:rsidR="00FC0508">
        <w:t xml:space="preserve">e </w:t>
      </w:r>
      <w:r w:rsidR="003232D7">
        <w:t xml:space="preserve">are </w:t>
      </w:r>
      <w:r w:rsidR="00FC0508">
        <w:t>alternatives</w:t>
      </w:r>
      <w:r w:rsidR="003232D7">
        <w:t xml:space="preserve"> for many of our </w:t>
      </w:r>
      <w:r w:rsidR="00FC0508">
        <w:t>farmers</w:t>
      </w:r>
      <w:r w:rsidR="003232D7">
        <w:t xml:space="preserve"> if the </w:t>
      </w:r>
      <w:r w:rsidR="00FC0508">
        <w:t>value</w:t>
      </w:r>
      <w:r w:rsidR="003232D7">
        <w:t xml:space="preserve"> of the land for carbon storage</w:t>
      </w:r>
      <w:r w:rsidR="00FC0508">
        <w:t xml:space="preserve">, sequestration, for maintaining biodiversity and providing other vital environmental good and for tourism / recreational services is recognised and funded properly through government policy. The Teagasc mapping of HNV lands </w:t>
      </w:r>
      <w:hyperlink r:id="rId9" w:history="1">
        <w:r w:rsidR="005720A6" w:rsidRPr="005720A6">
          <w:rPr>
            <w:color w:val="0000FF"/>
            <w:u w:val="single"/>
          </w:rPr>
          <w:t>http://www.high-nature-value-farmland.ie/socioeconomics/</w:t>
        </w:r>
      </w:hyperlink>
      <w:r w:rsidR="005720A6">
        <w:t xml:space="preserve"> </w:t>
      </w:r>
      <w:r w:rsidR="00FC0508">
        <w:t xml:space="preserve">should be considered an important aspect for the future land use and biodiversity protection in the county and also influence a land use policy in the CDP. It should also help to identify areas where plantation forestry could be minimised to </w:t>
      </w:r>
      <w:r w:rsidR="008B6385">
        <w:t>balance</w:t>
      </w:r>
      <w:r w:rsidR="00FC0508">
        <w:t xml:space="preserve"> biodiversity </w:t>
      </w:r>
      <w:r w:rsidR="00FC0508">
        <w:lastRenderedPageBreak/>
        <w:t xml:space="preserve">conservation and protection. The areas around lough </w:t>
      </w:r>
      <w:r w:rsidR="008B6385">
        <w:t>A</w:t>
      </w:r>
      <w:r w:rsidR="00FC0508">
        <w:t>llen</w:t>
      </w:r>
      <w:r w:rsidR="008B6385">
        <w:t xml:space="preserve"> are identified in the current programme for Government as a biosphere for protection of biodiversity and water quality.  </w:t>
      </w:r>
      <w:r w:rsidR="00FC0508">
        <w:t xml:space="preserve">  </w:t>
      </w:r>
    </w:p>
    <w:p w:rsidR="00F37CD6" w:rsidRDefault="00F37CD6" w:rsidP="00015ACA">
      <w:r>
        <w:t>Th</w:t>
      </w:r>
      <w:r w:rsidR="00894102">
        <w:t xml:space="preserve">ese </w:t>
      </w:r>
      <w:r>
        <w:t xml:space="preserve">should be incorporated into the CDP. The findings of the </w:t>
      </w:r>
      <w:r w:rsidR="00155365">
        <w:t>consultation on forestry activity in the county carried out through the Public Participation Network</w:t>
      </w:r>
      <w:r>
        <w:t xml:space="preserve"> should be examined and incorporated into the CDP</w:t>
      </w:r>
      <w:r w:rsidR="00155365">
        <w:t>.</w:t>
      </w:r>
      <w:r>
        <w:t xml:space="preserve"> </w:t>
      </w:r>
    </w:p>
    <w:p w:rsidR="00F37CD6" w:rsidRDefault="00F37CD6" w:rsidP="00015ACA">
      <w:r>
        <w:t xml:space="preserve">The new revised CDP offers </w:t>
      </w:r>
      <w:r w:rsidR="00155365">
        <w:t xml:space="preserve">the council and the public an opportunity to balance local objectives </w:t>
      </w:r>
      <w:r>
        <w:t xml:space="preserve">and needs </w:t>
      </w:r>
      <w:r w:rsidR="00FC0508">
        <w:t xml:space="preserve">with </w:t>
      </w:r>
      <w:r w:rsidR="00155365">
        <w:t>the public interest</w:t>
      </w:r>
      <w:r w:rsidR="00FC0508">
        <w:t xml:space="preserve"> and wider policy consideration</w:t>
      </w:r>
      <w:r w:rsidR="00155365">
        <w:t xml:space="preserve">. </w:t>
      </w:r>
      <w:r>
        <w:t xml:space="preserve">This plan must develop and document a </w:t>
      </w:r>
      <w:r w:rsidR="00155365">
        <w:t xml:space="preserve">clear policy direction </w:t>
      </w:r>
      <w:r>
        <w:t xml:space="preserve">of forestry and </w:t>
      </w:r>
      <w:r w:rsidR="00FC0508">
        <w:t xml:space="preserve">sustainable </w:t>
      </w:r>
      <w:r>
        <w:t>land use in Leitrim</w:t>
      </w:r>
      <w:r w:rsidR="00FC0508">
        <w:t xml:space="preserve">. </w:t>
      </w:r>
      <w:r w:rsidR="00155365">
        <w:t xml:space="preserve"> </w:t>
      </w:r>
      <w:r w:rsidR="00FC0508">
        <w:t>It must</w:t>
      </w:r>
    </w:p>
    <w:p w:rsidR="00F37CD6" w:rsidRDefault="00155365" w:rsidP="00015ACA">
      <w:r>
        <w:sym w:font="Symbol" w:char="F0B7"/>
      </w:r>
      <w:r>
        <w:t xml:space="preserve"> determine </w:t>
      </w:r>
      <w:r w:rsidR="00894102">
        <w:t xml:space="preserve">and define </w:t>
      </w:r>
      <w:r>
        <w:t xml:space="preserve">the maximum allowable commercial afforestation </w:t>
      </w:r>
      <w:r w:rsidR="00894102">
        <w:t xml:space="preserve">level in any and all areas and to determine a </w:t>
      </w:r>
      <w:r>
        <w:t xml:space="preserve">rate increase over the period of the plan in order to protect rural communities </w:t>
      </w:r>
      <w:r w:rsidR="00F37CD6">
        <w:t xml:space="preserve">and population </w:t>
      </w:r>
      <w:r>
        <w:t xml:space="preserve">against </w:t>
      </w:r>
      <w:r w:rsidR="00894102">
        <w:t xml:space="preserve">the negative impacts </w:t>
      </w:r>
      <w:r>
        <w:t xml:space="preserve">over afforestation. </w:t>
      </w:r>
    </w:p>
    <w:p w:rsidR="00F37CD6" w:rsidRDefault="00155365" w:rsidP="00015ACA">
      <w:r>
        <w:sym w:font="Symbol" w:char="F0B7"/>
      </w:r>
      <w:r>
        <w:t xml:space="preserve"> protect and strengthen biodiversity levels by providing guidance on the location of where invasive monoculture tree species can or cannot be planted within the county so that forestry activity can be aligned with local landscape character</w:t>
      </w:r>
      <w:r w:rsidR="00F37CD6">
        <w:t xml:space="preserve">, High nature value lands, </w:t>
      </w:r>
      <w:r w:rsidR="00894102">
        <w:t xml:space="preserve">and other community objectives such as retaining and maintain population and statutory / community services and infrastructure. </w:t>
      </w:r>
      <w:r>
        <w:t xml:space="preserve"> </w:t>
      </w:r>
      <w:r w:rsidR="0056534A">
        <w:t xml:space="preserve">Many other environmental considerations such as protecting and conserving bird populations, </w:t>
      </w:r>
      <w:r w:rsidR="00106572">
        <w:t xml:space="preserve">many other habitats, </w:t>
      </w:r>
      <w:r w:rsidR="0056534A">
        <w:t xml:space="preserve">wetlands, peats, water </w:t>
      </w:r>
      <w:r w:rsidR="00106572">
        <w:t xml:space="preserve">quality etc. must be included in the assessment.  </w:t>
      </w:r>
      <w:r w:rsidR="0056534A">
        <w:t xml:space="preserve">   </w:t>
      </w:r>
    </w:p>
    <w:p w:rsidR="00E977CE" w:rsidRDefault="00155365" w:rsidP="00015ACA">
      <w:r>
        <w:sym w:font="Symbol" w:char="F0B7"/>
      </w:r>
      <w:r>
        <w:t xml:space="preserve"> protect </w:t>
      </w:r>
      <w:r w:rsidR="00F37CD6">
        <w:t xml:space="preserve">Leitrim’s </w:t>
      </w:r>
      <w:r>
        <w:t xml:space="preserve">soil carbon stocks by preventing the plantation of forestry on existing carbon sinks where significant carbon stocks situated in these soils are likely to be released as a result of the </w:t>
      </w:r>
      <w:r w:rsidR="00894102">
        <w:t xml:space="preserve">plantation </w:t>
      </w:r>
      <w:r>
        <w:t>development activity.</w:t>
      </w:r>
    </w:p>
    <w:p w:rsidR="00E977CE" w:rsidRDefault="00894102" w:rsidP="00E977CE">
      <w:r>
        <w:t xml:space="preserve">The Forestry requirements for licensing </w:t>
      </w:r>
      <w:r w:rsidR="00FE3C7B">
        <w:t xml:space="preserve">(by DAFM) </w:t>
      </w:r>
      <w:r>
        <w:t>requires developers to complete an EIA if more than 50Ha are to be planted.  No such EIA has ever been conducted in Leitrim despite the fact ther</w:t>
      </w:r>
      <w:r w:rsidR="0059596A">
        <w:t>e</w:t>
      </w:r>
      <w:r>
        <w:t xml:space="preserve"> is 30,000Ha planted </w:t>
      </w:r>
      <w:r w:rsidR="0059596A">
        <w:t>in the county</w:t>
      </w:r>
      <w:r w:rsidR="00FE3C7B">
        <w:t>. I</w:t>
      </w:r>
      <w:r>
        <w:t xml:space="preserve">n many </w:t>
      </w:r>
      <w:r w:rsidR="0059596A">
        <w:t>cases</w:t>
      </w:r>
      <w:r>
        <w:t xml:space="preserve"> there are now continuous cumulative blocks of </w:t>
      </w:r>
      <w:r w:rsidR="0059596A">
        <w:t>several</w:t>
      </w:r>
      <w:r>
        <w:t xml:space="preserve"> </w:t>
      </w:r>
      <w:r w:rsidR="0059596A">
        <w:t>hundred</w:t>
      </w:r>
      <w:r>
        <w:t xml:space="preserve"> H</w:t>
      </w:r>
      <w:r w:rsidR="0059596A">
        <w:t>ectares</w:t>
      </w:r>
      <w:r>
        <w:t xml:space="preserve"> </w:t>
      </w:r>
      <w:r w:rsidR="0059596A">
        <w:t xml:space="preserve">but which have been planted at different times. This cumulative planting is having an impact on biodiversity, water quality, and on public infrastructure (such as roads, bridges) particularly at harvesting stages. There is also significant fire risk associated with these blocks of plantations which are likely to demand increasing resources and planning from the fire services. Access routes, escape routes fire breaks must be defined and planned in the county development plan and the industry / sector must contribute to this and the costs of this to protect the local residents / citizens businesses etc.  </w:t>
      </w:r>
      <w:r w:rsidR="0056534A">
        <w:t xml:space="preserve">Serious consideration must be given in the environmental assessment of the County Development plan to this situation.  </w:t>
      </w:r>
      <w:r w:rsidR="0059596A">
        <w:t xml:space="preserve">   </w:t>
      </w:r>
      <w:r>
        <w:t xml:space="preserve">  </w:t>
      </w:r>
    </w:p>
    <w:p w:rsidR="00CB750A" w:rsidRPr="00CB750A" w:rsidRDefault="0059596A" w:rsidP="00CB750A">
      <w:r>
        <w:t xml:space="preserve">The county development plan must take account of these issue and address the cumulative impacts of these large areas of plantation.  </w:t>
      </w:r>
      <w:r w:rsidR="00FE3C7B">
        <w:t>Limits and restrictions must be developed in the plan to ensure</w:t>
      </w:r>
      <w:r w:rsidR="008B6385">
        <w:t xml:space="preserve"> that a sustainable and viable communities with diverse economic </w:t>
      </w:r>
      <w:r w:rsidR="008B6385">
        <w:lastRenderedPageBreak/>
        <w:t xml:space="preserve">opportunities can co-exist alongside the very high level of planation forestry already in place in the county.  </w:t>
      </w:r>
      <w:r w:rsidR="00FE3C7B">
        <w:t xml:space="preserve"> </w:t>
      </w:r>
      <w:bookmarkStart w:id="0" w:name="_GoBack"/>
      <w:bookmarkEnd w:id="0"/>
    </w:p>
    <w:sectPr w:rsidR="00CB750A" w:rsidRPr="00CB750A" w:rsidSect="00156A36">
      <w:headerReference w:type="default" r:id="rId10"/>
      <w:footerReference w:type="default" r:id="rId11"/>
      <w:pgSz w:w="11906" w:h="16838"/>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99F" w:rsidRDefault="00D8299F" w:rsidP="00D269EA">
      <w:pPr>
        <w:spacing w:after="0" w:line="240" w:lineRule="auto"/>
      </w:pPr>
      <w:r>
        <w:separator/>
      </w:r>
    </w:p>
  </w:endnote>
  <w:endnote w:type="continuationSeparator" w:id="0">
    <w:p w:rsidR="00D8299F" w:rsidRDefault="00D8299F" w:rsidP="00D269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9114861"/>
      <w:docPartObj>
        <w:docPartGallery w:val="Page Numbers (Bottom of Page)"/>
        <w:docPartUnique/>
      </w:docPartObj>
    </w:sdtPr>
    <w:sdtEndPr>
      <w:rPr>
        <w:noProof/>
      </w:rPr>
    </w:sdtEndPr>
    <w:sdtContent>
      <w:p w:rsidR="00584294" w:rsidRDefault="00584294">
        <w:pPr>
          <w:pStyle w:val="Footer"/>
          <w:jc w:val="right"/>
        </w:pPr>
      </w:p>
      <w:p w:rsidR="00584294" w:rsidRDefault="0075205B">
        <w:pPr>
          <w:pStyle w:val="Footer"/>
          <w:jc w:val="right"/>
        </w:pPr>
        <w:r>
          <w:fldChar w:fldCharType="begin"/>
        </w:r>
        <w:r w:rsidR="00584294">
          <w:instrText xml:space="preserve"> PAGE   \* MERGEFORMAT </w:instrText>
        </w:r>
        <w:r>
          <w:fldChar w:fldCharType="separate"/>
        </w:r>
        <w:r w:rsidR="00FB455C">
          <w:rPr>
            <w:noProof/>
          </w:rPr>
          <w:t>5</w:t>
        </w:r>
        <w:r>
          <w:rPr>
            <w:noProof/>
          </w:rPr>
          <w:fldChar w:fldCharType="end"/>
        </w:r>
      </w:p>
    </w:sdtContent>
  </w:sdt>
  <w:p w:rsidR="00584294" w:rsidRDefault="005842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99F" w:rsidRDefault="00D8299F" w:rsidP="00D269EA">
      <w:pPr>
        <w:spacing w:after="0" w:line="240" w:lineRule="auto"/>
      </w:pPr>
      <w:r>
        <w:separator/>
      </w:r>
    </w:p>
  </w:footnote>
  <w:footnote w:type="continuationSeparator" w:id="0">
    <w:p w:rsidR="00D8299F" w:rsidRDefault="00D8299F" w:rsidP="00D269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294" w:rsidRDefault="00584294" w:rsidP="004963C7">
    <w:pPr>
      <w:pStyle w:val="Header"/>
      <w:jc w:val="center"/>
      <w:rPr>
        <w:noProof/>
      </w:rPr>
    </w:pPr>
  </w:p>
  <w:p w:rsidR="00584294" w:rsidRDefault="00584294" w:rsidP="004963C7">
    <w:pPr>
      <w:pStyle w:val="Header"/>
      <w:jc w:val="center"/>
      <w:rPr>
        <w:noProof/>
      </w:rPr>
    </w:pPr>
  </w:p>
  <w:p w:rsidR="00584294" w:rsidRDefault="00584294" w:rsidP="004963C7">
    <w:pPr>
      <w:pStyle w:val="Header"/>
      <w:jc w:val="center"/>
      <w:rPr>
        <w:noProof/>
      </w:rPr>
    </w:pPr>
  </w:p>
  <w:p w:rsidR="00584294" w:rsidRDefault="00584294" w:rsidP="004963C7">
    <w:pPr>
      <w:pStyle w:val="Header"/>
      <w:jc w:val="center"/>
      <w:rPr>
        <w:noProof/>
      </w:rPr>
    </w:pPr>
  </w:p>
  <w:p w:rsidR="00584294" w:rsidRDefault="0075205B" w:rsidP="004963C7">
    <w:pPr>
      <w:pStyle w:val="Header"/>
      <w:jc w:val="center"/>
    </w:pPr>
    <w:r w:rsidRPr="0075205B">
      <w:rPr>
        <w:noProof/>
      </w:rPr>
      <w:pict>
        <v:rect id="Title 1" o:spid="_x0000_s4098" style="position:absolute;left:0;text-align:left;margin-left:409.5pt;margin-top:-10.7pt;width:103.6pt;height:24.35pt;z-index:251661312;visibility:visibl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GwvAEAAGUDAAAOAAAAZHJzL2Uyb0RvYy54bWysU8Fu2zAMvQ/YPwi6L7ZTd2uNOMWwYsWA&#10;YivQ7gNkWYqNWaJGKbGzrx8lu2m73opdBFOkHt/jozdXkxnYQaHvwda8WOWcKSuh7e2u5j8fvn64&#10;4MwHYVsxgFU1PyrPr7bv321GV6k1dDC0ChmBWF+NruZdCK7KMi87ZYRfgVOWkhrQiEAh7rIWxUjo&#10;ZsjWef4xGwFbhyCV93R7PSf5NuFrrWT4obVXgQ01J24hnZjOJp7ZdiOqHQrX9XKhId7AwojeUtMT&#10;1LUIgu2xfwVleongQYeVBJOB1r1USQOpKfJ/1Nx3wqmkhYbj3WlM/v/Byu+HO2R9S96VnFlhyKOH&#10;PgyKFXE2o/MVldy7O4zqvLsF+cszCzdIZqWS7EVNDPxSPWk08RWpZFMa+fE0cjUFJumyOCvOP63J&#10;GUm5s/xyXZ7HvpmoHl879OFGgWHxo+ZIlqZJi8OtD3PpYwm9e+ofv8LUTIuKBtojKaVVJZAO8A9n&#10;I9lec/97L1BxNnyzNNfLoizjnqSgnKnh80zzIhOGLzBvlrCSUGveJHIWPu8D6D4RjEzm9gtB8jJJ&#10;XPYuLsvzOFU9/R3bvwAAAP//AwBQSwMEFAAGAAgAAAAhAKk4vebhAAAACwEAAA8AAABkcnMvZG93&#10;bnJldi54bWxMj1FrwjAUhd8H+w/hDvamaePoXG0qQ5Ex2ASdPyBtrm2xuSlJ1O7fLz7Nx8M5nPOd&#10;Yjmanl3Q+c6ShHSaAEOqre6okXD42UzmwHxQpFVvCSX8oodl+fhQqFzbK+3wsg8NiyXkcyWhDWHI&#10;Ofd1i0b5qR2Qone0zqgQpWu4duoay03PRZJk3KiO4kKrBly1WJ/2ZyNh9rXduu/1aZMl68MnWTeu&#10;PqqdlM9P4/sCWMAx/Ifhhh/RoYxMlT2T9qyXME/f4pcgYSLSF2C3RCIyAaySIF5nwMuC338o/wAA&#10;AP//AwBQSwECLQAUAAYACAAAACEAtoM4kv4AAADhAQAAEwAAAAAAAAAAAAAAAAAAAAAAW0NvbnRl&#10;bnRfVHlwZXNdLnhtbFBLAQItABQABgAIAAAAIQA4/SH/1gAAAJQBAAALAAAAAAAAAAAAAAAAAC8B&#10;AABfcmVscy8ucmVsc1BLAQItABQABgAIAAAAIQBzhOGwvAEAAGUDAAAOAAAAAAAAAAAAAAAAAC4C&#10;AABkcnMvZTJvRG9jLnhtbFBLAQItABQABgAIAAAAIQCpOL3m4QAAAAsBAAAPAAAAAAAAAAAAAAAA&#10;ABYEAABkcnMvZG93bnJldi54bWxQSwUGAAAAAAQABADzAAAAJAUAAAAA&#10;" filled="f" stroked="f">
          <o:lock v:ext="edit" grouping="t"/>
          <v:textbox>
            <w:txbxContent>
              <w:p w:rsidR="00A7663B" w:rsidRPr="000541FF" w:rsidRDefault="00A7663B" w:rsidP="000541FF">
                <w:pPr>
                  <w:pStyle w:val="NormalWeb"/>
                  <w:spacing w:after="0" w:line="216" w:lineRule="auto"/>
                  <w:jc w:val="center"/>
                </w:pPr>
              </w:p>
            </w:txbxContent>
          </v:textbox>
        </v:rect>
      </w:pict>
    </w:r>
    <w:r w:rsidRPr="0075205B">
      <w:rPr>
        <w:noProof/>
      </w:rPr>
      <w:pict>
        <v:rect id="_x0000_s4097" style="position:absolute;left:0;text-align:left;margin-left:427.9pt;margin-top:11.8pt;width:58.1pt;height:16.45pt;z-index:251663360;visibility:visibl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1Z2vwEAAGsDAAAOAAAAZHJzL2Uyb0RvYy54bWysU9tuEzEQfUfiHyy/k700kGSVTYWoqJAq&#10;qNTyAY7XzlqsPWbsZDd8PWMnTVt4Q7xYO57jM+fMzK6vJzuwg8JgwLW8mpWcKSehM27X8u+Pn98t&#10;OQtRuE4M4FTLjyrw683bN+vRN6qGHoZOISMSF5rRt7yP0TdFEWSvrAgz8MpRUgNaESnEXdGhGInd&#10;DkVdlh+KEbDzCFKFQLc3pyTfZH6tlYzftA4qsqHlpC3mE/O5TWexWYtmh8L3Rp5liH9QYYVxVPRC&#10;dSOiYHs0f1FZIxEC6DiTYAvQ2kiVPZCbqvzDzUMvvMpeqDnBX9oU/h+t/Hq4R2a6ltcrzpywNKNH&#10;EwfFqtSb0YeGIA/+HpO74O9A/gjMwS3SsDKkeIVJQTijJ402vSKXbMotP15arqbIJF0urpbVcsGZ&#10;pFRdruqrOpUtRPP02GOItwosSx8tR5pobrQ43IV4gj5B6N1z+fQVp+2UvV28bKE7kl9aWOLqAX9x&#10;NtLwWx5+7gUqzoYvjrq7qubztC05mL9f1BTgy8z2VSYOn+C0X8JJYm35Nmt08HEfQZusMwk6lT/r&#10;pIlmp+ftSyvzMs6o539k8xsAAP//AwBQSwMEFAAGAAgAAAAhAAVvQ53gAAAACQEAAA8AAABkcnMv&#10;ZG93bnJldi54bWxMj9FKw0AURN8F/2G5gm92Y0pijbkp0lJE0EJrP2CTXZPQ7N2wu23j33t9so/D&#10;DDNnyuVkB3E2PvSOEB5nCQhDjdM9tQiHr83DAkSIirQaHBmEHxNgWd3elKrQ7kI7c97HVnAJhUIh&#10;dDGOhZSh6YxVYeZGQ+x9O29VZOlbqb26cLkdZJokubSqJ17o1GhWnWmO+5NFmH9st/5zfdzkyfrw&#10;Ts5Pq7d6h3h/N72+gIhmiv9h+MNndKiYqXYn0kEMCIssY/SIkM5zEBx4fkr5XI2Q5RnIqpTXD6pf&#10;AAAA//8DAFBLAQItABQABgAIAAAAIQC2gziS/gAAAOEBAAATAAAAAAAAAAAAAAAAAAAAAABbQ29u&#10;dGVudF9UeXBlc10ueG1sUEsBAi0AFAAGAAgAAAAhADj9If/WAAAAlAEAAAsAAAAAAAAAAAAAAAAA&#10;LwEAAF9yZWxzLy5yZWxzUEsBAi0AFAAGAAgAAAAhACrrVna/AQAAawMAAA4AAAAAAAAAAAAAAAAA&#10;LgIAAGRycy9lMm9Eb2MueG1sUEsBAi0AFAAGAAgAAAAhAAVvQ53gAAAACQEAAA8AAAAAAAAAAAAA&#10;AAAAGQQAAGRycy9kb3ducmV2LnhtbFBLBQYAAAAABAAEAPMAAAAmBQAAAAA=&#10;" filled="f" stroked="f">
          <o:lock v:ext="edit" grouping="t"/>
          <v:textbox>
            <w:txbxContent>
              <w:p w:rsidR="007A68F5" w:rsidRPr="007A68F5" w:rsidRDefault="00067C99" w:rsidP="007A68F5">
                <w:pPr>
                  <w:pStyle w:val="NormalWeb"/>
                  <w:spacing w:after="0" w:line="216" w:lineRule="auto"/>
                  <w:jc w:val="center"/>
                  <w:rPr>
                    <w:sz w:val="16"/>
                    <w:szCs w:val="16"/>
                  </w:rPr>
                </w:pPr>
                <w:r>
                  <w:rPr>
                    <w:rFonts w:asciiTheme="majorHAnsi" w:eastAsiaTheme="majorEastAsia" w:hAnsi="Calibri Light" w:cstheme="majorBidi"/>
                    <w:color w:val="000000" w:themeColor="text1"/>
                    <w:kern w:val="24"/>
                    <w:sz w:val="16"/>
                    <w:szCs w:val="16"/>
                  </w:rPr>
                  <w:t xml:space="preserve"> </w:t>
                </w: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755C1"/>
    <w:multiLevelType w:val="hybridMultilevel"/>
    <w:tmpl w:val="40C4E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0C019C"/>
    <w:multiLevelType w:val="hybridMultilevel"/>
    <w:tmpl w:val="F110AB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01D60E8"/>
    <w:multiLevelType w:val="hybridMultilevel"/>
    <w:tmpl w:val="AA006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206156"/>
    <w:multiLevelType w:val="hybridMultilevel"/>
    <w:tmpl w:val="DDB4C3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48B4608"/>
    <w:multiLevelType w:val="multilevel"/>
    <w:tmpl w:val="CCEC1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DF5184"/>
    <w:multiLevelType w:val="hybridMultilevel"/>
    <w:tmpl w:val="F7AE9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0EC1C98"/>
    <w:multiLevelType w:val="hybridMultilevel"/>
    <w:tmpl w:val="2F4AA81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7">
    <w:nsid w:val="411635A8"/>
    <w:multiLevelType w:val="hybridMultilevel"/>
    <w:tmpl w:val="77627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B390E20"/>
    <w:multiLevelType w:val="hybridMultilevel"/>
    <w:tmpl w:val="1870C87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nsid w:val="4E0E283E"/>
    <w:multiLevelType w:val="hybridMultilevel"/>
    <w:tmpl w:val="24F41A8A"/>
    <w:lvl w:ilvl="0" w:tplc="9F1A47B6">
      <w:start w:val="1"/>
      <w:numFmt w:val="bullet"/>
      <w:lvlText w:val="•"/>
      <w:lvlJc w:val="left"/>
      <w:pPr>
        <w:tabs>
          <w:tab w:val="num" w:pos="720"/>
        </w:tabs>
        <w:ind w:left="720" w:hanging="360"/>
      </w:pPr>
      <w:rPr>
        <w:rFonts w:ascii="Arial" w:hAnsi="Arial" w:hint="default"/>
      </w:rPr>
    </w:lvl>
    <w:lvl w:ilvl="1" w:tplc="8B665118" w:tentative="1">
      <w:start w:val="1"/>
      <w:numFmt w:val="bullet"/>
      <w:lvlText w:val="•"/>
      <w:lvlJc w:val="left"/>
      <w:pPr>
        <w:tabs>
          <w:tab w:val="num" w:pos="1440"/>
        </w:tabs>
        <w:ind w:left="1440" w:hanging="360"/>
      </w:pPr>
      <w:rPr>
        <w:rFonts w:ascii="Arial" w:hAnsi="Arial" w:hint="default"/>
      </w:rPr>
    </w:lvl>
    <w:lvl w:ilvl="2" w:tplc="74484E90" w:tentative="1">
      <w:start w:val="1"/>
      <w:numFmt w:val="bullet"/>
      <w:lvlText w:val="•"/>
      <w:lvlJc w:val="left"/>
      <w:pPr>
        <w:tabs>
          <w:tab w:val="num" w:pos="2160"/>
        </w:tabs>
        <w:ind w:left="2160" w:hanging="360"/>
      </w:pPr>
      <w:rPr>
        <w:rFonts w:ascii="Arial" w:hAnsi="Arial" w:hint="default"/>
      </w:rPr>
    </w:lvl>
    <w:lvl w:ilvl="3" w:tplc="3E908D66" w:tentative="1">
      <w:start w:val="1"/>
      <w:numFmt w:val="bullet"/>
      <w:lvlText w:val="•"/>
      <w:lvlJc w:val="left"/>
      <w:pPr>
        <w:tabs>
          <w:tab w:val="num" w:pos="2880"/>
        </w:tabs>
        <w:ind w:left="2880" w:hanging="360"/>
      </w:pPr>
      <w:rPr>
        <w:rFonts w:ascii="Arial" w:hAnsi="Arial" w:hint="default"/>
      </w:rPr>
    </w:lvl>
    <w:lvl w:ilvl="4" w:tplc="FB46711A" w:tentative="1">
      <w:start w:val="1"/>
      <w:numFmt w:val="bullet"/>
      <w:lvlText w:val="•"/>
      <w:lvlJc w:val="left"/>
      <w:pPr>
        <w:tabs>
          <w:tab w:val="num" w:pos="3600"/>
        </w:tabs>
        <w:ind w:left="3600" w:hanging="360"/>
      </w:pPr>
      <w:rPr>
        <w:rFonts w:ascii="Arial" w:hAnsi="Arial" w:hint="default"/>
      </w:rPr>
    </w:lvl>
    <w:lvl w:ilvl="5" w:tplc="9266E2CE" w:tentative="1">
      <w:start w:val="1"/>
      <w:numFmt w:val="bullet"/>
      <w:lvlText w:val="•"/>
      <w:lvlJc w:val="left"/>
      <w:pPr>
        <w:tabs>
          <w:tab w:val="num" w:pos="4320"/>
        </w:tabs>
        <w:ind w:left="4320" w:hanging="360"/>
      </w:pPr>
      <w:rPr>
        <w:rFonts w:ascii="Arial" w:hAnsi="Arial" w:hint="default"/>
      </w:rPr>
    </w:lvl>
    <w:lvl w:ilvl="6" w:tplc="A8927B9C" w:tentative="1">
      <w:start w:val="1"/>
      <w:numFmt w:val="bullet"/>
      <w:lvlText w:val="•"/>
      <w:lvlJc w:val="left"/>
      <w:pPr>
        <w:tabs>
          <w:tab w:val="num" w:pos="5040"/>
        </w:tabs>
        <w:ind w:left="5040" w:hanging="360"/>
      </w:pPr>
      <w:rPr>
        <w:rFonts w:ascii="Arial" w:hAnsi="Arial" w:hint="default"/>
      </w:rPr>
    </w:lvl>
    <w:lvl w:ilvl="7" w:tplc="80387402" w:tentative="1">
      <w:start w:val="1"/>
      <w:numFmt w:val="bullet"/>
      <w:lvlText w:val="•"/>
      <w:lvlJc w:val="left"/>
      <w:pPr>
        <w:tabs>
          <w:tab w:val="num" w:pos="5760"/>
        </w:tabs>
        <w:ind w:left="5760" w:hanging="360"/>
      </w:pPr>
      <w:rPr>
        <w:rFonts w:ascii="Arial" w:hAnsi="Arial" w:hint="default"/>
      </w:rPr>
    </w:lvl>
    <w:lvl w:ilvl="8" w:tplc="E45C19FA" w:tentative="1">
      <w:start w:val="1"/>
      <w:numFmt w:val="bullet"/>
      <w:lvlText w:val="•"/>
      <w:lvlJc w:val="left"/>
      <w:pPr>
        <w:tabs>
          <w:tab w:val="num" w:pos="6480"/>
        </w:tabs>
        <w:ind w:left="6480" w:hanging="360"/>
      </w:pPr>
      <w:rPr>
        <w:rFonts w:ascii="Arial" w:hAnsi="Arial" w:hint="default"/>
      </w:rPr>
    </w:lvl>
  </w:abstractNum>
  <w:abstractNum w:abstractNumId="10">
    <w:nsid w:val="5459253B"/>
    <w:multiLevelType w:val="multilevel"/>
    <w:tmpl w:val="168E8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C60AC0"/>
    <w:multiLevelType w:val="hybridMultilevel"/>
    <w:tmpl w:val="261E9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5963024"/>
    <w:multiLevelType w:val="hybridMultilevel"/>
    <w:tmpl w:val="251E6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A541C2F"/>
    <w:multiLevelType w:val="hybridMultilevel"/>
    <w:tmpl w:val="CD8032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74441CF1"/>
    <w:multiLevelType w:val="hybridMultilevel"/>
    <w:tmpl w:val="0D329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D9B67F5"/>
    <w:multiLevelType w:val="hybridMultilevel"/>
    <w:tmpl w:val="FE500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5"/>
  </w:num>
  <w:num w:numId="4">
    <w:abstractNumId w:val="13"/>
  </w:num>
  <w:num w:numId="5">
    <w:abstractNumId w:val="4"/>
  </w:num>
  <w:num w:numId="6">
    <w:abstractNumId w:val="9"/>
  </w:num>
  <w:num w:numId="7">
    <w:abstractNumId w:val="2"/>
  </w:num>
  <w:num w:numId="8">
    <w:abstractNumId w:val="6"/>
  </w:num>
  <w:num w:numId="9">
    <w:abstractNumId w:val="8"/>
  </w:num>
  <w:num w:numId="10">
    <w:abstractNumId w:val="3"/>
  </w:num>
  <w:num w:numId="11">
    <w:abstractNumId w:val="10"/>
  </w:num>
  <w:num w:numId="12">
    <w:abstractNumId w:val="1"/>
  </w:num>
  <w:num w:numId="13">
    <w:abstractNumId w:val="14"/>
  </w:num>
  <w:num w:numId="14">
    <w:abstractNumId w:val="5"/>
  </w:num>
  <w:num w:numId="15">
    <w:abstractNumId w:val="0"/>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7872F2"/>
    <w:rsid w:val="00015ACA"/>
    <w:rsid w:val="00027185"/>
    <w:rsid w:val="000378A7"/>
    <w:rsid w:val="00041EEB"/>
    <w:rsid w:val="00051896"/>
    <w:rsid w:val="000541FF"/>
    <w:rsid w:val="000561B9"/>
    <w:rsid w:val="00060176"/>
    <w:rsid w:val="00067C99"/>
    <w:rsid w:val="00070EE7"/>
    <w:rsid w:val="000752AC"/>
    <w:rsid w:val="00081816"/>
    <w:rsid w:val="000B37B3"/>
    <w:rsid w:val="000B488B"/>
    <w:rsid w:val="000C12BC"/>
    <w:rsid w:val="000D0654"/>
    <w:rsid w:val="000D324E"/>
    <w:rsid w:val="000F279D"/>
    <w:rsid w:val="00106572"/>
    <w:rsid w:val="00106773"/>
    <w:rsid w:val="00106B0D"/>
    <w:rsid w:val="00140116"/>
    <w:rsid w:val="00147183"/>
    <w:rsid w:val="00155365"/>
    <w:rsid w:val="001554B3"/>
    <w:rsid w:val="001556E8"/>
    <w:rsid w:val="00156A36"/>
    <w:rsid w:val="00167747"/>
    <w:rsid w:val="00170C25"/>
    <w:rsid w:val="00172869"/>
    <w:rsid w:val="00187B21"/>
    <w:rsid w:val="00191961"/>
    <w:rsid w:val="001922EF"/>
    <w:rsid w:val="00192740"/>
    <w:rsid w:val="00194754"/>
    <w:rsid w:val="001B01F7"/>
    <w:rsid w:val="001C1ACA"/>
    <w:rsid w:val="001D3684"/>
    <w:rsid w:val="001E0562"/>
    <w:rsid w:val="001E22C6"/>
    <w:rsid w:val="001E2BD9"/>
    <w:rsid w:val="001E2EC0"/>
    <w:rsid w:val="00206376"/>
    <w:rsid w:val="00231B5E"/>
    <w:rsid w:val="002320EF"/>
    <w:rsid w:val="00232DBC"/>
    <w:rsid w:val="00235C48"/>
    <w:rsid w:val="00261D3F"/>
    <w:rsid w:val="00262B2B"/>
    <w:rsid w:val="00265778"/>
    <w:rsid w:val="00267DC9"/>
    <w:rsid w:val="002707AB"/>
    <w:rsid w:val="00281FF4"/>
    <w:rsid w:val="0029324A"/>
    <w:rsid w:val="002933A5"/>
    <w:rsid w:val="002A24EB"/>
    <w:rsid w:val="002D61B9"/>
    <w:rsid w:val="002E036A"/>
    <w:rsid w:val="002E0B94"/>
    <w:rsid w:val="002E5465"/>
    <w:rsid w:val="002E6747"/>
    <w:rsid w:val="00302D17"/>
    <w:rsid w:val="00311B93"/>
    <w:rsid w:val="003232D7"/>
    <w:rsid w:val="00332977"/>
    <w:rsid w:val="0033304F"/>
    <w:rsid w:val="003421BD"/>
    <w:rsid w:val="00342D03"/>
    <w:rsid w:val="00345AA9"/>
    <w:rsid w:val="00353EB9"/>
    <w:rsid w:val="00363B8F"/>
    <w:rsid w:val="00364F51"/>
    <w:rsid w:val="003671D3"/>
    <w:rsid w:val="00381318"/>
    <w:rsid w:val="00385BF3"/>
    <w:rsid w:val="00390E56"/>
    <w:rsid w:val="00393CA7"/>
    <w:rsid w:val="003A003C"/>
    <w:rsid w:val="003E20D0"/>
    <w:rsid w:val="003F6DFB"/>
    <w:rsid w:val="003F7410"/>
    <w:rsid w:val="00401958"/>
    <w:rsid w:val="00401A45"/>
    <w:rsid w:val="004060A2"/>
    <w:rsid w:val="004103DB"/>
    <w:rsid w:val="0041221E"/>
    <w:rsid w:val="004158C7"/>
    <w:rsid w:val="0046433A"/>
    <w:rsid w:val="00473159"/>
    <w:rsid w:val="0047528B"/>
    <w:rsid w:val="0048477F"/>
    <w:rsid w:val="00485E79"/>
    <w:rsid w:val="00491578"/>
    <w:rsid w:val="004918D0"/>
    <w:rsid w:val="004921FC"/>
    <w:rsid w:val="004963C7"/>
    <w:rsid w:val="00496FD8"/>
    <w:rsid w:val="004A3CFB"/>
    <w:rsid w:val="004A6244"/>
    <w:rsid w:val="004A6741"/>
    <w:rsid w:val="004B21D2"/>
    <w:rsid w:val="004B5099"/>
    <w:rsid w:val="005056A0"/>
    <w:rsid w:val="00505F0E"/>
    <w:rsid w:val="00507D04"/>
    <w:rsid w:val="00511880"/>
    <w:rsid w:val="005410EB"/>
    <w:rsid w:val="005417F1"/>
    <w:rsid w:val="0054383E"/>
    <w:rsid w:val="005635AD"/>
    <w:rsid w:val="0056534A"/>
    <w:rsid w:val="005720A6"/>
    <w:rsid w:val="00584294"/>
    <w:rsid w:val="005901E8"/>
    <w:rsid w:val="0059596A"/>
    <w:rsid w:val="005A1CEC"/>
    <w:rsid w:val="005B28DA"/>
    <w:rsid w:val="005C4CC4"/>
    <w:rsid w:val="005D5CBE"/>
    <w:rsid w:val="005E195C"/>
    <w:rsid w:val="005E731A"/>
    <w:rsid w:val="006042F8"/>
    <w:rsid w:val="00606323"/>
    <w:rsid w:val="0060744E"/>
    <w:rsid w:val="00616782"/>
    <w:rsid w:val="0063242D"/>
    <w:rsid w:val="006435B9"/>
    <w:rsid w:val="00645C8A"/>
    <w:rsid w:val="00661A6B"/>
    <w:rsid w:val="00674B6F"/>
    <w:rsid w:val="006829AD"/>
    <w:rsid w:val="0068413C"/>
    <w:rsid w:val="006A2764"/>
    <w:rsid w:val="006B330E"/>
    <w:rsid w:val="006B3F3A"/>
    <w:rsid w:val="006C79EA"/>
    <w:rsid w:val="006F7FCF"/>
    <w:rsid w:val="00716950"/>
    <w:rsid w:val="00741FBE"/>
    <w:rsid w:val="0074650F"/>
    <w:rsid w:val="0075205B"/>
    <w:rsid w:val="007533A4"/>
    <w:rsid w:val="00762BC3"/>
    <w:rsid w:val="00770A5F"/>
    <w:rsid w:val="00773182"/>
    <w:rsid w:val="007849E6"/>
    <w:rsid w:val="0078606E"/>
    <w:rsid w:val="007872F2"/>
    <w:rsid w:val="007A68F5"/>
    <w:rsid w:val="007A6E91"/>
    <w:rsid w:val="007B230E"/>
    <w:rsid w:val="007B424B"/>
    <w:rsid w:val="007E68F1"/>
    <w:rsid w:val="007F1AC8"/>
    <w:rsid w:val="00800E8F"/>
    <w:rsid w:val="00806AA3"/>
    <w:rsid w:val="00814217"/>
    <w:rsid w:val="00816681"/>
    <w:rsid w:val="008212B8"/>
    <w:rsid w:val="0082237C"/>
    <w:rsid w:val="00830BAF"/>
    <w:rsid w:val="00851C07"/>
    <w:rsid w:val="00874761"/>
    <w:rsid w:val="00874F7B"/>
    <w:rsid w:val="00885F95"/>
    <w:rsid w:val="00894102"/>
    <w:rsid w:val="008B44D5"/>
    <w:rsid w:val="008B5C14"/>
    <w:rsid w:val="008B6385"/>
    <w:rsid w:val="008C4FFC"/>
    <w:rsid w:val="008D1413"/>
    <w:rsid w:val="008D5867"/>
    <w:rsid w:val="008E3FF0"/>
    <w:rsid w:val="008F63B7"/>
    <w:rsid w:val="00900945"/>
    <w:rsid w:val="00902DCE"/>
    <w:rsid w:val="0092421D"/>
    <w:rsid w:val="00925470"/>
    <w:rsid w:val="00926EC0"/>
    <w:rsid w:val="009447C1"/>
    <w:rsid w:val="00960957"/>
    <w:rsid w:val="00961A00"/>
    <w:rsid w:val="009748B5"/>
    <w:rsid w:val="009A48FC"/>
    <w:rsid w:val="009C4D61"/>
    <w:rsid w:val="009D5854"/>
    <w:rsid w:val="009E01E1"/>
    <w:rsid w:val="009E485D"/>
    <w:rsid w:val="00A0141A"/>
    <w:rsid w:val="00A0189A"/>
    <w:rsid w:val="00A03132"/>
    <w:rsid w:val="00A07CA3"/>
    <w:rsid w:val="00A1279F"/>
    <w:rsid w:val="00A22281"/>
    <w:rsid w:val="00A240E3"/>
    <w:rsid w:val="00A63097"/>
    <w:rsid w:val="00A63EF5"/>
    <w:rsid w:val="00A653DA"/>
    <w:rsid w:val="00A6639A"/>
    <w:rsid w:val="00A708DD"/>
    <w:rsid w:val="00A7663B"/>
    <w:rsid w:val="00A80CCC"/>
    <w:rsid w:val="00A833D3"/>
    <w:rsid w:val="00A83CFD"/>
    <w:rsid w:val="00A952F7"/>
    <w:rsid w:val="00AB2AB1"/>
    <w:rsid w:val="00AC4154"/>
    <w:rsid w:val="00AD76CC"/>
    <w:rsid w:val="00AE2159"/>
    <w:rsid w:val="00AE24C5"/>
    <w:rsid w:val="00AF1343"/>
    <w:rsid w:val="00AF62A7"/>
    <w:rsid w:val="00AF7E84"/>
    <w:rsid w:val="00B04C21"/>
    <w:rsid w:val="00B10D7B"/>
    <w:rsid w:val="00B4683A"/>
    <w:rsid w:val="00B50DDA"/>
    <w:rsid w:val="00B55912"/>
    <w:rsid w:val="00B6284E"/>
    <w:rsid w:val="00B644C6"/>
    <w:rsid w:val="00B6465B"/>
    <w:rsid w:val="00B67FEC"/>
    <w:rsid w:val="00B834E7"/>
    <w:rsid w:val="00B917D3"/>
    <w:rsid w:val="00B9667E"/>
    <w:rsid w:val="00BA0413"/>
    <w:rsid w:val="00BA16CD"/>
    <w:rsid w:val="00BA1EA7"/>
    <w:rsid w:val="00BA4115"/>
    <w:rsid w:val="00BA46B4"/>
    <w:rsid w:val="00BB050A"/>
    <w:rsid w:val="00BB519C"/>
    <w:rsid w:val="00BC596A"/>
    <w:rsid w:val="00BD3032"/>
    <w:rsid w:val="00BF50D5"/>
    <w:rsid w:val="00C06AD0"/>
    <w:rsid w:val="00C15487"/>
    <w:rsid w:val="00C16AA6"/>
    <w:rsid w:val="00C26C5C"/>
    <w:rsid w:val="00C3082F"/>
    <w:rsid w:val="00C332C6"/>
    <w:rsid w:val="00C509A3"/>
    <w:rsid w:val="00C60CBE"/>
    <w:rsid w:val="00C65084"/>
    <w:rsid w:val="00C6763A"/>
    <w:rsid w:val="00C76DA6"/>
    <w:rsid w:val="00C77F7D"/>
    <w:rsid w:val="00C97B64"/>
    <w:rsid w:val="00CA1619"/>
    <w:rsid w:val="00CB750A"/>
    <w:rsid w:val="00CC0D20"/>
    <w:rsid w:val="00CD10FB"/>
    <w:rsid w:val="00CD1560"/>
    <w:rsid w:val="00CE0D17"/>
    <w:rsid w:val="00CF4D14"/>
    <w:rsid w:val="00D10C3D"/>
    <w:rsid w:val="00D20A64"/>
    <w:rsid w:val="00D213DF"/>
    <w:rsid w:val="00D244DB"/>
    <w:rsid w:val="00D24D50"/>
    <w:rsid w:val="00D269EA"/>
    <w:rsid w:val="00D26F65"/>
    <w:rsid w:val="00D27F63"/>
    <w:rsid w:val="00D32E5B"/>
    <w:rsid w:val="00D42CB7"/>
    <w:rsid w:val="00D512CD"/>
    <w:rsid w:val="00D544B2"/>
    <w:rsid w:val="00D66AD6"/>
    <w:rsid w:val="00D727F2"/>
    <w:rsid w:val="00D8299F"/>
    <w:rsid w:val="00D82AF8"/>
    <w:rsid w:val="00D95D55"/>
    <w:rsid w:val="00DB3A4A"/>
    <w:rsid w:val="00DB78EC"/>
    <w:rsid w:val="00DC0C5C"/>
    <w:rsid w:val="00DD01BF"/>
    <w:rsid w:val="00DD175B"/>
    <w:rsid w:val="00DE600A"/>
    <w:rsid w:val="00DE6FD2"/>
    <w:rsid w:val="00DF0B84"/>
    <w:rsid w:val="00DF1CFA"/>
    <w:rsid w:val="00DF6CFB"/>
    <w:rsid w:val="00E11A13"/>
    <w:rsid w:val="00E252D4"/>
    <w:rsid w:val="00E45D5C"/>
    <w:rsid w:val="00E50725"/>
    <w:rsid w:val="00E65720"/>
    <w:rsid w:val="00E823E7"/>
    <w:rsid w:val="00E9159F"/>
    <w:rsid w:val="00E977CE"/>
    <w:rsid w:val="00EB592C"/>
    <w:rsid w:val="00EC1C67"/>
    <w:rsid w:val="00EC50D2"/>
    <w:rsid w:val="00EC79A5"/>
    <w:rsid w:val="00ED0AC7"/>
    <w:rsid w:val="00ED2181"/>
    <w:rsid w:val="00ED4512"/>
    <w:rsid w:val="00ED580E"/>
    <w:rsid w:val="00EE0A10"/>
    <w:rsid w:val="00EF1116"/>
    <w:rsid w:val="00F17A32"/>
    <w:rsid w:val="00F372EE"/>
    <w:rsid w:val="00F37CD6"/>
    <w:rsid w:val="00F44561"/>
    <w:rsid w:val="00F54184"/>
    <w:rsid w:val="00F61CF2"/>
    <w:rsid w:val="00F77DF0"/>
    <w:rsid w:val="00F84449"/>
    <w:rsid w:val="00F8488E"/>
    <w:rsid w:val="00F97E30"/>
    <w:rsid w:val="00FB455C"/>
    <w:rsid w:val="00FC0508"/>
    <w:rsid w:val="00FC391A"/>
    <w:rsid w:val="00FE3C7B"/>
    <w:rsid w:val="00FE785C"/>
    <w:rsid w:val="00FF1909"/>
    <w:rsid w:val="00FF526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37C"/>
    <w:pPr>
      <w:jc w:val="both"/>
    </w:pPr>
    <w:rPr>
      <w:sz w:val="24"/>
    </w:rPr>
  </w:style>
  <w:style w:type="paragraph" w:styleId="Heading1">
    <w:name w:val="heading 1"/>
    <w:basedOn w:val="Normal"/>
    <w:next w:val="Normal"/>
    <w:link w:val="Heading1Char"/>
    <w:uiPriority w:val="9"/>
    <w:qFormat/>
    <w:rsid w:val="00F77DF0"/>
    <w:pPr>
      <w:outlineLvl w:val="0"/>
    </w:pPr>
    <w:rPr>
      <w:rFonts w:ascii="Times New Roman" w:hAnsi="Times New Roman"/>
      <w:b/>
      <w:color w:val="44546A" w:themeColor="text2"/>
      <w:sz w:val="28"/>
      <w:szCs w:val="24"/>
    </w:rPr>
  </w:style>
  <w:style w:type="paragraph" w:styleId="Heading2">
    <w:name w:val="heading 2"/>
    <w:basedOn w:val="Normal"/>
    <w:next w:val="Normal"/>
    <w:link w:val="Heading2Char"/>
    <w:uiPriority w:val="9"/>
    <w:unhideWhenUsed/>
    <w:qFormat/>
    <w:rsid w:val="00851C07"/>
    <w:pPr>
      <w:keepNext/>
      <w:keepLines/>
      <w:spacing w:before="120" w:after="120"/>
      <w:outlineLvl w:val="1"/>
    </w:pPr>
    <w:rPr>
      <w:rFonts w:ascii="Times New Roman" w:eastAsiaTheme="majorEastAsia" w:hAnsi="Times New Roman" w:cstheme="majorBidi"/>
      <w:b/>
      <w:sz w:val="28"/>
      <w:szCs w:val="26"/>
    </w:rPr>
  </w:style>
  <w:style w:type="paragraph" w:styleId="Heading3">
    <w:name w:val="heading 3"/>
    <w:basedOn w:val="Normal"/>
    <w:next w:val="Normal"/>
    <w:link w:val="Heading3Char"/>
    <w:uiPriority w:val="9"/>
    <w:unhideWhenUsed/>
    <w:qFormat/>
    <w:rsid w:val="00393CA7"/>
    <w:pPr>
      <w:keepNext/>
      <w:keepLines/>
      <w:spacing w:before="40" w:after="0"/>
      <w:outlineLvl w:val="2"/>
    </w:pPr>
    <w:rPr>
      <w:rFonts w:asciiTheme="majorHAnsi" w:eastAsiaTheme="majorEastAsia" w:hAnsiTheme="majorHAnsi" w:cstheme="majorBidi"/>
      <w:b/>
      <w:color w:val="4472C4" w:themeColor="accent1"/>
      <w:szCs w:val="24"/>
    </w:rPr>
  </w:style>
  <w:style w:type="paragraph" w:styleId="Heading4">
    <w:name w:val="heading 4"/>
    <w:basedOn w:val="Normal"/>
    <w:next w:val="Normal"/>
    <w:link w:val="Heading4Char"/>
    <w:uiPriority w:val="9"/>
    <w:unhideWhenUsed/>
    <w:qFormat/>
    <w:rsid w:val="00C97B64"/>
    <w:pPr>
      <w:keepNext/>
      <w:keepLines/>
      <w:spacing w:before="160" w:after="12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6AD0"/>
    <w:pPr>
      <w:spacing w:after="0" w:line="360" w:lineRule="auto"/>
      <w:contextualSpacing/>
      <w:jc w:val="center"/>
    </w:pPr>
    <w:rPr>
      <w:rFonts w:ascii="Times New Roman" w:eastAsiaTheme="majorEastAsia" w:hAnsi="Times New Roman" w:cstheme="majorBidi"/>
      <w:b/>
      <w:color w:val="538135" w:themeColor="accent6" w:themeShade="BF"/>
      <w:spacing w:val="-10"/>
      <w:kern w:val="28"/>
      <w:sz w:val="56"/>
      <w:szCs w:val="56"/>
    </w:rPr>
  </w:style>
  <w:style w:type="character" w:customStyle="1" w:styleId="TitleChar">
    <w:name w:val="Title Char"/>
    <w:basedOn w:val="DefaultParagraphFont"/>
    <w:link w:val="Title"/>
    <w:uiPriority w:val="10"/>
    <w:rsid w:val="00C06AD0"/>
    <w:rPr>
      <w:rFonts w:ascii="Times New Roman" w:eastAsiaTheme="majorEastAsia" w:hAnsi="Times New Roman" w:cstheme="majorBidi"/>
      <w:b/>
      <w:color w:val="538135" w:themeColor="accent6" w:themeShade="BF"/>
      <w:spacing w:val="-10"/>
      <w:kern w:val="28"/>
      <w:sz w:val="56"/>
      <w:szCs w:val="56"/>
    </w:rPr>
  </w:style>
  <w:style w:type="paragraph" w:styleId="Subtitle">
    <w:name w:val="Subtitle"/>
    <w:basedOn w:val="Normal"/>
    <w:next w:val="Normal"/>
    <w:link w:val="SubtitleChar"/>
    <w:uiPriority w:val="11"/>
    <w:qFormat/>
    <w:rsid w:val="00C97B64"/>
    <w:pPr>
      <w:numPr>
        <w:ilvl w:val="1"/>
      </w:numPr>
      <w:spacing w:before="240" w:after="400"/>
      <w:jc w:val="center"/>
    </w:pPr>
    <w:rPr>
      <w:rFonts w:ascii="Times New Roman" w:eastAsiaTheme="minorEastAsia" w:hAnsi="Times New Roman"/>
      <w:b/>
      <w:spacing w:val="15"/>
      <w:sz w:val="28"/>
    </w:rPr>
  </w:style>
  <w:style w:type="character" w:customStyle="1" w:styleId="SubtitleChar">
    <w:name w:val="Subtitle Char"/>
    <w:basedOn w:val="DefaultParagraphFont"/>
    <w:link w:val="Subtitle"/>
    <w:uiPriority w:val="11"/>
    <w:rsid w:val="00C97B64"/>
    <w:rPr>
      <w:rFonts w:ascii="Times New Roman" w:eastAsiaTheme="minorEastAsia" w:hAnsi="Times New Roman"/>
      <w:b/>
      <w:spacing w:val="15"/>
      <w:sz w:val="28"/>
    </w:rPr>
  </w:style>
  <w:style w:type="paragraph" w:styleId="NoSpacing">
    <w:name w:val="No Spacing"/>
    <w:uiPriority w:val="1"/>
    <w:qFormat/>
    <w:rsid w:val="00C06AD0"/>
    <w:pPr>
      <w:spacing w:after="0" w:line="240" w:lineRule="auto"/>
    </w:pPr>
  </w:style>
  <w:style w:type="character" w:customStyle="1" w:styleId="Heading2Char">
    <w:name w:val="Heading 2 Char"/>
    <w:basedOn w:val="DefaultParagraphFont"/>
    <w:link w:val="Heading2"/>
    <w:uiPriority w:val="9"/>
    <w:rsid w:val="00851C07"/>
    <w:rPr>
      <w:rFonts w:ascii="Times New Roman" w:eastAsiaTheme="majorEastAsia" w:hAnsi="Times New Roman" w:cstheme="majorBidi"/>
      <w:b/>
      <w:sz w:val="28"/>
      <w:szCs w:val="26"/>
    </w:rPr>
  </w:style>
  <w:style w:type="character" w:customStyle="1" w:styleId="Heading1Char">
    <w:name w:val="Heading 1 Char"/>
    <w:basedOn w:val="DefaultParagraphFont"/>
    <w:link w:val="Heading1"/>
    <w:uiPriority w:val="9"/>
    <w:rsid w:val="00F77DF0"/>
    <w:rPr>
      <w:rFonts w:ascii="Times New Roman" w:hAnsi="Times New Roman"/>
      <w:b/>
      <w:color w:val="44546A" w:themeColor="text2"/>
      <w:sz w:val="28"/>
      <w:szCs w:val="24"/>
    </w:rPr>
  </w:style>
  <w:style w:type="paragraph" w:styleId="ListParagraph">
    <w:name w:val="List Paragraph"/>
    <w:basedOn w:val="Normal"/>
    <w:uiPriority w:val="34"/>
    <w:qFormat/>
    <w:rsid w:val="00B6465B"/>
    <w:pPr>
      <w:ind w:left="720"/>
      <w:contextualSpacing/>
    </w:pPr>
    <w:rPr>
      <w:i/>
    </w:rPr>
  </w:style>
  <w:style w:type="paragraph" w:styleId="FootnoteText">
    <w:name w:val="footnote text"/>
    <w:basedOn w:val="Normal"/>
    <w:link w:val="FootnoteTextChar"/>
    <w:uiPriority w:val="99"/>
    <w:semiHidden/>
    <w:unhideWhenUsed/>
    <w:rsid w:val="00D269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69EA"/>
    <w:rPr>
      <w:sz w:val="20"/>
      <w:szCs w:val="20"/>
    </w:rPr>
  </w:style>
  <w:style w:type="character" w:styleId="FootnoteReference">
    <w:name w:val="footnote reference"/>
    <w:basedOn w:val="DefaultParagraphFont"/>
    <w:uiPriority w:val="99"/>
    <w:semiHidden/>
    <w:unhideWhenUsed/>
    <w:rsid w:val="00D269EA"/>
    <w:rPr>
      <w:vertAlign w:val="superscript"/>
    </w:rPr>
  </w:style>
  <w:style w:type="character" w:styleId="Hyperlink">
    <w:name w:val="Hyperlink"/>
    <w:basedOn w:val="DefaultParagraphFont"/>
    <w:uiPriority w:val="99"/>
    <w:unhideWhenUsed/>
    <w:rsid w:val="00C3082F"/>
    <w:rPr>
      <w:color w:val="0563C1" w:themeColor="hyperlink"/>
      <w:u w:val="single"/>
    </w:rPr>
  </w:style>
  <w:style w:type="character" w:customStyle="1" w:styleId="UnresolvedMention">
    <w:name w:val="Unresolved Mention"/>
    <w:basedOn w:val="DefaultParagraphFont"/>
    <w:uiPriority w:val="99"/>
    <w:semiHidden/>
    <w:unhideWhenUsed/>
    <w:rsid w:val="00B04C21"/>
    <w:rPr>
      <w:color w:val="605E5C"/>
      <w:shd w:val="clear" w:color="auto" w:fill="E1DFDD"/>
    </w:rPr>
  </w:style>
  <w:style w:type="paragraph" w:styleId="NormalWeb">
    <w:name w:val="Normal (Web)"/>
    <w:basedOn w:val="Normal"/>
    <w:uiPriority w:val="99"/>
    <w:unhideWhenUsed/>
    <w:rsid w:val="00DE6FD2"/>
    <w:rPr>
      <w:rFonts w:ascii="Times New Roman" w:hAnsi="Times New Roman" w:cs="Times New Roman"/>
      <w:szCs w:val="24"/>
    </w:rPr>
  </w:style>
  <w:style w:type="paragraph" w:styleId="BalloonText">
    <w:name w:val="Balloon Text"/>
    <w:basedOn w:val="Normal"/>
    <w:link w:val="BalloonTextChar"/>
    <w:uiPriority w:val="99"/>
    <w:semiHidden/>
    <w:unhideWhenUsed/>
    <w:rsid w:val="00A83C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CFD"/>
    <w:rPr>
      <w:rFonts w:ascii="Segoe UI" w:hAnsi="Segoe UI" w:cs="Segoe UI"/>
      <w:sz w:val="18"/>
      <w:szCs w:val="18"/>
    </w:rPr>
  </w:style>
  <w:style w:type="character" w:customStyle="1" w:styleId="Heading3Char">
    <w:name w:val="Heading 3 Char"/>
    <w:basedOn w:val="DefaultParagraphFont"/>
    <w:link w:val="Heading3"/>
    <w:uiPriority w:val="9"/>
    <w:rsid w:val="00393CA7"/>
    <w:rPr>
      <w:rFonts w:asciiTheme="majorHAnsi" w:eastAsiaTheme="majorEastAsia" w:hAnsiTheme="majorHAnsi" w:cstheme="majorBidi"/>
      <w:b/>
      <w:color w:val="4472C4" w:themeColor="accent1"/>
      <w:sz w:val="24"/>
      <w:szCs w:val="24"/>
    </w:rPr>
  </w:style>
  <w:style w:type="paragraph" w:styleId="Header">
    <w:name w:val="header"/>
    <w:basedOn w:val="Normal"/>
    <w:link w:val="HeaderChar"/>
    <w:uiPriority w:val="99"/>
    <w:unhideWhenUsed/>
    <w:rsid w:val="00C26C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C5C"/>
    <w:rPr>
      <w:sz w:val="24"/>
    </w:rPr>
  </w:style>
  <w:style w:type="paragraph" w:styleId="Footer">
    <w:name w:val="footer"/>
    <w:basedOn w:val="Normal"/>
    <w:link w:val="FooterChar"/>
    <w:uiPriority w:val="99"/>
    <w:unhideWhenUsed/>
    <w:rsid w:val="00C26C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C5C"/>
    <w:rPr>
      <w:sz w:val="24"/>
    </w:rPr>
  </w:style>
  <w:style w:type="character" w:customStyle="1" w:styleId="Heading4Char">
    <w:name w:val="Heading 4 Char"/>
    <w:basedOn w:val="DefaultParagraphFont"/>
    <w:link w:val="Heading4"/>
    <w:uiPriority w:val="9"/>
    <w:rsid w:val="00C97B64"/>
    <w:rPr>
      <w:rFonts w:asciiTheme="majorHAnsi" w:eastAsiaTheme="majorEastAsia" w:hAnsiTheme="majorHAnsi" w:cstheme="majorBidi"/>
      <w:i/>
      <w:iCs/>
      <w:sz w:val="24"/>
    </w:rPr>
  </w:style>
  <w:style w:type="paragraph" w:styleId="TOCHeading">
    <w:name w:val="TOC Heading"/>
    <w:basedOn w:val="Heading1"/>
    <w:next w:val="Normal"/>
    <w:uiPriority w:val="39"/>
    <w:unhideWhenUsed/>
    <w:qFormat/>
    <w:rsid w:val="008F63B7"/>
    <w:pPr>
      <w:keepNext/>
      <w:keepLines/>
      <w:spacing w:before="240" w:after="0"/>
      <w:outlineLvl w:val="9"/>
    </w:pPr>
    <w:rPr>
      <w:rFonts w:asciiTheme="majorHAnsi" w:eastAsiaTheme="majorEastAsia" w:hAnsiTheme="majorHAnsi" w:cstheme="majorBidi"/>
      <w:b w:val="0"/>
      <w:color w:val="2F5496" w:themeColor="accent1" w:themeShade="BF"/>
      <w:sz w:val="32"/>
      <w:szCs w:val="32"/>
      <w:lang w:val="en-US"/>
    </w:rPr>
  </w:style>
  <w:style w:type="paragraph" w:styleId="TOC2">
    <w:name w:val="toc 2"/>
    <w:basedOn w:val="Normal"/>
    <w:next w:val="Normal"/>
    <w:autoRedefine/>
    <w:uiPriority w:val="39"/>
    <w:unhideWhenUsed/>
    <w:rsid w:val="008F63B7"/>
    <w:pPr>
      <w:spacing w:after="100"/>
      <w:ind w:left="240"/>
    </w:pPr>
  </w:style>
  <w:style w:type="paragraph" w:styleId="Caption">
    <w:name w:val="caption"/>
    <w:basedOn w:val="Normal"/>
    <w:next w:val="Normal"/>
    <w:uiPriority w:val="35"/>
    <w:unhideWhenUsed/>
    <w:qFormat/>
    <w:rsid w:val="002A24EB"/>
    <w:pPr>
      <w:spacing w:after="200" w:line="240" w:lineRule="auto"/>
    </w:pPr>
    <w:rPr>
      <w:i/>
      <w:iCs/>
      <w:color w:val="44546A" w:themeColor="text2"/>
      <w:sz w:val="18"/>
      <w:szCs w:val="18"/>
    </w:rPr>
  </w:style>
</w:styles>
</file>

<file path=word/webSettings.xml><?xml version="1.0" encoding="utf-8"?>
<w:webSettings xmlns:r="http://schemas.openxmlformats.org/officeDocument/2006/relationships" xmlns:w="http://schemas.openxmlformats.org/wordprocessingml/2006/main">
  <w:divs>
    <w:div w:id="42606261">
      <w:bodyDiv w:val="1"/>
      <w:marLeft w:val="0"/>
      <w:marRight w:val="0"/>
      <w:marTop w:val="0"/>
      <w:marBottom w:val="0"/>
      <w:divBdr>
        <w:top w:val="none" w:sz="0" w:space="0" w:color="auto"/>
        <w:left w:val="none" w:sz="0" w:space="0" w:color="auto"/>
        <w:bottom w:val="none" w:sz="0" w:space="0" w:color="auto"/>
        <w:right w:val="none" w:sz="0" w:space="0" w:color="auto"/>
      </w:divBdr>
    </w:div>
    <w:div w:id="433987568">
      <w:bodyDiv w:val="1"/>
      <w:marLeft w:val="0"/>
      <w:marRight w:val="0"/>
      <w:marTop w:val="0"/>
      <w:marBottom w:val="0"/>
      <w:divBdr>
        <w:top w:val="none" w:sz="0" w:space="0" w:color="auto"/>
        <w:left w:val="none" w:sz="0" w:space="0" w:color="auto"/>
        <w:bottom w:val="none" w:sz="0" w:space="0" w:color="auto"/>
        <w:right w:val="none" w:sz="0" w:space="0" w:color="auto"/>
      </w:divBdr>
      <w:divsChild>
        <w:div w:id="1125346503">
          <w:marLeft w:val="360"/>
          <w:marRight w:val="0"/>
          <w:marTop w:val="200"/>
          <w:marBottom w:val="0"/>
          <w:divBdr>
            <w:top w:val="none" w:sz="0" w:space="0" w:color="auto"/>
            <w:left w:val="none" w:sz="0" w:space="0" w:color="auto"/>
            <w:bottom w:val="none" w:sz="0" w:space="0" w:color="auto"/>
            <w:right w:val="none" w:sz="0" w:space="0" w:color="auto"/>
          </w:divBdr>
        </w:div>
        <w:div w:id="1323390651">
          <w:marLeft w:val="360"/>
          <w:marRight w:val="0"/>
          <w:marTop w:val="200"/>
          <w:marBottom w:val="0"/>
          <w:divBdr>
            <w:top w:val="none" w:sz="0" w:space="0" w:color="auto"/>
            <w:left w:val="none" w:sz="0" w:space="0" w:color="auto"/>
            <w:bottom w:val="none" w:sz="0" w:space="0" w:color="auto"/>
            <w:right w:val="none" w:sz="0" w:space="0" w:color="auto"/>
          </w:divBdr>
        </w:div>
        <w:div w:id="1582327989">
          <w:marLeft w:val="360"/>
          <w:marRight w:val="0"/>
          <w:marTop w:val="200"/>
          <w:marBottom w:val="0"/>
          <w:divBdr>
            <w:top w:val="none" w:sz="0" w:space="0" w:color="auto"/>
            <w:left w:val="none" w:sz="0" w:space="0" w:color="auto"/>
            <w:bottom w:val="none" w:sz="0" w:space="0" w:color="auto"/>
            <w:right w:val="none" w:sz="0" w:space="0" w:color="auto"/>
          </w:divBdr>
        </w:div>
        <w:div w:id="1380469655">
          <w:marLeft w:val="360"/>
          <w:marRight w:val="0"/>
          <w:marTop w:val="200"/>
          <w:marBottom w:val="0"/>
          <w:divBdr>
            <w:top w:val="none" w:sz="0" w:space="0" w:color="auto"/>
            <w:left w:val="none" w:sz="0" w:space="0" w:color="auto"/>
            <w:bottom w:val="none" w:sz="0" w:space="0" w:color="auto"/>
            <w:right w:val="none" w:sz="0" w:space="0" w:color="auto"/>
          </w:divBdr>
        </w:div>
        <w:div w:id="1541168809">
          <w:marLeft w:val="360"/>
          <w:marRight w:val="0"/>
          <w:marTop w:val="200"/>
          <w:marBottom w:val="0"/>
          <w:divBdr>
            <w:top w:val="none" w:sz="0" w:space="0" w:color="auto"/>
            <w:left w:val="none" w:sz="0" w:space="0" w:color="auto"/>
            <w:bottom w:val="none" w:sz="0" w:space="0" w:color="auto"/>
            <w:right w:val="none" w:sz="0" w:space="0" w:color="auto"/>
          </w:divBdr>
        </w:div>
        <w:div w:id="1726491834">
          <w:marLeft w:val="360"/>
          <w:marRight w:val="0"/>
          <w:marTop w:val="200"/>
          <w:marBottom w:val="0"/>
          <w:divBdr>
            <w:top w:val="none" w:sz="0" w:space="0" w:color="auto"/>
            <w:left w:val="none" w:sz="0" w:space="0" w:color="auto"/>
            <w:bottom w:val="none" w:sz="0" w:space="0" w:color="auto"/>
            <w:right w:val="none" w:sz="0" w:space="0" w:color="auto"/>
          </w:divBdr>
        </w:div>
        <w:div w:id="1424956527">
          <w:marLeft w:val="360"/>
          <w:marRight w:val="0"/>
          <w:marTop w:val="200"/>
          <w:marBottom w:val="0"/>
          <w:divBdr>
            <w:top w:val="none" w:sz="0" w:space="0" w:color="auto"/>
            <w:left w:val="none" w:sz="0" w:space="0" w:color="auto"/>
            <w:bottom w:val="none" w:sz="0" w:space="0" w:color="auto"/>
            <w:right w:val="none" w:sz="0" w:space="0" w:color="auto"/>
          </w:divBdr>
        </w:div>
        <w:div w:id="744301938">
          <w:marLeft w:val="360"/>
          <w:marRight w:val="0"/>
          <w:marTop w:val="200"/>
          <w:marBottom w:val="0"/>
          <w:divBdr>
            <w:top w:val="none" w:sz="0" w:space="0" w:color="auto"/>
            <w:left w:val="none" w:sz="0" w:space="0" w:color="auto"/>
            <w:bottom w:val="none" w:sz="0" w:space="0" w:color="auto"/>
            <w:right w:val="none" w:sz="0" w:space="0" w:color="auto"/>
          </w:divBdr>
        </w:div>
        <w:div w:id="1026062852">
          <w:marLeft w:val="360"/>
          <w:marRight w:val="0"/>
          <w:marTop w:val="200"/>
          <w:marBottom w:val="0"/>
          <w:divBdr>
            <w:top w:val="none" w:sz="0" w:space="0" w:color="auto"/>
            <w:left w:val="none" w:sz="0" w:space="0" w:color="auto"/>
            <w:bottom w:val="none" w:sz="0" w:space="0" w:color="auto"/>
            <w:right w:val="none" w:sz="0" w:space="0" w:color="auto"/>
          </w:divBdr>
        </w:div>
        <w:div w:id="145242813">
          <w:marLeft w:val="360"/>
          <w:marRight w:val="0"/>
          <w:marTop w:val="200"/>
          <w:marBottom w:val="0"/>
          <w:divBdr>
            <w:top w:val="none" w:sz="0" w:space="0" w:color="auto"/>
            <w:left w:val="none" w:sz="0" w:space="0" w:color="auto"/>
            <w:bottom w:val="none" w:sz="0" w:space="0" w:color="auto"/>
            <w:right w:val="none" w:sz="0" w:space="0" w:color="auto"/>
          </w:divBdr>
        </w:div>
        <w:div w:id="798107128">
          <w:marLeft w:val="360"/>
          <w:marRight w:val="0"/>
          <w:marTop w:val="200"/>
          <w:marBottom w:val="0"/>
          <w:divBdr>
            <w:top w:val="none" w:sz="0" w:space="0" w:color="auto"/>
            <w:left w:val="none" w:sz="0" w:space="0" w:color="auto"/>
            <w:bottom w:val="none" w:sz="0" w:space="0" w:color="auto"/>
            <w:right w:val="none" w:sz="0" w:space="0" w:color="auto"/>
          </w:divBdr>
        </w:div>
        <w:div w:id="905065617">
          <w:marLeft w:val="360"/>
          <w:marRight w:val="0"/>
          <w:marTop w:val="200"/>
          <w:marBottom w:val="0"/>
          <w:divBdr>
            <w:top w:val="none" w:sz="0" w:space="0" w:color="auto"/>
            <w:left w:val="none" w:sz="0" w:space="0" w:color="auto"/>
            <w:bottom w:val="none" w:sz="0" w:space="0" w:color="auto"/>
            <w:right w:val="none" w:sz="0" w:space="0" w:color="auto"/>
          </w:divBdr>
        </w:div>
        <w:div w:id="1647659112">
          <w:marLeft w:val="360"/>
          <w:marRight w:val="0"/>
          <w:marTop w:val="200"/>
          <w:marBottom w:val="0"/>
          <w:divBdr>
            <w:top w:val="none" w:sz="0" w:space="0" w:color="auto"/>
            <w:left w:val="none" w:sz="0" w:space="0" w:color="auto"/>
            <w:bottom w:val="none" w:sz="0" w:space="0" w:color="auto"/>
            <w:right w:val="none" w:sz="0" w:space="0" w:color="auto"/>
          </w:divBdr>
        </w:div>
        <w:div w:id="2014843059">
          <w:marLeft w:val="360"/>
          <w:marRight w:val="0"/>
          <w:marTop w:val="200"/>
          <w:marBottom w:val="0"/>
          <w:divBdr>
            <w:top w:val="none" w:sz="0" w:space="0" w:color="auto"/>
            <w:left w:val="none" w:sz="0" w:space="0" w:color="auto"/>
            <w:bottom w:val="none" w:sz="0" w:space="0" w:color="auto"/>
            <w:right w:val="none" w:sz="0" w:space="0" w:color="auto"/>
          </w:divBdr>
        </w:div>
        <w:div w:id="1838111708">
          <w:marLeft w:val="360"/>
          <w:marRight w:val="0"/>
          <w:marTop w:val="200"/>
          <w:marBottom w:val="0"/>
          <w:divBdr>
            <w:top w:val="none" w:sz="0" w:space="0" w:color="auto"/>
            <w:left w:val="none" w:sz="0" w:space="0" w:color="auto"/>
            <w:bottom w:val="none" w:sz="0" w:space="0" w:color="auto"/>
            <w:right w:val="none" w:sz="0" w:space="0" w:color="auto"/>
          </w:divBdr>
        </w:div>
        <w:div w:id="1345283332">
          <w:marLeft w:val="360"/>
          <w:marRight w:val="0"/>
          <w:marTop w:val="200"/>
          <w:marBottom w:val="0"/>
          <w:divBdr>
            <w:top w:val="none" w:sz="0" w:space="0" w:color="auto"/>
            <w:left w:val="none" w:sz="0" w:space="0" w:color="auto"/>
            <w:bottom w:val="none" w:sz="0" w:space="0" w:color="auto"/>
            <w:right w:val="none" w:sz="0" w:space="0" w:color="auto"/>
          </w:divBdr>
        </w:div>
        <w:div w:id="663701900">
          <w:marLeft w:val="360"/>
          <w:marRight w:val="0"/>
          <w:marTop w:val="200"/>
          <w:marBottom w:val="0"/>
          <w:divBdr>
            <w:top w:val="none" w:sz="0" w:space="0" w:color="auto"/>
            <w:left w:val="none" w:sz="0" w:space="0" w:color="auto"/>
            <w:bottom w:val="none" w:sz="0" w:space="0" w:color="auto"/>
            <w:right w:val="none" w:sz="0" w:space="0" w:color="auto"/>
          </w:divBdr>
        </w:div>
        <w:div w:id="1310205835">
          <w:marLeft w:val="360"/>
          <w:marRight w:val="0"/>
          <w:marTop w:val="200"/>
          <w:marBottom w:val="0"/>
          <w:divBdr>
            <w:top w:val="none" w:sz="0" w:space="0" w:color="auto"/>
            <w:left w:val="none" w:sz="0" w:space="0" w:color="auto"/>
            <w:bottom w:val="none" w:sz="0" w:space="0" w:color="auto"/>
            <w:right w:val="none" w:sz="0" w:space="0" w:color="auto"/>
          </w:divBdr>
        </w:div>
        <w:div w:id="558397363">
          <w:marLeft w:val="360"/>
          <w:marRight w:val="0"/>
          <w:marTop w:val="200"/>
          <w:marBottom w:val="0"/>
          <w:divBdr>
            <w:top w:val="none" w:sz="0" w:space="0" w:color="auto"/>
            <w:left w:val="none" w:sz="0" w:space="0" w:color="auto"/>
            <w:bottom w:val="none" w:sz="0" w:space="0" w:color="auto"/>
            <w:right w:val="none" w:sz="0" w:space="0" w:color="auto"/>
          </w:divBdr>
        </w:div>
        <w:div w:id="1271353107">
          <w:marLeft w:val="360"/>
          <w:marRight w:val="0"/>
          <w:marTop w:val="200"/>
          <w:marBottom w:val="0"/>
          <w:divBdr>
            <w:top w:val="none" w:sz="0" w:space="0" w:color="auto"/>
            <w:left w:val="none" w:sz="0" w:space="0" w:color="auto"/>
            <w:bottom w:val="none" w:sz="0" w:space="0" w:color="auto"/>
            <w:right w:val="none" w:sz="0" w:space="0" w:color="auto"/>
          </w:divBdr>
        </w:div>
      </w:divsChild>
    </w:div>
    <w:div w:id="560023811">
      <w:bodyDiv w:val="1"/>
      <w:marLeft w:val="0"/>
      <w:marRight w:val="0"/>
      <w:marTop w:val="0"/>
      <w:marBottom w:val="0"/>
      <w:divBdr>
        <w:top w:val="none" w:sz="0" w:space="0" w:color="auto"/>
        <w:left w:val="none" w:sz="0" w:space="0" w:color="auto"/>
        <w:bottom w:val="none" w:sz="0" w:space="0" w:color="auto"/>
        <w:right w:val="none" w:sz="0" w:space="0" w:color="auto"/>
      </w:divBdr>
      <w:divsChild>
        <w:div w:id="1098794439">
          <w:marLeft w:val="360"/>
          <w:marRight w:val="0"/>
          <w:marTop w:val="200"/>
          <w:marBottom w:val="0"/>
          <w:divBdr>
            <w:top w:val="none" w:sz="0" w:space="0" w:color="auto"/>
            <w:left w:val="none" w:sz="0" w:space="0" w:color="auto"/>
            <w:bottom w:val="none" w:sz="0" w:space="0" w:color="auto"/>
            <w:right w:val="none" w:sz="0" w:space="0" w:color="auto"/>
          </w:divBdr>
        </w:div>
        <w:div w:id="1919318606">
          <w:marLeft w:val="360"/>
          <w:marRight w:val="0"/>
          <w:marTop w:val="200"/>
          <w:marBottom w:val="0"/>
          <w:divBdr>
            <w:top w:val="none" w:sz="0" w:space="0" w:color="auto"/>
            <w:left w:val="none" w:sz="0" w:space="0" w:color="auto"/>
            <w:bottom w:val="none" w:sz="0" w:space="0" w:color="auto"/>
            <w:right w:val="none" w:sz="0" w:space="0" w:color="auto"/>
          </w:divBdr>
        </w:div>
        <w:div w:id="882405311">
          <w:marLeft w:val="360"/>
          <w:marRight w:val="0"/>
          <w:marTop w:val="200"/>
          <w:marBottom w:val="0"/>
          <w:divBdr>
            <w:top w:val="none" w:sz="0" w:space="0" w:color="auto"/>
            <w:left w:val="none" w:sz="0" w:space="0" w:color="auto"/>
            <w:bottom w:val="none" w:sz="0" w:space="0" w:color="auto"/>
            <w:right w:val="none" w:sz="0" w:space="0" w:color="auto"/>
          </w:divBdr>
        </w:div>
        <w:div w:id="1624775295">
          <w:marLeft w:val="360"/>
          <w:marRight w:val="0"/>
          <w:marTop w:val="200"/>
          <w:marBottom w:val="0"/>
          <w:divBdr>
            <w:top w:val="none" w:sz="0" w:space="0" w:color="auto"/>
            <w:left w:val="none" w:sz="0" w:space="0" w:color="auto"/>
            <w:bottom w:val="none" w:sz="0" w:space="0" w:color="auto"/>
            <w:right w:val="none" w:sz="0" w:space="0" w:color="auto"/>
          </w:divBdr>
        </w:div>
        <w:div w:id="478808143">
          <w:marLeft w:val="360"/>
          <w:marRight w:val="0"/>
          <w:marTop w:val="200"/>
          <w:marBottom w:val="0"/>
          <w:divBdr>
            <w:top w:val="none" w:sz="0" w:space="0" w:color="auto"/>
            <w:left w:val="none" w:sz="0" w:space="0" w:color="auto"/>
            <w:bottom w:val="none" w:sz="0" w:space="0" w:color="auto"/>
            <w:right w:val="none" w:sz="0" w:space="0" w:color="auto"/>
          </w:divBdr>
        </w:div>
        <w:div w:id="1227766257">
          <w:marLeft w:val="360"/>
          <w:marRight w:val="0"/>
          <w:marTop w:val="200"/>
          <w:marBottom w:val="0"/>
          <w:divBdr>
            <w:top w:val="none" w:sz="0" w:space="0" w:color="auto"/>
            <w:left w:val="none" w:sz="0" w:space="0" w:color="auto"/>
            <w:bottom w:val="none" w:sz="0" w:space="0" w:color="auto"/>
            <w:right w:val="none" w:sz="0" w:space="0" w:color="auto"/>
          </w:divBdr>
        </w:div>
        <w:div w:id="1046872750">
          <w:marLeft w:val="360"/>
          <w:marRight w:val="0"/>
          <w:marTop w:val="200"/>
          <w:marBottom w:val="0"/>
          <w:divBdr>
            <w:top w:val="none" w:sz="0" w:space="0" w:color="auto"/>
            <w:left w:val="none" w:sz="0" w:space="0" w:color="auto"/>
            <w:bottom w:val="none" w:sz="0" w:space="0" w:color="auto"/>
            <w:right w:val="none" w:sz="0" w:space="0" w:color="auto"/>
          </w:divBdr>
        </w:div>
        <w:div w:id="1993635913">
          <w:marLeft w:val="360"/>
          <w:marRight w:val="0"/>
          <w:marTop w:val="200"/>
          <w:marBottom w:val="0"/>
          <w:divBdr>
            <w:top w:val="none" w:sz="0" w:space="0" w:color="auto"/>
            <w:left w:val="none" w:sz="0" w:space="0" w:color="auto"/>
            <w:bottom w:val="none" w:sz="0" w:space="0" w:color="auto"/>
            <w:right w:val="none" w:sz="0" w:space="0" w:color="auto"/>
          </w:divBdr>
        </w:div>
        <w:div w:id="99884618">
          <w:marLeft w:val="360"/>
          <w:marRight w:val="0"/>
          <w:marTop w:val="200"/>
          <w:marBottom w:val="0"/>
          <w:divBdr>
            <w:top w:val="none" w:sz="0" w:space="0" w:color="auto"/>
            <w:left w:val="none" w:sz="0" w:space="0" w:color="auto"/>
            <w:bottom w:val="none" w:sz="0" w:space="0" w:color="auto"/>
            <w:right w:val="none" w:sz="0" w:space="0" w:color="auto"/>
          </w:divBdr>
        </w:div>
        <w:div w:id="1858736996">
          <w:marLeft w:val="360"/>
          <w:marRight w:val="0"/>
          <w:marTop w:val="200"/>
          <w:marBottom w:val="0"/>
          <w:divBdr>
            <w:top w:val="none" w:sz="0" w:space="0" w:color="auto"/>
            <w:left w:val="none" w:sz="0" w:space="0" w:color="auto"/>
            <w:bottom w:val="none" w:sz="0" w:space="0" w:color="auto"/>
            <w:right w:val="none" w:sz="0" w:space="0" w:color="auto"/>
          </w:divBdr>
        </w:div>
        <w:div w:id="1812675576">
          <w:marLeft w:val="360"/>
          <w:marRight w:val="0"/>
          <w:marTop w:val="200"/>
          <w:marBottom w:val="0"/>
          <w:divBdr>
            <w:top w:val="none" w:sz="0" w:space="0" w:color="auto"/>
            <w:left w:val="none" w:sz="0" w:space="0" w:color="auto"/>
            <w:bottom w:val="none" w:sz="0" w:space="0" w:color="auto"/>
            <w:right w:val="none" w:sz="0" w:space="0" w:color="auto"/>
          </w:divBdr>
        </w:div>
        <w:div w:id="1787119973">
          <w:marLeft w:val="360"/>
          <w:marRight w:val="0"/>
          <w:marTop w:val="200"/>
          <w:marBottom w:val="0"/>
          <w:divBdr>
            <w:top w:val="none" w:sz="0" w:space="0" w:color="auto"/>
            <w:left w:val="none" w:sz="0" w:space="0" w:color="auto"/>
            <w:bottom w:val="none" w:sz="0" w:space="0" w:color="auto"/>
            <w:right w:val="none" w:sz="0" w:space="0" w:color="auto"/>
          </w:divBdr>
        </w:div>
        <w:div w:id="32116149">
          <w:marLeft w:val="360"/>
          <w:marRight w:val="0"/>
          <w:marTop w:val="200"/>
          <w:marBottom w:val="0"/>
          <w:divBdr>
            <w:top w:val="none" w:sz="0" w:space="0" w:color="auto"/>
            <w:left w:val="none" w:sz="0" w:space="0" w:color="auto"/>
            <w:bottom w:val="none" w:sz="0" w:space="0" w:color="auto"/>
            <w:right w:val="none" w:sz="0" w:space="0" w:color="auto"/>
          </w:divBdr>
        </w:div>
        <w:div w:id="1402093001">
          <w:marLeft w:val="360"/>
          <w:marRight w:val="0"/>
          <w:marTop w:val="200"/>
          <w:marBottom w:val="0"/>
          <w:divBdr>
            <w:top w:val="none" w:sz="0" w:space="0" w:color="auto"/>
            <w:left w:val="none" w:sz="0" w:space="0" w:color="auto"/>
            <w:bottom w:val="none" w:sz="0" w:space="0" w:color="auto"/>
            <w:right w:val="none" w:sz="0" w:space="0" w:color="auto"/>
          </w:divBdr>
        </w:div>
        <w:div w:id="378869532">
          <w:marLeft w:val="360"/>
          <w:marRight w:val="0"/>
          <w:marTop w:val="200"/>
          <w:marBottom w:val="0"/>
          <w:divBdr>
            <w:top w:val="none" w:sz="0" w:space="0" w:color="auto"/>
            <w:left w:val="none" w:sz="0" w:space="0" w:color="auto"/>
            <w:bottom w:val="none" w:sz="0" w:space="0" w:color="auto"/>
            <w:right w:val="none" w:sz="0" w:space="0" w:color="auto"/>
          </w:divBdr>
        </w:div>
        <w:div w:id="1386022977">
          <w:marLeft w:val="360"/>
          <w:marRight w:val="0"/>
          <w:marTop w:val="200"/>
          <w:marBottom w:val="0"/>
          <w:divBdr>
            <w:top w:val="none" w:sz="0" w:space="0" w:color="auto"/>
            <w:left w:val="none" w:sz="0" w:space="0" w:color="auto"/>
            <w:bottom w:val="none" w:sz="0" w:space="0" w:color="auto"/>
            <w:right w:val="none" w:sz="0" w:space="0" w:color="auto"/>
          </w:divBdr>
        </w:div>
        <w:div w:id="2129229218">
          <w:marLeft w:val="360"/>
          <w:marRight w:val="0"/>
          <w:marTop w:val="200"/>
          <w:marBottom w:val="0"/>
          <w:divBdr>
            <w:top w:val="none" w:sz="0" w:space="0" w:color="auto"/>
            <w:left w:val="none" w:sz="0" w:space="0" w:color="auto"/>
            <w:bottom w:val="none" w:sz="0" w:space="0" w:color="auto"/>
            <w:right w:val="none" w:sz="0" w:space="0" w:color="auto"/>
          </w:divBdr>
        </w:div>
        <w:div w:id="78067209">
          <w:marLeft w:val="360"/>
          <w:marRight w:val="0"/>
          <w:marTop w:val="200"/>
          <w:marBottom w:val="0"/>
          <w:divBdr>
            <w:top w:val="none" w:sz="0" w:space="0" w:color="auto"/>
            <w:left w:val="none" w:sz="0" w:space="0" w:color="auto"/>
            <w:bottom w:val="none" w:sz="0" w:space="0" w:color="auto"/>
            <w:right w:val="none" w:sz="0" w:space="0" w:color="auto"/>
          </w:divBdr>
        </w:div>
        <w:div w:id="1294598592">
          <w:marLeft w:val="360"/>
          <w:marRight w:val="0"/>
          <w:marTop w:val="200"/>
          <w:marBottom w:val="0"/>
          <w:divBdr>
            <w:top w:val="none" w:sz="0" w:space="0" w:color="auto"/>
            <w:left w:val="none" w:sz="0" w:space="0" w:color="auto"/>
            <w:bottom w:val="none" w:sz="0" w:space="0" w:color="auto"/>
            <w:right w:val="none" w:sz="0" w:space="0" w:color="auto"/>
          </w:divBdr>
        </w:div>
        <w:div w:id="571739171">
          <w:marLeft w:val="360"/>
          <w:marRight w:val="0"/>
          <w:marTop w:val="200"/>
          <w:marBottom w:val="0"/>
          <w:divBdr>
            <w:top w:val="none" w:sz="0" w:space="0" w:color="auto"/>
            <w:left w:val="none" w:sz="0" w:space="0" w:color="auto"/>
            <w:bottom w:val="none" w:sz="0" w:space="0" w:color="auto"/>
            <w:right w:val="none" w:sz="0" w:space="0" w:color="auto"/>
          </w:divBdr>
        </w:div>
      </w:divsChild>
    </w:div>
    <w:div w:id="1163279954">
      <w:bodyDiv w:val="1"/>
      <w:marLeft w:val="0"/>
      <w:marRight w:val="0"/>
      <w:marTop w:val="0"/>
      <w:marBottom w:val="0"/>
      <w:divBdr>
        <w:top w:val="none" w:sz="0" w:space="0" w:color="auto"/>
        <w:left w:val="none" w:sz="0" w:space="0" w:color="auto"/>
        <w:bottom w:val="none" w:sz="0" w:space="0" w:color="auto"/>
        <w:right w:val="none" w:sz="0" w:space="0" w:color="auto"/>
      </w:divBdr>
    </w:div>
    <w:div w:id="1193111789">
      <w:bodyDiv w:val="1"/>
      <w:marLeft w:val="0"/>
      <w:marRight w:val="0"/>
      <w:marTop w:val="0"/>
      <w:marBottom w:val="0"/>
      <w:divBdr>
        <w:top w:val="none" w:sz="0" w:space="0" w:color="auto"/>
        <w:left w:val="none" w:sz="0" w:space="0" w:color="auto"/>
        <w:bottom w:val="none" w:sz="0" w:space="0" w:color="auto"/>
        <w:right w:val="none" w:sz="0" w:space="0" w:color="auto"/>
      </w:divBdr>
    </w:div>
    <w:div w:id="1249845293">
      <w:bodyDiv w:val="1"/>
      <w:marLeft w:val="0"/>
      <w:marRight w:val="0"/>
      <w:marTop w:val="0"/>
      <w:marBottom w:val="0"/>
      <w:divBdr>
        <w:top w:val="none" w:sz="0" w:space="0" w:color="auto"/>
        <w:left w:val="none" w:sz="0" w:space="0" w:color="auto"/>
        <w:bottom w:val="none" w:sz="0" w:space="0" w:color="auto"/>
        <w:right w:val="none" w:sz="0" w:space="0" w:color="auto"/>
      </w:divBdr>
      <w:divsChild>
        <w:div w:id="1603338759">
          <w:marLeft w:val="0"/>
          <w:marRight w:val="0"/>
          <w:marTop w:val="0"/>
          <w:marBottom w:val="0"/>
          <w:divBdr>
            <w:top w:val="none" w:sz="0" w:space="0" w:color="auto"/>
            <w:left w:val="none" w:sz="0" w:space="0" w:color="auto"/>
            <w:bottom w:val="none" w:sz="0" w:space="0" w:color="auto"/>
            <w:right w:val="none" w:sz="0" w:space="0" w:color="auto"/>
          </w:divBdr>
          <w:divsChild>
            <w:div w:id="732003279">
              <w:marLeft w:val="0"/>
              <w:marRight w:val="0"/>
              <w:marTop w:val="0"/>
              <w:marBottom w:val="0"/>
              <w:divBdr>
                <w:top w:val="none" w:sz="0" w:space="0" w:color="auto"/>
                <w:left w:val="none" w:sz="0" w:space="0" w:color="auto"/>
                <w:bottom w:val="none" w:sz="0" w:space="0" w:color="auto"/>
                <w:right w:val="none" w:sz="0" w:space="0" w:color="auto"/>
              </w:divBdr>
              <w:divsChild>
                <w:div w:id="616761719">
                  <w:marLeft w:val="0"/>
                  <w:marRight w:val="0"/>
                  <w:marTop w:val="120"/>
                  <w:marBottom w:val="0"/>
                  <w:divBdr>
                    <w:top w:val="none" w:sz="0" w:space="0" w:color="auto"/>
                    <w:left w:val="none" w:sz="0" w:space="0" w:color="auto"/>
                    <w:bottom w:val="none" w:sz="0" w:space="0" w:color="auto"/>
                    <w:right w:val="none" w:sz="0" w:space="0" w:color="auto"/>
                  </w:divBdr>
                  <w:divsChild>
                    <w:div w:id="473302177">
                      <w:marLeft w:val="0"/>
                      <w:marRight w:val="0"/>
                      <w:marTop w:val="0"/>
                      <w:marBottom w:val="0"/>
                      <w:divBdr>
                        <w:top w:val="none" w:sz="0" w:space="0" w:color="auto"/>
                        <w:left w:val="none" w:sz="0" w:space="0" w:color="auto"/>
                        <w:bottom w:val="none" w:sz="0" w:space="0" w:color="auto"/>
                        <w:right w:val="none" w:sz="0" w:space="0" w:color="auto"/>
                      </w:divBdr>
                      <w:divsChild>
                        <w:div w:id="2091610868">
                          <w:marLeft w:val="0"/>
                          <w:marRight w:val="0"/>
                          <w:marTop w:val="0"/>
                          <w:marBottom w:val="0"/>
                          <w:divBdr>
                            <w:top w:val="none" w:sz="0" w:space="0" w:color="auto"/>
                            <w:left w:val="none" w:sz="0" w:space="0" w:color="auto"/>
                            <w:bottom w:val="none" w:sz="0" w:space="0" w:color="auto"/>
                            <w:right w:val="none" w:sz="0" w:space="0" w:color="auto"/>
                          </w:divBdr>
                          <w:divsChild>
                            <w:div w:id="80103619">
                              <w:marLeft w:val="0"/>
                              <w:marRight w:val="0"/>
                              <w:marTop w:val="0"/>
                              <w:marBottom w:val="0"/>
                              <w:divBdr>
                                <w:top w:val="none" w:sz="0" w:space="0" w:color="auto"/>
                                <w:left w:val="none" w:sz="0" w:space="0" w:color="auto"/>
                                <w:bottom w:val="none" w:sz="0" w:space="0" w:color="auto"/>
                                <w:right w:val="none" w:sz="0" w:space="0" w:color="auto"/>
                              </w:divBdr>
                              <w:divsChild>
                                <w:div w:id="2106997697">
                                  <w:marLeft w:val="0"/>
                                  <w:marRight w:val="0"/>
                                  <w:marTop w:val="0"/>
                                  <w:marBottom w:val="0"/>
                                  <w:divBdr>
                                    <w:top w:val="none" w:sz="0" w:space="0" w:color="auto"/>
                                    <w:left w:val="none" w:sz="0" w:space="0" w:color="auto"/>
                                    <w:bottom w:val="none" w:sz="0" w:space="0" w:color="auto"/>
                                    <w:right w:val="none" w:sz="0" w:space="0" w:color="auto"/>
                                  </w:divBdr>
                                  <w:divsChild>
                                    <w:div w:id="401173128">
                                      <w:marLeft w:val="0"/>
                                      <w:marRight w:val="0"/>
                                      <w:marTop w:val="0"/>
                                      <w:marBottom w:val="0"/>
                                      <w:divBdr>
                                        <w:top w:val="none" w:sz="0" w:space="0" w:color="auto"/>
                                        <w:left w:val="none" w:sz="0" w:space="0" w:color="auto"/>
                                        <w:bottom w:val="none" w:sz="0" w:space="0" w:color="auto"/>
                                        <w:right w:val="none" w:sz="0" w:space="0" w:color="auto"/>
                                      </w:divBdr>
                                      <w:divsChild>
                                        <w:div w:id="165051868">
                                          <w:marLeft w:val="0"/>
                                          <w:marRight w:val="0"/>
                                          <w:marTop w:val="0"/>
                                          <w:marBottom w:val="0"/>
                                          <w:divBdr>
                                            <w:top w:val="none" w:sz="0" w:space="0" w:color="auto"/>
                                            <w:left w:val="none" w:sz="0" w:space="0" w:color="auto"/>
                                            <w:bottom w:val="none" w:sz="0" w:space="0" w:color="auto"/>
                                            <w:right w:val="none" w:sz="0" w:space="0" w:color="auto"/>
                                          </w:divBdr>
                                          <w:divsChild>
                                            <w:div w:id="1369601746">
                                              <w:marLeft w:val="0"/>
                                              <w:marRight w:val="0"/>
                                              <w:marTop w:val="240"/>
                                              <w:marBottom w:val="240"/>
                                              <w:divBdr>
                                                <w:top w:val="none" w:sz="0" w:space="0" w:color="auto"/>
                                                <w:left w:val="none" w:sz="0" w:space="0" w:color="auto"/>
                                                <w:bottom w:val="none" w:sz="0" w:space="0" w:color="auto"/>
                                                <w:right w:val="none" w:sz="0" w:space="0" w:color="auto"/>
                                              </w:divBdr>
                                              <w:divsChild>
                                                <w:div w:id="28115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3455446">
      <w:bodyDiv w:val="1"/>
      <w:marLeft w:val="0"/>
      <w:marRight w:val="0"/>
      <w:marTop w:val="0"/>
      <w:marBottom w:val="0"/>
      <w:divBdr>
        <w:top w:val="none" w:sz="0" w:space="0" w:color="auto"/>
        <w:left w:val="none" w:sz="0" w:space="0" w:color="auto"/>
        <w:bottom w:val="none" w:sz="0" w:space="0" w:color="auto"/>
        <w:right w:val="none" w:sz="0" w:space="0" w:color="auto"/>
      </w:divBdr>
    </w:div>
    <w:div w:id="1859997962">
      <w:bodyDiv w:val="1"/>
      <w:marLeft w:val="0"/>
      <w:marRight w:val="0"/>
      <w:marTop w:val="0"/>
      <w:marBottom w:val="0"/>
      <w:divBdr>
        <w:top w:val="none" w:sz="0" w:space="0" w:color="auto"/>
        <w:left w:val="none" w:sz="0" w:space="0" w:color="auto"/>
        <w:bottom w:val="none" w:sz="0" w:space="0" w:color="auto"/>
        <w:right w:val="none" w:sz="0" w:space="0" w:color="auto"/>
      </w:divBdr>
    </w:div>
    <w:div w:id="202751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agasc.ie/media/website/publications/2016/6414-Technology-Update-IDEALHNV-John-Fin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igh-nature-value-farmland.ie/socioeconom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CD62A-E6F5-4E05-957D-E07EAAAE3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2007</Words>
  <Characters>11441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Leitrim County Council</Company>
  <LinksUpToDate>false</LinksUpToDate>
  <CharactersWithSpaces>13422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Eddie Mitchell</dc:creator>
  <cp:lastModifiedBy>mshanley</cp:lastModifiedBy>
  <cp:revision>2</cp:revision>
  <cp:lastPrinted>2019-08-25T20:03:00Z</cp:lastPrinted>
  <dcterms:created xsi:type="dcterms:W3CDTF">2020-08-18T16:48:00Z</dcterms:created>
  <dcterms:modified xsi:type="dcterms:W3CDTF">2020-08-18T16:48:00Z</dcterms:modified>
</cp:coreProperties>
</file>